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6A" w:rsidRPr="00453A6A" w:rsidRDefault="00453A6A" w:rsidP="00453A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3A6A">
        <w:rPr>
          <w:rFonts w:ascii="Times New Roman" w:hAnsi="Times New Roman" w:cs="Times New Roman"/>
          <w:b/>
          <w:sz w:val="28"/>
          <w:szCs w:val="28"/>
        </w:rPr>
        <w:t>5 вопросов о штамме «омикрон»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>1. Чем симптомы «омикрона» отличаются от симптомов «дельты»?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>В отличие от симптомов, вызываемых дельта-штаммом, при заражении омикроном, сильнее беспокоят слабость и головные боли, гораздо реже теряется обоняние и меняются вкусовые ощущения. Симптомы, в целом, больше похожи на те, которые бывают при давно известных нам сезонных ОРВИ: повышение температуры до 38°С, иногда и выше, ломота в мышцах и суставах, заложенность носа, насморк, першение в горле, чихание, кашель, снижение аппетита. У некоторых пациентов отмечаются низкие значения температуры тела, а у детей – высыпания. Большинство заболевших переносят инфекцию в легкой форме. Однако, особенности нового варианта вируса способствуют не только более быстрому распространению его среди людей, но и дают возможность быстрее и активнее поражать бронхи и лёгкие, что подтверждает необходимость не менее серьезного отношения к омикрону, чем к предыдущим штаммам. Очевидно, что следует продолжать соблюдение всех ранее известных профилактических мер. При развитии симптомов заболевания необходимо как можно быстрее изолироваться, обратиться за медицинской помощью и строго соблюдать все рекомендации по профилактике – носить маску, мыть руки, соблюдать дистанцию и вакцинироваться.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>2. Говорят, штамм «омикрон» очень заразный. Где риски заразиться более высокие?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 xml:space="preserve">В связи с более высокой </w:t>
      </w:r>
      <w:proofErr w:type="spellStart"/>
      <w:r w:rsidRPr="00453A6A">
        <w:rPr>
          <w:rFonts w:ascii="Times New Roman" w:hAnsi="Times New Roman" w:cs="Times New Roman"/>
          <w:sz w:val="28"/>
          <w:szCs w:val="28"/>
        </w:rPr>
        <w:t>контагиозностью</w:t>
      </w:r>
      <w:proofErr w:type="spellEnd"/>
      <w:r w:rsidRPr="00453A6A">
        <w:rPr>
          <w:rFonts w:ascii="Times New Roman" w:hAnsi="Times New Roman" w:cs="Times New Roman"/>
          <w:sz w:val="28"/>
          <w:szCs w:val="28"/>
        </w:rPr>
        <w:t xml:space="preserve"> (заразностью) штамма омикрон вероятность заразиться в помещениях, где находятся много людей, возрастает. По данным японских учёных, омикрон передаётся в 4,2 раза быстрее, чем его предшественник. Наиболее высокий риск инфицирования от человека, который находится рядом и уже имеет респираторные симптомы: кашель, насморк, першение в горле. Использование социальной дистанции и защитной маски снижает вероятность передачи вируса, но не исключает полностью, особенно, при продолжительном контакте в одном помещении с заболевшим.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>3. Какой инкубационный период у «омикрона»? Через какое время после заражения «омикроном» у человека появляются симптомы болезни?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>По сегодняшним данным, инкубационный период при заражении вариантом омикрон чаще всего составляет 3-6 дней. Учитывая способность нового штамма быстрее распространяться, есть вероятность появления симптомов уже на следующий или через день после контакта.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lastRenderedPageBreak/>
        <w:t>4. Чем «омикрон» отличается от штамма «дельта»?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>Для дельта-штамма рассчитанная китайскими учёными средняя продолжительность инкубационного периода составила 4,4 дня. Для омикрона пока такой точной цифры нет. По предварительным расчётам южноафриканских врачей, инкубационный период протекает в течение 5 дней, но в разных группах населения он может несколько отличаться. Быстрый рост числа заболевших в ряде стран указывает на сокращение инкубационного периода по сравнению с дельта-вариантом.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>5. Через какое время после заражения этим вариантов тест на COVID-19 может оказаться положительным?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>Как правило, тест на COVID-19 становится положительным в конце инкубационного периода, перед появлением первых симптомов, то есть через 1-6 дней после заражения.</w:t>
      </w:r>
    </w:p>
    <w:p w:rsidR="00453A6A" w:rsidRDefault="00453A6A" w:rsidP="00453A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6267" w:rsidRPr="00453A6A" w:rsidRDefault="00453A6A" w:rsidP="00453A6A">
      <w:pPr>
        <w:jc w:val="both"/>
        <w:rPr>
          <w:rFonts w:ascii="Times New Roman" w:hAnsi="Times New Roman" w:cs="Times New Roman"/>
          <w:sz w:val="24"/>
          <w:szCs w:val="24"/>
        </w:rPr>
      </w:pPr>
      <w:r w:rsidRPr="00453A6A">
        <w:rPr>
          <w:rFonts w:ascii="Times New Roman" w:hAnsi="Times New Roman" w:cs="Times New Roman"/>
          <w:sz w:val="24"/>
          <w:szCs w:val="24"/>
        </w:rPr>
        <w:t xml:space="preserve">*Публикуется на основе материалов, предоставленных ФБУН МНИИЭМ им. Г.Н. </w:t>
      </w:r>
      <w:proofErr w:type="spellStart"/>
      <w:r w:rsidRPr="00453A6A">
        <w:rPr>
          <w:rFonts w:ascii="Times New Roman" w:hAnsi="Times New Roman" w:cs="Times New Roman"/>
          <w:sz w:val="24"/>
          <w:szCs w:val="24"/>
        </w:rPr>
        <w:t>Габричевского</w:t>
      </w:r>
      <w:proofErr w:type="spellEnd"/>
      <w:r w:rsidRPr="00453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A6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</w:p>
    <w:sectPr w:rsidR="00046267" w:rsidRPr="00453A6A" w:rsidSect="00453A6A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6A"/>
    <w:rsid w:val="00046267"/>
    <w:rsid w:val="003735F3"/>
    <w:rsid w:val="004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A2BF0-9CEA-4863-9364-701E997B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Ю. Валгушев</dc:creator>
  <cp:lastModifiedBy>Гульнара Юсупова Фанисовна</cp:lastModifiedBy>
  <cp:revision>2</cp:revision>
  <dcterms:created xsi:type="dcterms:W3CDTF">2022-02-04T09:49:00Z</dcterms:created>
  <dcterms:modified xsi:type="dcterms:W3CDTF">2022-02-04T09:49:00Z</dcterms:modified>
</cp:coreProperties>
</file>