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88" w:rsidRDefault="00BA6F88">
      <w:pPr>
        <w:pStyle w:val="ConsPlusNormal"/>
        <w:jc w:val="both"/>
        <w:outlineLvl w:val="0"/>
      </w:pPr>
      <w:bookmarkStart w:id="0" w:name="_GoBack"/>
      <w:bookmarkEnd w:id="0"/>
    </w:p>
    <w:p w:rsidR="00BA6F88" w:rsidRDefault="002D56C3">
      <w:pPr>
        <w:pStyle w:val="ConsPlusTitle"/>
        <w:jc w:val="center"/>
      </w:pPr>
      <w:r>
        <w:t>ГОРОДСКОЙ СОВЕТ МУНИЦИПАЛЬНОГО ОБРАЗОВАНИЯ</w:t>
      </w:r>
    </w:p>
    <w:p w:rsidR="00BA6F88" w:rsidRDefault="002D56C3">
      <w:pPr>
        <w:pStyle w:val="ConsPlusTitle"/>
        <w:jc w:val="center"/>
      </w:pPr>
      <w:r>
        <w:t>"Г. НАБЕРЕЖНЫЕ ЧЕЛНЫ"</w:t>
      </w:r>
    </w:p>
    <w:p w:rsidR="00BA6F88" w:rsidRDefault="00BA6F88">
      <w:pPr>
        <w:pStyle w:val="ConsPlusTitle"/>
        <w:jc w:val="both"/>
      </w:pPr>
    </w:p>
    <w:p w:rsidR="00BA6F88" w:rsidRDefault="002D56C3">
      <w:pPr>
        <w:pStyle w:val="ConsPlusTitle"/>
        <w:jc w:val="center"/>
      </w:pPr>
      <w:r>
        <w:t>РЕШЕНИЕ</w:t>
      </w:r>
    </w:p>
    <w:p w:rsidR="00BA6F88" w:rsidRDefault="002D56C3">
      <w:pPr>
        <w:pStyle w:val="ConsPlusTitle"/>
        <w:jc w:val="center"/>
      </w:pPr>
      <w:r>
        <w:t>от 1 августа 2019 г. N 32/8</w:t>
      </w:r>
    </w:p>
    <w:p w:rsidR="00BA6F88" w:rsidRDefault="00BA6F88">
      <w:pPr>
        <w:pStyle w:val="ConsPlusTitle"/>
        <w:jc w:val="both"/>
      </w:pPr>
    </w:p>
    <w:p w:rsidR="00BA6F88" w:rsidRDefault="002D56C3">
      <w:pPr>
        <w:pStyle w:val="ConsPlusTitle"/>
        <w:jc w:val="center"/>
      </w:pPr>
      <w:r>
        <w:t xml:space="preserve">ОБ УСТАНОВЛЕНИИ ЛЬГОТЫ ПО АРЕНДНОЙ ПЛАТЕ ЗА </w:t>
      </w:r>
      <w:proofErr w:type="gramStart"/>
      <w:r>
        <w:t>МУНИЦИПАЛЬНОЕ</w:t>
      </w:r>
      <w:proofErr w:type="gramEnd"/>
    </w:p>
    <w:p w:rsidR="00BA6F88" w:rsidRDefault="002D56C3">
      <w:pPr>
        <w:pStyle w:val="ConsPlusTitle"/>
        <w:jc w:val="center"/>
      </w:pPr>
      <w:r>
        <w:t>ИМУЩЕСТВО ДЛЯ СУБЪЕКТОВ МАЛОГО И СРЕДНЕГО</w:t>
      </w:r>
    </w:p>
    <w:p w:rsidR="00BA6F88" w:rsidRDefault="002D56C3">
      <w:pPr>
        <w:pStyle w:val="ConsPlusTitle"/>
        <w:jc w:val="center"/>
      </w:pPr>
      <w:r>
        <w:t xml:space="preserve">ПРЕДПРИНИМАТЕЛЬСТВА, </w:t>
      </w:r>
      <w:proofErr w:type="gramStart"/>
      <w:r>
        <w:t>ЯВЛЯЮЩИХСЯ</w:t>
      </w:r>
      <w:proofErr w:type="gramEnd"/>
      <w:r>
        <w:t xml:space="preserve"> СЕЛЬСКОХОЗЯЙСТВЕННЫМИ</w:t>
      </w:r>
    </w:p>
    <w:p w:rsidR="00BA6F88" w:rsidRDefault="002D56C3">
      <w:pPr>
        <w:pStyle w:val="ConsPlusTitle"/>
        <w:jc w:val="center"/>
      </w:pPr>
      <w:r>
        <w:t xml:space="preserve">КООПЕРАТИВАМИ ИЛИ </w:t>
      </w:r>
      <w:proofErr w:type="gramStart"/>
      <w:r>
        <w:t>ЗАНИМАЮЩИХСЯ</w:t>
      </w:r>
      <w:proofErr w:type="gramEnd"/>
      <w:r>
        <w:t xml:space="preserve"> СОЦИАЛЬНО ЗНАЧИМЫМИ ВИДАМИ</w:t>
      </w:r>
    </w:p>
    <w:p w:rsidR="00BA6F88" w:rsidRDefault="002D56C3">
      <w:pPr>
        <w:pStyle w:val="ConsPlusTitle"/>
        <w:jc w:val="center"/>
      </w:pPr>
      <w:r>
        <w:t>ДЕЯТЕЛЬНОСТИ, ИНЫМИ УСТАНОВЛЕННЫМИ МУНИЦИПАЛЬНЫМИ</w:t>
      </w:r>
    </w:p>
    <w:p w:rsidR="00BA6F88" w:rsidRDefault="002D56C3">
      <w:pPr>
        <w:pStyle w:val="ConsPlusTitle"/>
        <w:jc w:val="center"/>
      </w:pPr>
      <w:r>
        <w:t>ПРОГРАММАМИ (ПОДПРОГРАММАМИ) ПРИОРИТЕТНЫМИ ВИДАМИ</w:t>
      </w:r>
    </w:p>
    <w:p w:rsidR="00BA6F88" w:rsidRDefault="002D56C3">
      <w:pPr>
        <w:pStyle w:val="ConsPlusTitle"/>
        <w:jc w:val="center"/>
      </w:pPr>
      <w:r>
        <w:t>ДЕЯТЕЛЬНОСТИ И ФИЗИЧЕСКИХ ЛИЦ, НЕ ЯВЛЯЮЩИХСЯ ИНДИВИДУАЛЬНЫМИ</w:t>
      </w:r>
    </w:p>
    <w:p w:rsidR="00BA6F88" w:rsidRDefault="002D56C3">
      <w:pPr>
        <w:pStyle w:val="ConsPlusTitle"/>
        <w:jc w:val="center"/>
      </w:pPr>
      <w:r>
        <w:t xml:space="preserve">ПРЕДПРИНИМАТЕЛЯМИ, </w:t>
      </w:r>
      <w:proofErr w:type="gramStart"/>
      <w:r>
        <w:t>ПРИМЕНЯЮЩИХ</w:t>
      </w:r>
      <w:proofErr w:type="gramEnd"/>
      <w:r>
        <w:t xml:space="preserve"> СПЕЦИАЛЬНЫЙ НАЛОГОВЫЙ РЕЖИМ</w:t>
      </w:r>
    </w:p>
    <w:p w:rsidR="00BA6F88" w:rsidRDefault="002D56C3">
      <w:pPr>
        <w:pStyle w:val="ConsPlusTitle"/>
        <w:jc w:val="center"/>
      </w:pPr>
      <w:r>
        <w:t xml:space="preserve">"НАЛОГ НА ПРОФЕССИОНАЛЬНЫЙ ДОХОД", </w:t>
      </w:r>
      <w:proofErr w:type="gramStart"/>
      <w:r>
        <w:t>ЗАНИМАЮЩИХСЯ</w:t>
      </w:r>
      <w:proofErr w:type="gramEnd"/>
      <w:r>
        <w:t xml:space="preserve"> СОЦИАЛЬНО</w:t>
      </w:r>
    </w:p>
    <w:p w:rsidR="00BA6F88" w:rsidRDefault="002D56C3">
      <w:pPr>
        <w:pStyle w:val="ConsPlusTitle"/>
        <w:jc w:val="center"/>
      </w:pPr>
      <w:r>
        <w:t>ЗНАЧИМЫМИ ВИДАМИ ДЕЯТЕЛЬНОСТИ, ИНЫМИ УСТАНОВЛЕННЫМИ</w:t>
      </w:r>
    </w:p>
    <w:p w:rsidR="00BA6F88" w:rsidRDefault="002D56C3">
      <w:pPr>
        <w:pStyle w:val="ConsPlusTitle"/>
        <w:jc w:val="center"/>
      </w:pPr>
      <w:r>
        <w:t>МУНИЦИПАЛЬНЫМИ ПРОГРАММАМИ (ПОДПРОГРАММАМИ) ПРИОРИТЕТНЫМИ</w:t>
      </w:r>
    </w:p>
    <w:p w:rsidR="00BA6F88" w:rsidRDefault="002D56C3">
      <w:pPr>
        <w:pStyle w:val="ConsPlusTitle"/>
        <w:jc w:val="center"/>
      </w:pPr>
      <w:r>
        <w:t>ВИДАМИ ДЕЯТЕЛЬНОСТИ</w:t>
      </w:r>
    </w:p>
    <w:p w:rsidR="00BA6F88" w:rsidRDefault="00BA6F88">
      <w:pPr>
        <w:pStyle w:val="ConsPlusNormal"/>
        <w:spacing w:after="1"/>
      </w:pPr>
    </w:p>
    <w:p w:rsidR="00BA6F88" w:rsidRDefault="00BA6F88">
      <w:pPr>
        <w:pStyle w:val="ConsPlusNormal"/>
        <w:jc w:val="both"/>
      </w:pPr>
    </w:p>
    <w:p w:rsidR="00BA6F88" w:rsidRDefault="002D56C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tooltip="Федеральный закон от 06.10.2003 N 131-ФЗ (ред. от 29.05.2023, с изм. от 30.05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8" w:tooltip="Федеральный закон от 24.07.2007 N 209-ФЗ (ред. от 29.12.2022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Федеральным </w:t>
      </w:r>
      <w:hyperlink r:id="rId9" w:tooltip="Федеральный закон от 22.07.2008 N 159-ФЗ (ред. от 29.12.2022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</w:t>
      </w:r>
      <w:proofErr w:type="gramEnd"/>
      <w: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0" w:tooltip="Решение Представительного органа муниципального образования &quot;г. Набережные Челны&quot; от 08.12.2005 N 6/5 (ред. от 05.05.2023) &quot;Об Уставе муниципального образования &quot;Город Набережные Челны&quot; (Зарегистрировано в ГУ Минюста России по Приволжскому федеральному округу ">
        <w:r>
          <w:rPr>
            <w:color w:val="0000FF"/>
          </w:rPr>
          <w:t>статьей 28</w:t>
        </w:r>
      </w:hyperlink>
      <w:r>
        <w:t xml:space="preserve"> Устава муниципального образования город Набережные Челны Республики Татарстан Городской Совет решил:</w:t>
      </w:r>
    </w:p>
    <w:p w:rsidR="00BA6F88" w:rsidRDefault="00BA6F88">
      <w:pPr>
        <w:pStyle w:val="ConsPlusNormal"/>
        <w:jc w:val="both"/>
      </w:pPr>
    </w:p>
    <w:p w:rsidR="00BA6F88" w:rsidRDefault="002D56C3">
      <w:pPr>
        <w:pStyle w:val="ConsPlusNormal"/>
        <w:ind w:firstLine="540"/>
        <w:jc w:val="both"/>
      </w:pPr>
      <w:bookmarkStart w:id="1" w:name="P25"/>
      <w:bookmarkEnd w:id="1"/>
      <w:r>
        <w:t xml:space="preserve">1. </w:t>
      </w:r>
      <w:proofErr w:type="gramStart"/>
      <w:r>
        <w:t>Установить льготы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доход"), для субъектов малого и среднего предпринимательства, являющихся сельскохозяйственными кооперативами</w:t>
      </w:r>
      <w:proofErr w:type="gramEnd"/>
      <w:r>
        <w:t xml:space="preserve"> </w:t>
      </w:r>
      <w:proofErr w:type="gramStart"/>
      <w:r>
        <w:t>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деятельности, и физических лиц, не являющихся индивидуальными предпринимателями, применяющих специальный налоговый режим "Налог на профессиональный доход",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деятельности, в следующих размерах:</w:t>
      </w:r>
      <w:proofErr w:type="gramEnd"/>
    </w:p>
    <w:p w:rsidR="00BA6F88" w:rsidRDefault="002D56C3">
      <w:pPr>
        <w:pStyle w:val="ConsPlusNormal"/>
        <w:spacing w:before="200"/>
        <w:ind w:firstLine="540"/>
        <w:jc w:val="both"/>
      </w:pPr>
      <w:r>
        <w:t>1) в первый год аренды оплата составляет 0% от размера арендной платы, установленного договором аренды;</w:t>
      </w:r>
    </w:p>
    <w:p w:rsidR="00BA6F88" w:rsidRDefault="002D56C3">
      <w:pPr>
        <w:pStyle w:val="ConsPlusNormal"/>
        <w:spacing w:before="200"/>
        <w:ind w:firstLine="540"/>
        <w:jc w:val="both"/>
      </w:pPr>
      <w:r>
        <w:t>2) во второй год аренды оплата составляет 25% от размера арендной платы, установленного договором аренды;</w:t>
      </w:r>
    </w:p>
    <w:p w:rsidR="00BA6F88" w:rsidRDefault="002D56C3">
      <w:pPr>
        <w:pStyle w:val="ConsPlusNormal"/>
        <w:spacing w:before="200"/>
        <w:ind w:firstLine="540"/>
        <w:jc w:val="both"/>
      </w:pPr>
      <w:r>
        <w:t>3) в третий год аренды оплата составляет 50% от размера арендной платы, установленного договором аренды;</w:t>
      </w:r>
    </w:p>
    <w:p w:rsidR="00BA6F88" w:rsidRDefault="002D56C3">
      <w:pPr>
        <w:pStyle w:val="ConsPlusNormal"/>
        <w:spacing w:before="200"/>
        <w:ind w:firstLine="540"/>
        <w:jc w:val="both"/>
      </w:pPr>
      <w:r>
        <w:t>4) в четвертый год аренды оплата составляет 75% от размера арендной платы, установленного договором аренды.</w:t>
      </w:r>
    </w:p>
    <w:p w:rsidR="00BA6F88" w:rsidRDefault="002D56C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При досрочном расторжении договора аренды муниципального имущества, заключенного с субъектом малого или среднего предпринимательства, являющимся сельскохозяйственным кооперативом или занимающимся социально значимыми видами деятельности, иными установленными муниципальными программами (подпрограммами) приоритетными видами деятельности, или физическим лицом, не являющимся индивидуальным предпринимателем и применяющим специальный налоговый режим "Налог на профессиональный доход", занимающимся социально значимыми видами деятельности, иными </w:t>
      </w:r>
      <w:r>
        <w:lastRenderedPageBreak/>
        <w:t>установленными муниципальными программами (подпрограммами) приоритетными видами деятельности</w:t>
      </w:r>
      <w:proofErr w:type="gramEnd"/>
      <w:r>
        <w:t xml:space="preserve">, в связи с неисполнением арендатором обязательств по договору аренды или в случае, если арендатор перестал соответствовать критериям, предусмотренным </w:t>
      </w:r>
      <w:hyperlink w:anchor="P25" w:tooltip="1. Установить льготы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">
        <w:r>
          <w:rPr>
            <w:color w:val="0000FF"/>
          </w:rPr>
          <w:t>пунктом 1</w:t>
        </w:r>
      </w:hyperlink>
      <w:r>
        <w:t xml:space="preserve"> настоящего решения, весь срок фактического пользования муниципальным имуществом подлежит оплате в 100-процентном размере от стоимости аренды, определенной договором аренды муниципального имущества.</w:t>
      </w:r>
    </w:p>
    <w:p w:rsidR="00BA6F88" w:rsidRDefault="002D56C3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BA6F88" w:rsidRDefault="00BA6F88">
      <w:pPr>
        <w:pStyle w:val="ConsPlusNormal"/>
        <w:jc w:val="both"/>
      </w:pPr>
    </w:p>
    <w:p w:rsidR="00BA6F88" w:rsidRDefault="002D56C3">
      <w:pPr>
        <w:pStyle w:val="ConsPlusNormal"/>
        <w:jc w:val="right"/>
      </w:pPr>
      <w:r>
        <w:t>Мэр города</w:t>
      </w:r>
    </w:p>
    <w:p w:rsidR="00BA6F88" w:rsidRDefault="002D56C3">
      <w:pPr>
        <w:pStyle w:val="ConsPlusNormal"/>
        <w:jc w:val="right"/>
      </w:pPr>
      <w:r>
        <w:t>Н.Г.МАГДЕЕВ</w:t>
      </w:r>
    </w:p>
    <w:p w:rsidR="00BA6F88" w:rsidRDefault="00BA6F88">
      <w:pPr>
        <w:pStyle w:val="ConsPlusNormal"/>
        <w:jc w:val="both"/>
      </w:pPr>
    </w:p>
    <w:p w:rsidR="00BA6F88" w:rsidRDefault="00BA6F88">
      <w:pPr>
        <w:pStyle w:val="ConsPlusNormal"/>
        <w:jc w:val="both"/>
      </w:pPr>
    </w:p>
    <w:p w:rsidR="00BA6F88" w:rsidRDefault="00BA6F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6F88">
      <w:footerReference w:type="defaul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3E" w:rsidRDefault="00910B3E">
      <w:r>
        <w:separator/>
      </w:r>
    </w:p>
  </w:endnote>
  <w:endnote w:type="continuationSeparator" w:id="0">
    <w:p w:rsidR="00910B3E" w:rsidRDefault="0091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8" w:rsidRDefault="00BA6F8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6F88">
      <w:trPr>
        <w:trHeight w:hRule="exact" w:val="1663"/>
      </w:trPr>
      <w:tc>
        <w:tcPr>
          <w:tcW w:w="1650" w:type="pct"/>
          <w:vAlign w:val="center"/>
        </w:tcPr>
        <w:p w:rsidR="00BA6F88" w:rsidRDefault="002D56C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6F88" w:rsidRDefault="00910B3E">
          <w:pPr>
            <w:pStyle w:val="ConsPlusNormal"/>
            <w:jc w:val="center"/>
          </w:pPr>
          <w:hyperlink r:id="rId1">
            <w:r w:rsidR="002D56C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6F88" w:rsidRDefault="002D56C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32A1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32A1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A6F88" w:rsidRDefault="002D56C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3E" w:rsidRDefault="00910B3E">
      <w:r>
        <w:separator/>
      </w:r>
    </w:p>
  </w:footnote>
  <w:footnote w:type="continuationSeparator" w:id="0">
    <w:p w:rsidR="00910B3E" w:rsidRDefault="0091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F88"/>
    <w:rsid w:val="001A5E7D"/>
    <w:rsid w:val="002D56C3"/>
    <w:rsid w:val="005D22DB"/>
    <w:rsid w:val="00632A11"/>
    <w:rsid w:val="00910B3E"/>
    <w:rsid w:val="00BA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D2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2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22DB"/>
  </w:style>
  <w:style w:type="paragraph" w:styleId="a7">
    <w:name w:val="footer"/>
    <w:basedOn w:val="a"/>
    <w:link w:val="a8"/>
    <w:uiPriority w:val="99"/>
    <w:unhideWhenUsed/>
    <w:rsid w:val="005D2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8F098ACDBB6480659752D406BFD8D9E0B2C0F5C154261667B791318885E86F9994B4AC95C800F7780021A1DBF8F338822BD75057BEB42s8L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A8F098ACDBB6480659752D406BFD8D9E0C220D52174261667B791318885E86EB991346C8599D0A7995544B5BsEL9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0A8F098ACDBB64806596B205607A086990374015A174D303E2A7F4447D858D3B9D94D1F8A188E0B7F8A5E4E50E1D663C969B0721E67EB4690BE23E1s7L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A8F098ACDBB6480659752D406BFD8D9E0B2C0F5D114261667B791318885E86EB991346C8599D0A7995544B5BsEL9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Горсовета муниципального образования "г. Набережные Челны" от 01.08.2019 N 32/8
(ред. от 18.03.2021)
"Об установлении льготы по арендной плате за муниципальное имущество для субъектов малого и среднего предпринимательства, являющихся сельскохозяйс</vt:lpstr>
    </vt:vector>
  </TitlesOfParts>
  <Company>КонсультантПлюс Версия 4022.00.55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Горсовета муниципального образования "г. Набережные Челны" от 01.08.2019 N 32/8
(ред. от 18.03.2021)
"Об установлении льготы по арендной плате за муниципальное имущество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 и физических лиц, не являющихся индивидуальными предпринимателями, применяющи</dc:title>
  <cp:lastModifiedBy>Сорокина Наталья Викторовна</cp:lastModifiedBy>
  <cp:revision>3</cp:revision>
  <cp:lastPrinted>2024-08-06T06:50:00Z</cp:lastPrinted>
  <dcterms:created xsi:type="dcterms:W3CDTF">2023-06-15T13:11:00Z</dcterms:created>
  <dcterms:modified xsi:type="dcterms:W3CDTF">2024-08-06T10:56:00Z</dcterms:modified>
</cp:coreProperties>
</file>