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F1512E" w:rsidRDefault="00F1512E" w:rsidP="00F1512E">
      <w:pPr>
        <w:ind w:right="-1" w:firstLine="708"/>
        <w:jc w:val="both"/>
        <w:rPr>
          <w:sz w:val="22"/>
          <w:szCs w:val="22"/>
        </w:rPr>
      </w:pPr>
      <w:r w:rsidRPr="008326CC">
        <w:rPr>
          <w:b/>
          <w:sz w:val="22"/>
          <w:szCs w:val="22"/>
        </w:rPr>
        <w:t>МУП города Набережные Челны «Предприятие автомобильных дорог»</w:t>
      </w:r>
      <w:r w:rsidRPr="000A4A0A">
        <w:rPr>
          <w:sz w:val="22"/>
          <w:szCs w:val="22"/>
        </w:rPr>
        <w:t xml:space="preserve"> (далее – Организатор аукциона) проводит</w:t>
      </w:r>
      <w:r>
        <w:rPr>
          <w:b/>
          <w:sz w:val="22"/>
          <w:szCs w:val="22"/>
        </w:rPr>
        <w:t xml:space="preserve"> </w:t>
      </w:r>
      <w:r w:rsidRPr="005E21D2">
        <w:rPr>
          <w:b/>
          <w:sz w:val="22"/>
          <w:szCs w:val="22"/>
          <w:highlight w:val="yellow"/>
        </w:rPr>
        <w:t xml:space="preserve">16 ноября </w:t>
      </w:r>
      <w:r w:rsidRPr="005E21D2">
        <w:rPr>
          <w:b/>
          <w:bCs/>
          <w:sz w:val="22"/>
          <w:szCs w:val="22"/>
          <w:highlight w:val="yellow"/>
        </w:rPr>
        <w:t>2021 года</w:t>
      </w:r>
      <w:r w:rsidRPr="000A4A0A">
        <w:rPr>
          <w:sz w:val="22"/>
          <w:szCs w:val="22"/>
        </w:rPr>
        <w:t xml:space="preserve"> электронный аукцион по продаже муниц</w:t>
      </w:r>
      <w:r>
        <w:rPr>
          <w:sz w:val="22"/>
          <w:szCs w:val="22"/>
        </w:rPr>
        <w:t>ипального имущества (транспортное средство</w:t>
      </w:r>
      <w:r w:rsidRPr="000A4A0A">
        <w:rPr>
          <w:sz w:val="22"/>
          <w:szCs w:val="22"/>
        </w:rPr>
        <w:t>) на территории г.</w:t>
      </w:r>
      <w:r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C21F3E">
        <w:trPr>
          <w:trHeight w:val="7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ГАЗ3102, тип ТС легковые седан, год выпуска 2003, модель, номер двигателя – 40620</w:t>
            </w:r>
            <w:r w:rsidRPr="00F1512E">
              <w:rPr>
                <w:sz w:val="18"/>
                <w:szCs w:val="18"/>
                <w:lang w:val="en-US"/>
              </w:rPr>
              <w:t>D</w:t>
            </w:r>
            <w:r w:rsidRPr="00F1512E">
              <w:rPr>
                <w:sz w:val="18"/>
                <w:szCs w:val="18"/>
              </w:rPr>
              <w:t>,33148683, идентификационный номер (VIN) ХТС31020041195817, шасси (рама) -, цвет кузова (кабины) буран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5 200,00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       </w:t>
            </w:r>
            <w:r w:rsidRPr="00604A3C">
              <w:rPr>
                <w:spacing w:val="-20"/>
                <w:sz w:val="20"/>
              </w:rPr>
              <w:t>260,00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5B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</w:t>
            </w:r>
            <w:r w:rsidR="00604A3C">
              <w:rPr>
                <w:bCs/>
                <w:color w:val="000000"/>
              </w:rPr>
              <w:t xml:space="preserve"> </w:t>
            </w:r>
            <w:r w:rsidRPr="00604A3C">
              <w:rPr>
                <w:bCs/>
                <w:color w:val="000000"/>
              </w:rPr>
              <w:t>040,00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ЭД405, тип ТС Машина дорожная комбинированная, год выпуска 2014, модель, номер двигателя – </w:t>
            </w:r>
            <w:r w:rsidRPr="00F1512E">
              <w:rPr>
                <w:sz w:val="18"/>
                <w:szCs w:val="18"/>
                <w:lang w:val="en-US"/>
              </w:rPr>
              <w:t>ISB</w:t>
            </w:r>
            <w:r w:rsidRPr="00F1512E">
              <w:rPr>
                <w:sz w:val="18"/>
                <w:szCs w:val="18"/>
              </w:rPr>
              <w:t xml:space="preserve">6.7 300 86037177, идентификационный номер (VIN) </w:t>
            </w:r>
            <w:r w:rsidRPr="00F1512E">
              <w:rPr>
                <w:sz w:val="18"/>
                <w:szCs w:val="18"/>
                <w:lang w:val="en-US"/>
              </w:rPr>
              <w:t>X</w:t>
            </w:r>
            <w:r w:rsidRPr="00F1512E">
              <w:rPr>
                <w:sz w:val="18"/>
                <w:szCs w:val="18"/>
              </w:rPr>
              <w:t>5</w:t>
            </w:r>
            <w:r w:rsidRPr="00F1512E">
              <w:rPr>
                <w:sz w:val="18"/>
                <w:szCs w:val="18"/>
                <w:lang w:val="en-US"/>
              </w:rPr>
              <w:t>V</w:t>
            </w:r>
            <w:r w:rsidRPr="00F1512E">
              <w:rPr>
                <w:sz w:val="18"/>
                <w:szCs w:val="18"/>
              </w:rPr>
              <w:t>580434</w:t>
            </w:r>
            <w:r w:rsidRPr="00F1512E">
              <w:rPr>
                <w:sz w:val="18"/>
                <w:szCs w:val="18"/>
                <w:lang w:val="en-US"/>
              </w:rPr>
              <w:t>E</w:t>
            </w:r>
            <w:r w:rsidRPr="00F1512E">
              <w:rPr>
                <w:sz w:val="18"/>
                <w:szCs w:val="18"/>
              </w:rPr>
              <w:t xml:space="preserve">0000308, шасси (рама) </w:t>
            </w:r>
            <w:r w:rsidRPr="00F1512E">
              <w:rPr>
                <w:sz w:val="18"/>
                <w:szCs w:val="18"/>
                <w:lang w:val="en-US"/>
              </w:rPr>
              <w:t>XTC</w:t>
            </w:r>
            <w:r w:rsidRPr="00F1512E">
              <w:rPr>
                <w:sz w:val="18"/>
                <w:szCs w:val="18"/>
              </w:rPr>
              <w:t>651154</w:t>
            </w:r>
            <w:r w:rsidRPr="00F1512E">
              <w:rPr>
                <w:sz w:val="18"/>
                <w:szCs w:val="18"/>
                <w:lang w:val="en-US"/>
              </w:rPr>
              <w:t>E</w:t>
            </w:r>
            <w:r w:rsidRPr="00F1512E">
              <w:rPr>
                <w:sz w:val="18"/>
                <w:szCs w:val="18"/>
              </w:rPr>
              <w:t>1310242,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  <w:lang w:val="en-US"/>
              </w:rPr>
              <w:t>3 998 900</w:t>
            </w:r>
            <w:r w:rsidRPr="00604A3C"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199 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945,00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5B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799 780,00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ВАС 21074 </w:t>
            </w:r>
            <w:r w:rsidRPr="00F1512E">
              <w:rPr>
                <w:sz w:val="18"/>
                <w:szCs w:val="18"/>
                <w:lang w:val="en-US"/>
              </w:rPr>
              <w:t>VAZ</w:t>
            </w:r>
            <w:r w:rsidRPr="00F1512E">
              <w:rPr>
                <w:sz w:val="18"/>
                <w:szCs w:val="18"/>
              </w:rPr>
              <w:t xml:space="preserve"> 21074, тип ТС Легковой седан, год выпуска 2003, модель, номер двигателя – 2106 7444322, идентификационный номер (VIN) </w:t>
            </w:r>
            <w:r w:rsidRPr="00F1512E">
              <w:rPr>
                <w:sz w:val="18"/>
                <w:szCs w:val="18"/>
                <w:lang w:val="en-US"/>
              </w:rPr>
              <w:t>XTA</w:t>
            </w:r>
            <w:r w:rsidRPr="00F1512E">
              <w:rPr>
                <w:sz w:val="18"/>
                <w:szCs w:val="18"/>
              </w:rPr>
              <w:t>21074031799008, шасси (рама) отсутствует, цвет кузова (кабины) темно-бордовый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350,00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5B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1 400,00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ВАЗ-21074 </w:t>
            </w:r>
            <w:r w:rsidRPr="00F1512E">
              <w:rPr>
                <w:sz w:val="18"/>
                <w:szCs w:val="18"/>
                <w:lang w:val="en-US"/>
              </w:rPr>
              <w:t>LADA</w:t>
            </w:r>
            <w:r w:rsidRPr="00F1512E">
              <w:rPr>
                <w:sz w:val="18"/>
                <w:szCs w:val="18"/>
              </w:rPr>
              <w:t xml:space="preserve"> 2107, тип ТС легковой, год выпуска 2007, модель, номер двигателя – 21067,8924373, идентификационный номер (VIN) </w:t>
            </w:r>
            <w:r w:rsidRPr="00F1512E">
              <w:rPr>
                <w:sz w:val="18"/>
                <w:szCs w:val="18"/>
                <w:lang w:val="en-US"/>
              </w:rPr>
              <w:t>XTA</w:t>
            </w:r>
            <w:r w:rsidRPr="00F1512E">
              <w:rPr>
                <w:sz w:val="18"/>
                <w:szCs w:val="18"/>
              </w:rPr>
              <w:t>21074072626907, шасси (рама) отсутствует, цвет кузова (кабины) темно-вишневый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7 600,00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380,00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5B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34015B" w:rsidP="003746A7">
            <w:pPr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604A3C">
              <w:rPr>
                <w:bCs/>
                <w:color w:val="000000"/>
              </w:rPr>
              <w:t>1 52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</w:t>
            </w:r>
            <w:r w:rsidRPr="00F1512E">
              <w:rPr>
                <w:sz w:val="18"/>
                <w:szCs w:val="18"/>
                <w:lang w:val="en-US"/>
              </w:rPr>
              <w:t>FIAT</w:t>
            </w:r>
            <w:r w:rsidRPr="00F1512E">
              <w:rPr>
                <w:sz w:val="18"/>
                <w:szCs w:val="18"/>
              </w:rPr>
              <w:t xml:space="preserve"> 178</w:t>
            </w:r>
            <w:r w:rsidRPr="00F1512E">
              <w:rPr>
                <w:sz w:val="18"/>
                <w:szCs w:val="18"/>
                <w:lang w:val="en-US"/>
              </w:rPr>
              <w:t>CYN</w:t>
            </w:r>
            <w:r w:rsidRPr="00F1512E">
              <w:rPr>
                <w:sz w:val="18"/>
                <w:szCs w:val="18"/>
              </w:rPr>
              <w:t>1</w:t>
            </w:r>
            <w:r w:rsidRPr="00F1512E">
              <w:rPr>
                <w:sz w:val="18"/>
                <w:szCs w:val="18"/>
                <w:lang w:val="en-US"/>
              </w:rPr>
              <w:t>A</w:t>
            </w:r>
            <w:r w:rsidRPr="00F1512E">
              <w:rPr>
                <w:sz w:val="18"/>
                <w:szCs w:val="18"/>
              </w:rPr>
              <w:t xml:space="preserve"> </w:t>
            </w:r>
            <w:proofErr w:type="spellStart"/>
            <w:r w:rsidRPr="00F1512E">
              <w:rPr>
                <w:sz w:val="18"/>
                <w:szCs w:val="18"/>
                <w:lang w:val="en-US"/>
              </w:rPr>
              <w:t>Albea</w:t>
            </w:r>
            <w:proofErr w:type="spellEnd"/>
            <w:r w:rsidRPr="00F1512E">
              <w:rPr>
                <w:sz w:val="18"/>
                <w:szCs w:val="18"/>
              </w:rPr>
              <w:t xml:space="preserve">, тип ТС легковой, год выпуска 2008, модель, номер двигателя – 350А1000 4399500, идентификационный номер (VIN) </w:t>
            </w:r>
            <w:r w:rsidRPr="00F1512E">
              <w:rPr>
                <w:sz w:val="18"/>
                <w:szCs w:val="18"/>
                <w:lang w:val="en-US"/>
              </w:rPr>
              <w:t>XU</w:t>
            </w:r>
            <w:r w:rsidRPr="00F1512E">
              <w:rPr>
                <w:sz w:val="18"/>
                <w:szCs w:val="18"/>
              </w:rPr>
              <w:t>31780008</w:t>
            </w:r>
            <w:r w:rsidRPr="00F1512E">
              <w:rPr>
                <w:sz w:val="18"/>
                <w:szCs w:val="18"/>
                <w:lang w:val="en-US"/>
              </w:rPr>
              <w:t>Z</w:t>
            </w:r>
            <w:r w:rsidRPr="00F1512E">
              <w:rPr>
                <w:sz w:val="18"/>
                <w:szCs w:val="18"/>
              </w:rPr>
              <w:t>120120, шасси (рама) отсутствует, цвет кузова (кабины) Серый андеграунд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52 100,00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2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605,00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5B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E63178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10 420,</w:t>
            </w:r>
            <w:r w:rsidR="003746A7" w:rsidRPr="00604A3C">
              <w:rPr>
                <w:bCs/>
                <w:color w:val="000000"/>
              </w:rPr>
              <w:t>00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ППЦ </w:t>
            </w:r>
            <w:proofErr w:type="spellStart"/>
            <w:r w:rsidRPr="00F1512E">
              <w:rPr>
                <w:sz w:val="18"/>
                <w:szCs w:val="18"/>
              </w:rPr>
              <w:t>НефАЗ</w:t>
            </w:r>
            <w:proofErr w:type="spellEnd"/>
            <w:r w:rsidRPr="00F1512E">
              <w:rPr>
                <w:sz w:val="18"/>
                <w:szCs w:val="18"/>
              </w:rPr>
              <w:t xml:space="preserve"> 9638-10, тип ТС Полуприцеп-цистерна, год выпуска 2006, идентификационный номер (VIN) </w:t>
            </w:r>
            <w:r w:rsidRPr="00F1512E">
              <w:rPr>
                <w:sz w:val="18"/>
                <w:szCs w:val="18"/>
                <w:lang w:val="en-US"/>
              </w:rPr>
              <w:t>X</w:t>
            </w:r>
            <w:r w:rsidRPr="00F1512E">
              <w:rPr>
                <w:sz w:val="18"/>
                <w:szCs w:val="18"/>
              </w:rPr>
              <w:t>1</w:t>
            </w:r>
            <w:r w:rsidRPr="00F1512E">
              <w:rPr>
                <w:sz w:val="18"/>
                <w:szCs w:val="18"/>
                <w:lang w:val="en-US"/>
              </w:rPr>
              <w:t>F</w:t>
            </w:r>
            <w:r w:rsidRPr="00F1512E">
              <w:rPr>
                <w:sz w:val="18"/>
                <w:szCs w:val="18"/>
              </w:rPr>
              <w:t>963800 6 0000443,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53 000,00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2 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650,00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5B" w:rsidRPr="00604A3C" w:rsidRDefault="0034015B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431028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10 6</w:t>
            </w:r>
            <w:r w:rsidR="003746A7" w:rsidRPr="00604A3C">
              <w:rPr>
                <w:bCs/>
                <w:color w:val="000000"/>
              </w:rPr>
              <w:t>00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самодельный прицеп 2ПТС-8, тип ТС грузовые прицеп, год выпуска 2003, модель, номер двигателя – отсутствует, шасси (рама) 39222, цвет - многоцветный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49 800,00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2 490,00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28" w:rsidRPr="00604A3C" w:rsidRDefault="00431028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431028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9 96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715B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Автогрейдер ДЭ-122А1, год выпуска 1993, модель, номер двигателя – 164949, шасси (рама) 1159530, цвет кузова (кабины) желтый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199 700,00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9</w:t>
            </w:r>
            <w:r w:rsidRPr="00604A3C">
              <w:rPr>
                <w:spacing w:val="-20"/>
                <w:sz w:val="20"/>
              </w:rPr>
              <w:t xml:space="preserve">  </w:t>
            </w:r>
            <w:r w:rsidRPr="00604A3C">
              <w:rPr>
                <w:spacing w:val="-20"/>
                <w:sz w:val="20"/>
              </w:rPr>
              <w:t xml:space="preserve"> 985,00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28" w:rsidRPr="00604A3C" w:rsidRDefault="00431028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431028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39 94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ВАЗ-21124 </w:t>
            </w:r>
            <w:r w:rsidRPr="00F1512E">
              <w:rPr>
                <w:sz w:val="18"/>
                <w:szCs w:val="18"/>
                <w:lang w:val="en-US"/>
              </w:rPr>
              <w:t>LADA</w:t>
            </w:r>
            <w:r w:rsidRPr="00F1512E">
              <w:rPr>
                <w:sz w:val="18"/>
                <w:szCs w:val="18"/>
              </w:rPr>
              <w:t xml:space="preserve"> 112, тип ТС легковой, год выпуска 2006, модель, номер двигателя – 21124,1569497, идентификационный номер (VIN) ХТА21124060400916, шасси (рама) -, цвет кузова (кабины) светло-серебристый металл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1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250,00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28" w:rsidRPr="00604A3C" w:rsidRDefault="00431028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431028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5 </w:t>
            </w:r>
            <w:r w:rsidR="003746A7" w:rsidRPr="00604A3C">
              <w:rPr>
                <w:bCs/>
                <w:color w:val="000000"/>
              </w:rPr>
              <w:t>000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Снегопогрузчик КО-206М, год выпуска 2011, модель, номер двигателя – </w:t>
            </w:r>
            <w:proofErr w:type="spellStart"/>
            <w:r w:rsidRPr="00F1512E">
              <w:rPr>
                <w:sz w:val="18"/>
                <w:szCs w:val="18"/>
              </w:rPr>
              <w:t>отсутст</w:t>
            </w:r>
            <w:proofErr w:type="spellEnd"/>
            <w:r w:rsidRPr="00F1512E">
              <w:rPr>
                <w:sz w:val="18"/>
                <w:szCs w:val="18"/>
              </w:rPr>
              <w:t>., шасси (рама) Д-243, № 557131, цвет кузова (кабины)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43 100,00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2 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155,00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68E" w:rsidRPr="00604A3C" w:rsidRDefault="00F3268E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F3268E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8 62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Снегопогрузчик КО-206М, год выпуска 2011, модель, номер двигателя – Д-243, № 567188, шасси (рама) 001978, цвет кузова (кабины)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43 100,00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2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155,00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C4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8 620,00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Снегопогрузчик КО-206М, год выпуска 2011, модель, номер двигателя – Д-243, № 552179, шасси (рама) 001981, цвет кузова (кабины)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43 100,00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2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155,00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A7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 xml:space="preserve"> </w:t>
            </w:r>
          </w:p>
          <w:p w:rsidR="008902C4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8 620,00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прицеп-асфальта-резательная машина «БИТЕЛЛИ» </w:t>
            </w:r>
            <w:r w:rsidRPr="00F1512E">
              <w:rPr>
                <w:sz w:val="18"/>
                <w:szCs w:val="18"/>
                <w:lang w:val="en-US"/>
              </w:rPr>
              <w:t>SF</w:t>
            </w:r>
            <w:r w:rsidRPr="00F1512E">
              <w:rPr>
                <w:sz w:val="18"/>
                <w:szCs w:val="18"/>
              </w:rPr>
              <w:t xml:space="preserve">-100, год выпуска 1995, модель, номер двигателя – 8419079 м </w:t>
            </w:r>
            <w:r w:rsidRPr="00F1512E">
              <w:rPr>
                <w:sz w:val="18"/>
                <w:szCs w:val="18"/>
                <w:lang w:val="en-US"/>
              </w:rPr>
              <w:t>BF</w:t>
            </w:r>
            <w:r w:rsidRPr="00F1512E">
              <w:rPr>
                <w:sz w:val="18"/>
                <w:szCs w:val="18"/>
              </w:rPr>
              <w:t>6</w:t>
            </w:r>
            <w:r w:rsidRPr="00F1512E">
              <w:rPr>
                <w:sz w:val="18"/>
                <w:szCs w:val="18"/>
                <w:lang w:val="en-US"/>
              </w:rPr>
              <w:t>L</w:t>
            </w:r>
            <w:r w:rsidRPr="00F1512E">
              <w:rPr>
                <w:sz w:val="18"/>
                <w:szCs w:val="18"/>
              </w:rPr>
              <w:t>913</w:t>
            </w:r>
            <w:r w:rsidRPr="00F1512E">
              <w:rPr>
                <w:sz w:val="18"/>
                <w:szCs w:val="18"/>
                <w:lang w:val="en-US"/>
              </w:rPr>
              <w:t>C</w:t>
            </w:r>
            <w:r w:rsidRPr="00F1512E">
              <w:rPr>
                <w:sz w:val="18"/>
                <w:szCs w:val="18"/>
              </w:rPr>
              <w:t>, шасси (рама) 950318, цвет кузова (кабины) желтый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249 100,00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12 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455,00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C4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49 82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Погрузчик В-138.00110, год выпуска 2007, модель, номер двигателя – 70245294, шасси (рама) 974, цвет кузова (кабины) многоцветный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508 700,00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25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435,00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C4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101 74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Погрузчик АМКОДОР 333А, год выпуска 2008, модель, номер двигателя – 18426, шасси (рама) </w:t>
            </w:r>
            <w:r w:rsidRPr="00F1512E">
              <w:rPr>
                <w:sz w:val="18"/>
                <w:szCs w:val="18"/>
                <w:lang w:val="en-US"/>
              </w:rPr>
              <w:t>Y</w:t>
            </w:r>
            <w:r w:rsidRPr="00F1512E">
              <w:rPr>
                <w:sz w:val="18"/>
                <w:szCs w:val="18"/>
              </w:rPr>
              <w:t>3</w:t>
            </w:r>
            <w:r w:rsidRPr="00F1512E">
              <w:rPr>
                <w:sz w:val="18"/>
                <w:szCs w:val="18"/>
                <w:lang w:val="en-US"/>
              </w:rPr>
              <w:t>A</w:t>
            </w:r>
            <w:r w:rsidRPr="00F1512E">
              <w:rPr>
                <w:sz w:val="18"/>
                <w:szCs w:val="18"/>
              </w:rPr>
              <w:t>333</w:t>
            </w:r>
            <w:r w:rsidRPr="00F1512E">
              <w:rPr>
                <w:sz w:val="18"/>
                <w:szCs w:val="18"/>
                <w:lang w:val="en-US"/>
              </w:rPr>
              <w:t>A</w:t>
            </w:r>
            <w:r w:rsidRPr="00F1512E">
              <w:rPr>
                <w:sz w:val="18"/>
                <w:szCs w:val="18"/>
              </w:rPr>
              <w:t>02080377, цвет кузова (кабины) желтый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499 500,00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24 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975,00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C4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3746A7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124</w:t>
            </w:r>
            <w:r w:rsidR="0081356C" w:rsidRPr="00604A3C">
              <w:rPr>
                <w:bCs/>
                <w:color w:val="000000"/>
              </w:rPr>
              <w:t> </w:t>
            </w:r>
            <w:r w:rsidRPr="00604A3C">
              <w:rPr>
                <w:bCs/>
                <w:color w:val="000000"/>
              </w:rPr>
              <w:t>400</w:t>
            </w:r>
            <w:r w:rsidR="0081356C"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Погрузчик фронтальный ТО-18Б.2, год выпуска 2003, модель, номер двигателя – 217020, шасси (рама) </w:t>
            </w:r>
            <w:r w:rsidRPr="00F1512E">
              <w:rPr>
                <w:sz w:val="18"/>
                <w:szCs w:val="18"/>
                <w:lang w:val="en-US"/>
              </w:rPr>
              <w:t>Y</w:t>
            </w:r>
            <w:r w:rsidRPr="00F1512E">
              <w:rPr>
                <w:sz w:val="18"/>
                <w:szCs w:val="18"/>
              </w:rPr>
              <w:t>3</w:t>
            </w:r>
            <w:r w:rsidRPr="00F1512E">
              <w:rPr>
                <w:sz w:val="18"/>
                <w:szCs w:val="18"/>
                <w:lang w:val="en-US"/>
              </w:rPr>
              <w:t>A</w:t>
            </w:r>
            <w:r w:rsidRPr="00F1512E">
              <w:rPr>
                <w:sz w:val="18"/>
                <w:szCs w:val="18"/>
              </w:rPr>
              <w:t>333212030473, цвет кузова (кабины) желтый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367 900,00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18 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395,00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C4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99</w:t>
            </w:r>
            <w:r w:rsidR="0081356C" w:rsidRPr="00604A3C">
              <w:rPr>
                <w:bCs/>
                <w:color w:val="000000"/>
              </w:rPr>
              <w:t> </w:t>
            </w:r>
            <w:r w:rsidRPr="00604A3C">
              <w:rPr>
                <w:bCs/>
                <w:color w:val="000000"/>
              </w:rPr>
              <w:t>9</w:t>
            </w:r>
            <w:r w:rsidR="003746A7" w:rsidRPr="00604A3C">
              <w:rPr>
                <w:bCs/>
                <w:color w:val="000000"/>
              </w:rPr>
              <w:t>00</w:t>
            </w:r>
            <w:r w:rsidR="0081356C"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Экскаватор-погрузчик «</w:t>
            </w:r>
            <w:proofErr w:type="spellStart"/>
            <w:r w:rsidRPr="00F1512E">
              <w:rPr>
                <w:sz w:val="18"/>
                <w:szCs w:val="18"/>
              </w:rPr>
              <w:t>Елазовец</w:t>
            </w:r>
            <w:proofErr w:type="spellEnd"/>
            <w:r w:rsidRPr="00F1512E">
              <w:rPr>
                <w:sz w:val="18"/>
                <w:szCs w:val="18"/>
              </w:rPr>
              <w:t>» ЭП-2626Е на базе трактора «</w:t>
            </w:r>
            <w:proofErr w:type="spellStart"/>
            <w:r w:rsidRPr="00F1512E">
              <w:rPr>
                <w:sz w:val="18"/>
                <w:szCs w:val="18"/>
              </w:rPr>
              <w:t>Беларус</w:t>
            </w:r>
            <w:proofErr w:type="spellEnd"/>
            <w:r w:rsidRPr="00F1512E">
              <w:rPr>
                <w:sz w:val="18"/>
                <w:szCs w:val="18"/>
              </w:rPr>
              <w:t xml:space="preserve"> 82.1», год выпуска 2008, модель, номер двигателя – 378434, шасси (рама) 788(82009458), цвет кузова (кабины) синий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402 400,00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20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120,00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C4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902C4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80</w:t>
            </w:r>
            <w:r w:rsidR="0081356C" w:rsidRPr="00604A3C">
              <w:rPr>
                <w:bCs/>
                <w:color w:val="000000"/>
              </w:rPr>
              <w:t> </w:t>
            </w:r>
            <w:r w:rsidRPr="00604A3C">
              <w:rPr>
                <w:bCs/>
                <w:color w:val="000000"/>
              </w:rPr>
              <w:t>48</w:t>
            </w:r>
            <w:r w:rsidR="003746A7" w:rsidRPr="00604A3C">
              <w:rPr>
                <w:bCs/>
                <w:color w:val="000000"/>
              </w:rPr>
              <w:t>0</w:t>
            </w:r>
            <w:r w:rsidR="0081356C"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ПП-НЕФАЗ 9638, тип ТС </w:t>
            </w:r>
            <w:proofErr w:type="spellStart"/>
            <w:r w:rsidRPr="00F1512E">
              <w:rPr>
                <w:sz w:val="18"/>
                <w:szCs w:val="18"/>
              </w:rPr>
              <w:t>Битумовоз</w:t>
            </w:r>
            <w:proofErr w:type="spellEnd"/>
            <w:r w:rsidRPr="00F1512E">
              <w:rPr>
                <w:sz w:val="18"/>
                <w:szCs w:val="18"/>
              </w:rPr>
              <w:t xml:space="preserve"> ПП-9638, год выпуска 2001, модель, номер двигателя – , </w:t>
            </w:r>
            <w:r w:rsidRPr="00F1512E">
              <w:rPr>
                <w:sz w:val="18"/>
                <w:szCs w:val="18"/>
              </w:rPr>
              <w:lastRenderedPageBreak/>
              <w:t xml:space="preserve">идентификационный номер (VIN) </w:t>
            </w:r>
            <w:r w:rsidRPr="00F1512E">
              <w:rPr>
                <w:sz w:val="18"/>
                <w:szCs w:val="18"/>
                <w:lang w:val="en-US"/>
              </w:rPr>
              <w:t>X</w:t>
            </w:r>
            <w:r w:rsidRPr="00F1512E">
              <w:rPr>
                <w:sz w:val="18"/>
                <w:szCs w:val="18"/>
              </w:rPr>
              <w:t>1</w:t>
            </w:r>
            <w:r w:rsidRPr="00F1512E">
              <w:rPr>
                <w:sz w:val="18"/>
                <w:szCs w:val="18"/>
                <w:lang w:val="en-US"/>
              </w:rPr>
              <w:t>F</w:t>
            </w:r>
            <w:r w:rsidRPr="00F1512E">
              <w:rPr>
                <w:sz w:val="18"/>
                <w:szCs w:val="18"/>
              </w:rPr>
              <w:t>963800 1 0000166, шасси (рама) -,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lastRenderedPageBreak/>
              <w:t>51 700,00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2 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585,00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6A7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10 34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ВАЗ-21110, тип ТС легковой, год выпуска 2004, модель, номер двигателя – 2111, 1076501, идентификационный номер (VIN) ХТА21110040178005, шасси (рама) -, цвет кузова (кабины) серо-зеленый мет.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10 100,00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505,00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2 02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B82A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ВАЗ-21104 </w:t>
            </w:r>
            <w:r w:rsidRPr="00F1512E">
              <w:rPr>
                <w:sz w:val="18"/>
                <w:szCs w:val="18"/>
                <w:lang w:val="en-US"/>
              </w:rPr>
              <w:t>LADA</w:t>
            </w:r>
            <w:r w:rsidRPr="00F1512E">
              <w:rPr>
                <w:sz w:val="18"/>
                <w:szCs w:val="18"/>
              </w:rPr>
              <w:t xml:space="preserve"> 110, тип ТС легковой, год выпуска 2006, модель, номер двигателя – 21124, 1929654, идентификационный номер (VIN) ХТА21104060980568, шасси (рама) -, цвет кузова (кабины) серебристо-бежевый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350,00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1 4</w:t>
            </w:r>
            <w:r w:rsidR="003746A7" w:rsidRPr="00604A3C">
              <w:rPr>
                <w:bCs/>
                <w:color w:val="000000"/>
              </w:rPr>
              <w:t>00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Снегопогрузчик КО-206М, год выпуска 2011, модель, номер двигателя – Д-243, № 549445, шасси (рама) 001980, цвет кузова (кабины)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43 100,00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2 </w:t>
            </w:r>
            <w:r w:rsidRP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155,00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8 620,00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Снегопогрузчик КО-206АН, год выпуска 2007, модель, номер двигателя – Д-243 722573, шасси (рама) 001770, цвет кузова (кабины)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39 800,00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1 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990,00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7 96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Снегопогрузчик КО-206АН, год выпуска 2007, модель, номер двигателя – Д-243, №758102, шасси (рама) 001795, цвет кузова (кабины)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39 800,00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1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990,00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7 960,00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Снегопогрузчик КО-206АН, год выпуска 2008, модель, номер двигателя – Д-243 008150, шасси (рама) 001823,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41 800,00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2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 xml:space="preserve"> 090,00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8 36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 xml:space="preserve">Автотранспортное средство марки ВАЗ-21703 </w:t>
            </w:r>
            <w:r w:rsidRPr="00F1512E">
              <w:rPr>
                <w:sz w:val="18"/>
                <w:szCs w:val="18"/>
                <w:lang w:val="en-US"/>
              </w:rPr>
              <w:t>LADA</w:t>
            </w:r>
            <w:r w:rsidRPr="00F1512E">
              <w:rPr>
                <w:sz w:val="18"/>
                <w:szCs w:val="18"/>
              </w:rPr>
              <w:t xml:space="preserve"> </w:t>
            </w:r>
            <w:r w:rsidRPr="00F1512E">
              <w:rPr>
                <w:sz w:val="18"/>
                <w:szCs w:val="18"/>
                <w:lang w:val="en-US"/>
              </w:rPr>
              <w:t>PRIORA</w:t>
            </w:r>
            <w:r w:rsidRPr="00F1512E">
              <w:rPr>
                <w:sz w:val="18"/>
                <w:szCs w:val="18"/>
              </w:rPr>
              <w:t>, тип ТС легковой, год выпуска 2007, модель, номер двигателя – 21126, 1841687, идентификационный номер (VIN) ХТА21703070001547, шасси (рама) отсутствует, цвет кузова (кабины) серо-сине-зеленый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7 200,00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>360,00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604A3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1 44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ПУМ-1 на базе ГАЗ-3307, тип ТС подметально-уборочная машина, год выпуска 2005, модель, номер двигателя – 51300Н 41031304, идентификационный номер (VIN) Х8948150150АЕ2085, шасси (рама) 33070050869047, цвет кузова (кабины) снежно-белый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62 500,00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3 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125,00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604A3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12 5</w:t>
            </w:r>
            <w:r w:rsidR="003746A7" w:rsidRPr="00604A3C">
              <w:rPr>
                <w:bCs/>
                <w:color w:val="000000"/>
              </w:rPr>
              <w:t>00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КО 815-01, тип ТС грузовой прочее, год выпуска 2002, модель, номер двигателя – 20251285, идентификационный номер (VIN) Х5Н48250А20000052, шасси (рама) 433362 23462760,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69 900,00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3 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495,00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604A3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19 92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  <w:tr w:rsidR="003746A7" w:rsidRPr="00CD0610" w:rsidTr="00440B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CD0610" w:rsidRDefault="003746A7" w:rsidP="003746A7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A7" w:rsidRPr="00F1512E" w:rsidRDefault="003746A7" w:rsidP="003746A7">
            <w:pPr>
              <w:pStyle w:val="21"/>
              <w:jc w:val="left"/>
              <w:rPr>
                <w:sz w:val="18"/>
                <w:szCs w:val="18"/>
              </w:rPr>
            </w:pPr>
            <w:r w:rsidRPr="00F1512E">
              <w:rPr>
                <w:sz w:val="18"/>
                <w:szCs w:val="18"/>
              </w:rPr>
              <w:t>Автотранспортное средство марки Снегопогрузчик КО-206М, год выпуска 2011, модель, номер двигателя – Д-243, №551038, шасси (рама) 001982, цвет кузова (кабины)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z w:val="20"/>
              </w:rPr>
            </w:pPr>
            <w:r w:rsidRPr="00604A3C">
              <w:rPr>
                <w:sz w:val="20"/>
              </w:rPr>
              <w:t>43 100,00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6A7" w:rsidRPr="00604A3C" w:rsidRDefault="003746A7" w:rsidP="003746A7">
            <w:pPr>
              <w:pStyle w:val="21"/>
              <w:ind w:firstLine="0"/>
              <w:rPr>
                <w:spacing w:val="-20"/>
                <w:sz w:val="20"/>
              </w:rPr>
            </w:pPr>
            <w:r w:rsidRPr="00604A3C">
              <w:rPr>
                <w:spacing w:val="-20"/>
                <w:sz w:val="20"/>
              </w:rPr>
              <w:t xml:space="preserve">2 </w:t>
            </w:r>
            <w:r w:rsidR="00604A3C">
              <w:rPr>
                <w:spacing w:val="-20"/>
                <w:sz w:val="20"/>
              </w:rPr>
              <w:t xml:space="preserve"> </w:t>
            </w:r>
            <w:r w:rsidRPr="00604A3C">
              <w:rPr>
                <w:spacing w:val="-20"/>
                <w:sz w:val="20"/>
              </w:rPr>
              <w:t>155,00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6C" w:rsidRPr="00604A3C" w:rsidRDefault="0081356C" w:rsidP="003746A7">
            <w:pPr>
              <w:snapToGrid w:val="0"/>
              <w:jc w:val="center"/>
              <w:rPr>
                <w:bCs/>
                <w:color w:val="000000"/>
              </w:rPr>
            </w:pPr>
          </w:p>
          <w:p w:rsidR="003746A7" w:rsidRPr="00604A3C" w:rsidRDefault="00604A3C" w:rsidP="003746A7">
            <w:pPr>
              <w:snapToGrid w:val="0"/>
              <w:jc w:val="center"/>
              <w:rPr>
                <w:bCs/>
                <w:color w:val="000000"/>
              </w:rPr>
            </w:pPr>
            <w:r w:rsidRPr="00604A3C">
              <w:rPr>
                <w:bCs/>
                <w:color w:val="000000"/>
              </w:rPr>
              <w:t>8 62</w:t>
            </w:r>
            <w:r w:rsidR="003746A7" w:rsidRPr="00604A3C">
              <w:rPr>
                <w:bCs/>
                <w:color w:val="000000"/>
              </w:rPr>
              <w:t>0</w:t>
            </w:r>
            <w:r w:rsidRPr="00604A3C">
              <w:rPr>
                <w:bCs/>
                <w:color w:val="000000"/>
              </w:rPr>
              <w:t>,00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F1512E" w:rsidRPr="000A4A0A" w:rsidRDefault="00F1512E" w:rsidP="00F1512E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>
        <w:rPr>
          <w:color w:val="00000A"/>
          <w:sz w:val="22"/>
          <w:szCs w:val="22"/>
          <w:lang w:eastAsia="ar-SA"/>
        </w:rPr>
        <w:t xml:space="preserve"> Адрес: 42381</w:t>
      </w:r>
      <w:r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>
        <w:rPr>
          <w:color w:val="00000A"/>
          <w:sz w:val="22"/>
          <w:szCs w:val="22"/>
          <w:lang w:eastAsia="ar-SA"/>
        </w:rPr>
        <w:t>, а/я 235.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Pr="000A4A0A">
        <w:rPr>
          <w:color w:val="00000A"/>
          <w:sz w:val="22"/>
          <w:szCs w:val="22"/>
          <w:lang w:eastAsia="ar-SA"/>
        </w:rPr>
        <w:t>, телефон: 8 (8552) 20-36-30. Контактно</w:t>
      </w:r>
      <w:r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Pr="00F1512E">
        <w:rPr>
          <w:color w:val="00000A"/>
          <w:sz w:val="22"/>
          <w:szCs w:val="22"/>
          <w:highlight w:val="yellow"/>
          <w:lang w:eastAsia="ar-SA"/>
        </w:rPr>
        <w:t>Тазимарданов</w:t>
      </w:r>
      <w:proofErr w:type="spellEnd"/>
      <w:r w:rsidRPr="00F1512E">
        <w:rPr>
          <w:color w:val="00000A"/>
          <w:sz w:val="22"/>
          <w:szCs w:val="22"/>
          <w:highlight w:val="yellow"/>
          <w:lang w:eastAsia="ar-SA"/>
        </w:rPr>
        <w:t xml:space="preserve"> Ильдар </w:t>
      </w:r>
      <w:proofErr w:type="spellStart"/>
      <w:r w:rsidRPr="00F1512E">
        <w:rPr>
          <w:color w:val="00000A"/>
          <w:sz w:val="22"/>
          <w:szCs w:val="22"/>
          <w:highlight w:val="yellow"/>
          <w:lang w:eastAsia="ar-SA"/>
        </w:rPr>
        <w:t>Глусович</w:t>
      </w:r>
      <w:proofErr w:type="spellEnd"/>
      <w:r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CD6FCD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F1512E">
        <w:rPr>
          <w:sz w:val="22"/>
          <w:szCs w:val="22"/>
          <w:highlight w:val="yellow"/>
        </w:rPr>
        <w:t>12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F1512E">
        <w:rPr>
          <w:sz w:val="22"/>
          <w:szCs w:val="22"/>
          <w:highlight w:val="yellow"/>
        </w:rPr>
        <w:t>ноябр</w:t>
      </w:r>
      <w:r w:rsidR="00E44D77">
        <w:rPr>
          <w:sz w:val="22"/>
          <w:szCs w:val="22"/>
          <w:highlight w:val="yellow"/>
        </w:rPr>
        <w:t>я</w:t>
      </w:r>
      <w:r w:rsidR="00333618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1512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«15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ноябр</w:t>
      </w:r>
      <w:r w:rsidR="004E68A7">
        <w:rPr>
          <w:sz w:val="22"/>
          <w:szCs w:val="22"/>
          <w:highlight w:val="yellow"/>
        </w:rPr>
        <w:t>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F1512E">
        <w:rPr>
          <w:sz w:val="22"/>
          <w:szCs w:val="22"/>
          <w:highlight w:val="yellow"/>
        </w:rPr>
        <w:t>16</w:t>
      </w:r>
      <w:r w:rsidRPr="00E4777C">
        <w:rPr>
          <w:sz w:val="22"/>
          <w:szCs w:val="22"/>
          <w:highlight w:val="yellow"/>
        </w:rPr>
        <w:t xml:space="preserve">» </w:t>
      </w:r>
      <w:r w:rsidR="00F1512E">
        <w:rPr>
          <w:sz w:val="22"/>
          <w:szCs w:val="22"/>
          <w:highlight w:val="yellow"/>
        </w:rPr>
        <w:t>ноября</w:t>
      </w:r>
      <w:r w:rsidR="0082778D" w:rsidRPr="00E4777C">
        <w:rPr>
          <w:sz w:val="22"/>
          <w:szCs w:val="22"/>
          <w:highlight w:val="yellow"/>
        </w:rPr>
        <w:t xml:space="preserve"> 2021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F1512E" w:rsidRDefault="00F1512E" w:rsidP="00F1512E">
      <w:pPr>
        <w:rPr>
          <w:sz w:val="22"/>
          <w:szCs w:val="22"/>
        </w:rPr>
      </w:pPr>
      <w:bookmarkStart w:id="0" w:name="_GoBack"/>
      <w:bookmarkEnd w:id="0"/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</w:t>
      </w:r>
      <w:r w:rsidRPr="000A5D45">
        <w:rPr>
          <w:sz w:val="22"/>
          <w:szCs w:val="22"/>
        </w:rPr>
        <w:lastRenderedPageBreak/>
        <w:t xml:space="preserve">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3746A7" w:rsidRPr="000A4A0A" w:rsidRDefault="000A5D45" w:rsidP="003746A7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3746A7" w:rsidRPr="000A4A0A">
        <w:rPr>
          <w:color w:val="00000A"/>
          <w:sz w:val="22"/>
          <w:szCs w:val="22"/>
          <w:lang w:eastAsia="ar-SA"/>
        </w:rPr>
        <w:t xml:space="preserve"> </w:t>
      </w:r>
      <w:r w:rsidR="003746A7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3746A7">
        <w:rPr>
          <w:color w:val="00000A"/>
          <w:sz w:val="22"/>
          <w:szCs w:val="22"/>
          <w:lang w:eastAsia="ar-SA"/>
        </w:rPr>
        <w:t xml:space="preserve"> Адрес: 42381</w:t>
      </w:r>
      <w:r w:rsidR="003746A7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3746A7">
        <w:rPr>
          <w:color w:val="00000A"/>
          <w:sz w:val="22"/>
          <w:szCs w:val="22"/>
          <w:lang w:eastAsia="ar-SA"/>
        </w:rPr>
        <w:t>, а/я 235.</w:t>
      </w:r>
      <w:r w:rsidR="003746A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746A7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3746A7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3746A7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3746A7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3746A7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3746A7" w:rsidRPr="000A4A0A">
        <w:rPr>
          <w:color w:val="00000A"/>
          <w:sz w:val="22"/>
          <w:szCs w:val="22"/>
          <w:lang w:eastAsia="ar-SA"/>
        </w:rPr>
        <w:t>, телефон: 8 (8552) 20-36-30. Контактно</w:t>
      </w:r>
      <w:r w:rsidR="003746A7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3746A7" w:rsidRPr="00F1512E">
        <w:rPr>
          <w:color w:val="00000A"/>
          <w:sz w:val="22"/>
          <w:szCs w:val="22"/>
          <w:highlight w:val="yellow"/>
          <w:lang w:eastAsia="ar-SA"/>
        </w:rPr>
        <w:t>Тазимарданов</w:t>
      </w:r>
      <w:proofErr w:type="spellEnd"/>
      <w:r w:rsidR="003746A7" w:rsidRPr="00F1512E">
        <w:rPr>
          <w:color w:val="00000A"/>
          <w:sz w:val="22"/>
          <w:szCs w:val="22"/>
          <w:highlight w:val="yellow"/>
          <w:lang w:eastAsia="ar-SA"/>
        </w:rPr>
        <w:t xml:space="preserve"> Ильдар </w:t>
      </w:r>
      <w:proofErr w:type="spellStart"/>
      <w:r w:rsidR="003746A7" w:rsidRPr="00F1512E">
        <w:rPr>
          <w:color w:val="00000A"/>
          <w:sz w:val="22"/>
          <w:szCs w:val="22"/>
          <w:highlight w:val="yellow"/>
          <w:lang w:eastAsia="ar-SA"/>
        </w:rPr>
        <w:t>Глусович</w:t>
      </w:r>
      <w:proofErr w:type="spellEnd"/>
      <w:r w:rsidR="003746A7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3746A7">
      <w:pPr>
        <w:tabs>
          <w:tab w:val="left" w:pos="709"/>
        </w:tabs>
        <w:suppressAutoHyphens/>
        <w:spacing w:line="100" w:lineRule="atLeast"/>
        <w:ind w:left="-142"/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3746A7" w:rsidRPr="00454048">
        <w:rPr>
          <w:b/>
          <w:color w:val="00000A"/>
          <w:sz w:val="22"/>
          <w:szCs w:val="22"/>
          <w:lang w:eastAsia="ar-SA"/>
        </w:rPr>
        <w:t>МУП города Набережные Челны «</w:t>
      </w:r>
      <w:r w:rsidR="003746A7">
        <w:rPr>
          <w:b/>
          <w:color w:val="00000A"/>
          <w:sz w:val="22"/>
          <w:szCs w:val="22"/>
          <w:lang w:eastAsia="ar-SA"/>
        </w:rPr>
        <w:t xml:space="preserve">Предприятие автомобильных </w:t>
      </w:r>
      <w:proofErr w:type="gramStart"/>
      <w:r w:rsidR="003746A7">
        <w:rPr>
          <w:b/>
          <w:color w:val="00000A"/>
          <w:sz w:val="22"/>
          <w:szCs w:val="22"/>
          <w:lang w:eastAsia="ar-SA"/>
        </w:rPr>
        <w:t>дорог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</w:t>
      </w:r>
      <w:proofErr w:type="gramEnd"/>
      <w:r w:rsidRPr="000A5D45">
        <w:rPr>
          <w:sz w:val="22"/>
          <w:szCs w:val="22"/>
        </w:rPr>
        <w:t xml:space="preserve">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</w:t>
      </w:r>
      <w:r w:rsidR="000A5D45" w:rsidRPr="000A5D45">
        <w:rPr>
          <w:sz w:val="22"/>
          <w:szCs w:val="22"/>
        </w:rPr>
        <w:lastRenderedPageBreak/>
        <w:t xml:space="preserve">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lastRenderedPageBreak/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15B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6A7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6F60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028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113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04A3C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56C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2C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3178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12E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68E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48F0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56B0-A262-4C60-8F4D-9B25DED8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6320</Words>
  <Characters>36028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 Куркин</cp:lastModifiedBy>
  <cp:revision>10</cp:revision>
  <dcterms:created xsi:type="dcterms:W3CDTF">2021-10-11T07:28:00Z</dcterms:created>
  <dcterms:modified xsi:type="dcterms:W3CDTF">2021-10-11T08:01:00Z</dcterms:modified>
</cp:coreProperties>
</file>