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-567" w:firstLine="42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Проект</w:t>
      </w:r>
    </w:p>
    <w:p>
      <w:pPr>
        <w:pStyle w:val="Normal"/>
        <w:overflowPunct w:val="true"/>
        <w:spacing w:lineRule="auto" w:line="240" w:before="0" w:after="0"/>
        <w:ind w:left="-567" w:firstLine="42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overflowPunct w:val="true"/>
        <w:spacing w:lineRule="auto" w:line="240" w:before="0" w:after="0"/>
        <w:ind w:left="-567" w:firstLine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>
      <w:pPr>
        <w:pStyle w:val="Normal"/>
        <w:overflowPunct w:val="true"/>
        <w:spacing w:lineRule="auto" w:line="240" w:before="0" w:after="0"/>
        <w:ind w:left="-567" w:firstLine="42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overflowPunct w:val="true"/>
        <w:spacing w:lineRule="auto" w:line="240" w:before="0" w:after="0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«_____»  ___________ 2025 г.                                                                                   №____</w:t>
      </w:r>
    </w:p>
    <w:p>
      <w:pPr>
        <w:pStyle w:val="Normal"/>
        <w:overflowPunct w:val="true"/>
        <w:spacing w:lineRule="auto" w:line="240" w:before="0" w:after="0"/>
        <w:ind w:left="-567" w:firstLine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overflowPunct w:val="true"/>
        <w:spacing w:lineRule="auto" w:line="240" w:before="0" w:after="0"/>
        <w:ind w:left="-567" w:firstLine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103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210"/>
        <w:gridCol w:w="5169"/>
      </w:tblGrid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город Набережные Челны</w:t>
            </w:r>
          </w:p>
        </w:tc>
        <w:tc>
          <w:tcPr>
            <w:tcW w:w="516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overflowPunct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</w:p>
    <w:p>
      <w:pPr>
        <w:pStyle w:val="Normal"/>
        <w:overflowPunct w:val="true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2">
        <w:r>
          <w:rPr>
            <w:rStyle w:val="Style14"/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от 22.11.1995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hyperlink r:id="rId3">
        <w:r>
          <w:rPr>
            <w:rStyle w:val="Style14"/>
            <w:rFonts w:ascii="Times New Roman" w:hAnsi="Times New Roman"/>
            <w:bCs/>
            <w:color w:val="000000"/>
            <w:sz w:val="28"/>
            <w:szCs w:val="28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Законом Республики Татарстан от 06.03.2015 № 10-ЗРТ «О дополнительных ограничениях времени, условий и мест розничной продажи алкогольной продукции на территории Республики Татарстан и признании утратившими силу некоторых законодательных актов Республики Татарстан», </w:t>
      </w:r>
      <w:r>
        <w:rPr>
          <w:rFonts w:cs="Times New Roman" w:ascii="Times New Roman" w:hAnsi="Times New Roman"/>
          <w:color w:val="000000"/>
          <w:sz w:val="27"/>
          <w:szCs w:val="27"/>
          <w:shd w:fill="auto" w:val="clear"/>
        </w:rPr>
        <w:t xml:space="preserve">Постановлением Исполнительного комитета от 29.12.2022 № 7655 «О создании специальной комиссии по 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7"/>
          <w:szCs w:val="27"/>
          <w:shd w:fill="auto" w:val="clear"/>
        </w:rPr>
        <w:t xml:space="preserve">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Набережные Челны», протоколом заседания специальной комиссии по </w:t>
      </w:r>
      <w:bookmarkStart w:id="1" w:name="_GoBack_Копия_1"/>
      <w:bookmarkEnd w:id="1"/>
      <w:r>
        <w:rPr>
          <w:rFonts w:cs="Times New Roman" w:ascii="Times New Roman" w:hAnsi="Times New Roman"/>
          <w:color w:val="000000"/>
          <w:sz w:val="27"/>
          <w:szCs w:val="27"/>
          <w:shd w:fill="auto" w:val="clear"/>
        </w:rPr>
        <w:t xml:space="preserve">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Набережные Челны от 28.02.2025, с учетом результатов общественных обсуждений по вопросу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определения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город Набережные Челны</w:t>
      </w:r>
    </w:p>
    <w:p>
      <w:pPr>
        <w:pStyle w:val="Normal"/>
        <w:overflowPunct w:val="true"/>
        <w:spacing w:lineRule="auto" w:line="240" w:before="0" w:after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overflowPunct w:val="true"/>
        <w:spacing w:lineRule="auto" w:line="240" w:before="0" w:after="0"/>
        <w:ind w:left="35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 О С Т А Н О В Л Я Ю:</w:t>
      </w:r>
    </w:p>
    <w:p>
      <w:pPr>
        <w:pStyle w:val="Normal"/>
        <w:widowControl w:val="false"/>
        <w:overflowPunct w:val="true"/>
        <w:spacing w:lineRule="auto" w:line="240" w:before="0" w:after="0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ConsPlusNormal"/>
        <w:numPr>
          <w:ilvl w:val="0"/>
          <w:numId w:val="1"/>
        </w:numPr>
        <w:spacing w:lineRule="auto" w:line="240" w:before="0"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Определить на территории муниципального образования город Набережные Челны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питания, имеющих зал обслуживания посетителей менее 100 квадратных метров без учета площади сезонного зала (зоны) обслуживания посетителей, на расстоянии 20 метров от зданий многоквартирных домов.</w:t>
      </w:r>
    </w:p>
    <w:p>
      <w:pPr>
        <w:pStyle w:val="ConsPlusNormal"/>
        <w:numPr>
          <w:ilvl w:val="0"/>
          <w:numId w:val="1"/>
        </w:numPr>
        <w:spacing w:lineRule="auto" w:line="240" w:before="0"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Установить, что расстояние, указанное в пункте 1 настоящего постановления, определяется по радиусу от ближайшей </w:t>
      </w:r>
      <w:r>
        <w:rPr>
          <w:rFonts w:cs="Times New Roman"/>
          <w:color w:val="000000"/>
          <w:sz w:val="28"/>
          <w:szCs w:val="28"/>
          <w:shd w:fill="auto" w:val="clear"/>
        </w:rPr>
        <w:t>точки здания (стены)</w:t>
      </w:r>
      <w:r>
        <w:rPr>
          <w:rFonts w:cs="Times New Roman"/>
          <w:color w:val="000000"/>
          <w:sz w:val="28"/>
          <w:szCs w:val="28"/>
        </w:rPr>
        <w:t xml:space="preserve"> многоквартирного дома до входа для посетителей в объект общественного питания по прямой линии без учета искусственных и естественных преград. </w:t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</w:t>
      </w:r>
      <w:r>
        <w:rPr>
          <w:rFonts w:cs="Times New Roman"/>
          <w:color w:val="000000"/>
          <w:sz w:val="28"/>
          <w:szCs w:val="28"/>
        </w:rPr>
        <w:t>В случае невозможности провести измерение по прямой линии измерение расстояния производится с помощью инструмента «линейка» Публичной кадастровой карты Республики Татарстан.</w:t>
      </w:r>
    </w:p>
    <w:p>
      <w:pPr>
        <w:pStyle w:val="ConsPlusNormal"/>
        <w:numPr>
          <w:ilvl w:val="0"/>
          <w:numId w:val="1"/>
        </w:numPr>
        <w:spacing w:lineRule="auto" w:line="240" w:before="0"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Управлению делопроизводством Исполнительного комитета обеспечить официальное опубликование настоящего постановления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размещение его на официальном портале правовой информации Республики Татарстан (pravo.tatarstan.ru), на официальном сайте города Набережные Челны в сети Интернет. </w:t>
      </w:r>
    </w:p>
    <w:p>
      <w:pPr>
        <w:pStyle w:val="ConsPlusNormal"/>
        <w:numPr>
          <w:ilvl w:val="0"/>
          <w:numId w:val="1"/>
        </w:numPr>
        <w:spacing w:lineRule="auto" w:line="240" w:before="0"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"/>
        <w:shd w:val="clear" w:color="auto" w:fill="FFFFFF"/>
        <w:overflowPunct w:val="true"/>
        <w:spacing w:lineRule="auto" w:line="240" w:before="0" w:after="0"/>
        <w:ind w:left="6237" w:hang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overflowPunct w:val="true"/>
        <w:spacing w:lineRule="auto" w:line="240" w:before="0" w:after="0"/>
        <w:ind w:left="6237" w:hang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Исполнительного комитета                                                                        Ф.Ш. Салахов</w:t>
      </w:r>
    </w:p>
    <w:p>
      <w:pPr>
        <w:pStyle w:val="Normal"/>
        <w:spacing w:lineRule="auto" w:line="240" w:before="0" w:after="0"/>
        <w:ind w:left="-567" w:firstLine="4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40" w:before="0" w:after="0"/>
        <w:ind w:firstLine="680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pacing w:lineRule="auto" w:line="240" w:before="0" w:after="0"/>
        <w:ind w:firstLine="680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pacing w:lineRule="auto" w:line="240" w:before="0" w:after="0"/>
        <w:ind w:firstLine="680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6804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PlusNormal"/>
        <w:ind w:firstLine="6804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PlusNormal"/>
        <w:ind w:firstLine="6804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7"/>
          <w:szCs w:val="27"/>
        </w:rPr>
      </w:r>
    </w:p>
    <w:sectPr>
      <w:type w:val="nextPage"/>
      <w:pgSz w:w="11906" w:h="16838"/>
      <w:pgMar w:left="1134" w:right="567" w:gutter="0" w:header="0" w:top="113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514" w:hanging="1395"/>
      </w:pPr>
      <w:rPr>
        <w:rFonts w:ascii="Times New Roman" w:hAnsi="Times New Roman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55" w:hanging="1395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5" w:hanging="1395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75" w:hanging="1395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8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7f1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8d554a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44101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9"/>
    <w:qFormat/>
    <w:rsid w:val="008d554a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8d554a"/>
    <w:rPr>
      <w:rFonts w:ascii="Times New Roman" w:hAnsi="Times New Roman" w:cs="Times New Roman"/>
      <w:b w:val="false"/>
      <w:bCs w:val="false"/>
      <w:color w:val="000000"/>
    </w:rPr>
  </w:style>
  <w:style w:type="character" w:styleId="-">
    <w:name w:val="Hyperlink"/>
    <w:basedOn w:val="DefaultParagraphFont"/>
    <w:uiPriority w:val="99"/>
    <w:unhideWhenUsed/>
    <w:rsid w:val="002a5b70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47f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441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35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6019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10005489.0" TargetMode="External"/><Relationship Id="rId3" Type="http://schemas.openxmlformats.org/officeDocument/2006/relationships/hyperlink" Target="garantf1://86367.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97B6-66BE-43A9-B26F-75E07663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LibreOffice/7.5.6.2$Linux_X86_64 LibreOffice_project/50$Build-2</Application>
  <AppVersion>15.0000</AppVersion>
  <Pages>2</Pages>
  <Words>429</Words>
  <Characters>3185</Characters>
  <CharactersWithSpaces>3871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2025-03-14T10:30:30Z</dcterms:created>
  <dc:creator/>
  <dc:description/>
  <dc:language>ru-RU</dc:language>
  <cp:lastModifiedBy/>
  <cp:lastPrinted>2025-03-05T10:30:41Z</cp:lastPrinted>
  <dcterms:modified xsi:type="dcterms:W3CDTF">2025-03-20T11:44:47Z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