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40" w:rsidRDefault="005C5240">
      <w:pPr>
        <w:widowControl w:val="0"/>
        <w:autoSpaceDE w:val="0"/>
        <w:autoSpaceDN w:val="0"/>
        <w:adjustRightInd w:val="0"/>
        <w:spacing w:before="60" w:after="10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 № SALEEAR00001041</w:t>
      </w:r>
    </w:p>
    <w:p w:rsidR="005C5240" w:rsidRDefault="005C5240">
      <w:pPr>
        <w:widowControl w:val="0"/>
        <w:autoSpaceDE w:val="0"/>
        <w:autoSpaceDN w:val="0"/>
        <w:adjustRightInd w:val="0"/>
        <w:spacing w:before="60" w:after="30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рассмотрения заявок на участие в открытом аукционе по извещению №</w:t>
      </w:r>
      <w:r w:rsidR="00402A4C" w:rsidRPr="00402A4C">
        <w:t xml:space="preserve"> </w:t>
      </w:r>
      <w:r w:rsidR="00402A4C" w:rsidRPr="00402A4C">
        <w:rPr>
          <w:rFonts w:ascii="Times New Roman" w:hAnsi="Times New Roman"/>
          <w:b/>
          <w:bCs/>
          <w:color w:val="000000"/>
          <w:sz w:val="24"/>
          <w:szCs w:val="24"/>
        </w:rPr>
        <w:t>SALEEAR00001041</w:t>
      </w:r>
    </w:p>
    <w:p w:rsidR="005C5240" w:rsidRDefault="005C5240">
      <w:pPr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Республика Татарстан, г. Набережные Челны</w:t>
      </w:r>
    </w:p>
    <w:p w:rsidR="005C5240" w:rsidRDefault="005C5240">
      <w:pPr>
        <w:widowControl w:val="0"/>
        <w:autoSpaceDE w:val="0"/>
        <w:autoSpaceDN w:val="0"/>
        <w:adjustRightInd w:val="0"/>
        <w:spacing w:before="6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03.12.2021</w:t>
      </w:r>
    </w:p>
    <w:p w:rsidR="005C5240" w:rsidRDefault="005C5240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Аукционная комиссия МУНИЦИПАЛЬНОЕ УНИТАРНОЕ ПРЕДПРИЯТИЕ ГОРОДА НАБЕРЕЖНЫЕ ЧЕЛНЫ “ГОРКОММУНХОЗ” провела процедуру рассмотрения заявок на участие в аукционе в 14:00 03.12.2021 года по адресу: Республика Татарстан, г. Набережные Челны Республика Татарстан, г. Набережные Челны.</w:t>
      </w:r>
    </w:p>
    <w:p w:rsidR="005C5240" w:rsidRDefault="005C5240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Рассмотрение заявок на участие в открытом аукционе проводилось комиссией, в следующем составе: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3"/>
        <w:gridCol w:w="360"/>
      </w:tblGrid>
      <w:tr w:rsidR="005C5240" w:rsidRPr="005C524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Председатель комиссии</w:t>
            </w: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1.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Аглуллин</w:t>
            </w:r>
            <w:proofErr w:type="spellEnd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Альвир</w:t>
            </w:r>
            <w:proofErr w:type="spellEnd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Фуркатович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5C524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Секретарь</w:t>
            </w: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2. Сергеенко Марина Ивановна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5C524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3. Маликова Резеда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Шакирзяновна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5C524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4.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Гумерова</w:t>
            </w:r>
            <w:proofErr w:type="spellEnd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Гузель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Габделфаязовна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5C5240">
        <w:tc>
          <w:tcPr>
            <w:tcW w:w="850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Член комиссии</w:t>
            </w: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5. Бессонова Екатерина Сергеевна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C5240" w:rsidRDefault="005C524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Всего на заседании присутствовало 5 членов комиссии, что составило 83 % от общего количества членов комиссии. Кворум имеется, заседание правомочно.</w:t>
      </w:r>
    </w:p>
    <w:p w:rsidR="005C5240" w:rsidRDefault="005C5240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Извещение о проведении настоящего аукциона было размещено на официальном сайте торгов </w:t>
      </w:r>
      <w:hyperlink r:id="rId6" w:history="1">
        <w:r w:rsidR="00640E12" w:rsidRPr="00640E12">
          <w:rPr>
            <w:rStyle w:val="a3"/>
          </w:rPr>
          <w:t>http://torgi.gov.ru/</w:t>
        </w:r>
      </w:hyperlink>
      <w:r>
        <w:rPr>
          <w:rFonts w:ascii="Times New Roman" w:hAnsi="Times New Roman"/>
          <w:color w:val="000000"/>
          <w:sz w:val="24"/>
          <w:szCs w:val="24"/>
        </w:rPr>
        <w:t xml:space="preserve"> 11.11.2021.</w:t>
      </w:r>
    </w:p>
    <w:p w:rsidR="005C5240" w:rsidRDefault="005C5240">
      <w:pPr>
        <w:widowControl w:val="0"/>
        <w:autoSpaceDE w:val="0"/>
        <w:autoSpaceDN w:val="0"/>
        <w:adjustRightInd w:val="0"/>
        <w:spacing w:before="180" w:after="30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Лот № 1</w:t>
      </w:r>
    </w:p>
    <w:p w:rsidR="005C5240" w:rsidRDefault="005C5240">
      <w:pPr>
        <w:widowControl w:val="0"/>
        <w:autoSpaceDE w:val="0"/>
        <w:autoSpaceDN w:val="0"/>
        <w:adjustRightInd w:val="0"/>
        <w:spacing w:before="16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 Предмет аукциона: Право заключения договора аренды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имущества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находящегося в Муниципальной собственности, расположенного по адресу РОССИЯ, Татарстан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, Набережные Челны г, Татарстан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Респ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, Набережные Челны г. Целевое назначение: Осуществление регулярных перевозок пассажиров и багажа по маршрутам в городе Набережные Челны</w:t>
      </w:r>
    </w:p>
    <w:p w:rsidR="00402A4C" w:rsidRDefault="00402A4C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2A4C" w:rsidRDefault="00402A4C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2A4C" w:rsidRDefault="00402A4C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2A4C" w:rsidRDefault="00402A4C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C5240" w:rsidRDefault="005C5240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Комиссией рассмотрены заявки на участие в аукционе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1133"/>
        <w:gridCol w:w="3401"/>
        <w:gridCol w:w="1700"/>
        <w:gridCol w:w="1700"/>
      </w:tblGrid>
      <w:tr w:rsidR="005C5240" w:rsidRPr="005C5240">
        <w:trPr>
          <w:tblHeader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Рег. № заявки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заявителя и почтовый адрес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Решение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Причина отказа</w:t>
            </w:r>
          </w:p>
        </w:tc>
      </w:tr>
      <w:tr w:rsidR="005C5240" w:rsidRPr="005C5240"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“ПАССАЖИРСКИЕ ПЕРЕВОЗКИ”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Допущен</w:t>
            </w:r>
          </w:p>
        </w:tc>
        <w:tc>
          <w:tcPr>
            <w:tcW w:w="1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before="60" w:after="120" w:line="240" w:lineRule="auto"/>
              <w:ind w:left="40" w:right="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5240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</w:tbl>
    <w:p w:rsidR="00402A4C" w:rsidRDefault="00402A4C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аукцион подана единственная заявка, участник соответствует требованием, договор заключается с единственным участником по начальной цене </w:t>
      </w:r>
      <w:r w:rsidRPr="00402A4C">
        <w:rPr>
          <w:rFonts w:ascii="Times New Roman" w:hAnsi="Times New Roman"/>
          <w:color w:val="000000"/>
          <w:sz w:val="24"/>
          <w:szCs w:val="24"/>
        </w:rPr>
        <w:tab/>
        <w:t>13 622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402A4C">
        <w:rPr>
          <w:rFonts w:ascii="Times New Roman" w:hAnsi="Times New Roman"/>
          <w:color w:val="000000"/>
          <w:sz w:val="24"/>
          <w:szCs w:val="24"/>
        </w:rPr>
        <w:t>070</w:t>
      </w:r>
      <w:r>
        <w:rPr>
          <w:rFonts w:ascii="Times New Roman" w:hAnsi="Times New Roman"/>
          <w:color w:val="000000"/>
          <w:sz w:val="24"/>
          <w:szCs w:val="24"/>
        </w:rPr>
        <w:t xml:space="preserve"> рублей. Аукцион признан несостоявшимся.</w:t>
      </w:r>
    </w:p>
    <w:p w:rsidR="005C5240" w:rsidRDefault="005C5240">
      <w:pPr>
        <w:widowControl w:val="0"/>
        <w:autoSpaceDE w:val="0"/>
        <w:autoSpaceDN w:val="0"/>
        <w:adjustRightInd w:val="0"/>
        <w:spacing w:before="280" w:after="6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4.2. Решение комиссии: Допустить к </w:t>
      </w:r>
      <w:r w:rsidR="00402A4C">
        <w:rPr>
          <w:rFonts w:ascii="Times New Roman" w:hAnsi="Times New Roman"/>
          <w:color w:val="000000"/>
          <w:sz w:val="24"/>
          <w:szCs w:val="24"/>
        </w:rPr>
        <w:t>участию</w:t>
      </w:r>
    </w:p>
    <w:p w:rsidR="005C5240" w:rsidRDefault="005C5240">
      <w:pPr>
        <w:widowControl w:val="0"/>
        <w:autoSpaceDE w:val="0"/>
        <w:autoSpaceDN w:val="0"/>
        <w:adjustRightInd w:val="0"/>
        <w:spacing w:before="120"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Председатель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5C5240" w:rsidRPr="009113C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Аглуллин</w:t>
            </w:r>
            <w:proofErr w:type="spellEnd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Альвир</w:t>
            </w:r>
            <w:proofErr w:type="spellEnd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Фуркатович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9113C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5C5240" w:rsidRPr="009113CE" w:rsidRDefault="005C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13CE">
        <w:rPr>
          <w:rFonts w:ascii="Times New Roman" w:hAnsi="Times New Roman"/>
          <w:color w:val="000000"/>
          <w:sz w:val="24"/>
          <w:szCs w:val="24"/>
        </w:rPr>
        <w:t>Секретарь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5C5240" w:rsidRPr="009113C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2. Сергеенко Марина Ивановна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9113C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5C5240" w:rsidRPr="009113CE" w:rsidRDefault="005C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13CE">
        <w:rPr>
          <w:rFonts w:ascii="Times New Roman" w:hAnsi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5C5240" w:rsidRPr="009113C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Маликова Резеда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Шакирзяновна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9113C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5C5240" w:rsidRPr="009113CE" w:rsidRDefault="005C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13CE">
        <w:rPr>
          <w:rFonts w:ascii="Times New Roman" w:hAnsi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5C5240" w:rsidRPr="009113C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Гумерова</w:t>
            </w:r>
            <w:proofErr w:type="spellEnd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Гузель </w:t>
            </w:r>
            <w:proofErr w:type="spellStart"/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Габделфаязовна</w:t>
            </w:r>
            <w:proofErr w:type="spellEnd"/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9113C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</w:tr>
    </w:tbl>
    <w:p w:rsidR="005C5240" w:rsidRPr="009113CE" w:rsidRDefault="005C524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9113CE">
        <w:rPr>
          <w:rFonts w:ascii="Times New Roman" w:hAnsi="Times New Roman"/>
          <w:color w:val="000000"/>
          <w:sz w:val="24"/>
          <w:szCs w:val="24"/>
        </w:rPr>
        <w:t>Член комиссии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66"/>
        <w:gridCol w:w="2834"/>
      </w:tblGrid>
      <w:tr w:rsidR="005C5240" w:rsidRPr="009113CE">
        <w:tc>
          <w:tcPr>
            <w:tcW w:w="510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5. Бессонова Екатерина Сергеевна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before="200" w:after="6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C5240" w:rsidRPr="005C5240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9113CE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:rsidR="005C5240" w:rsidRPr="005C5240" w:rsidRDefault="005C5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113CE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  <w:bookmarkStart w:id="0" w:name="_GoBack"/>
            <w:bookmarkEnd w:id="0"/>
          </w:p>
        </w:tc>
      </w:tr>
    </w:tbl>
    <w:p w:rsidR="005C5240" w:rsidRDefault="005C5240">
      <w:bookmarkStart w:id="1" w:name="last-page"/>
      <w:bookmarkEnd w:id="1"/>
    </w:p>
    <w:sectPr w:rsidR="005C5240">
      <w:headerReference w:type="default" r:id="rId7"/>
      <w:pgSz w:w="11905" w:h="16837"/>
      <w:pgMar w:top="1133" w:right="1417" w:bottom="850" w:left="198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73A" w:rsidRDefault="00A8473A">
      <w:pPr>
        <w:spacing w:after="0" w:line="240" w:lineRule="auto"/>
      </w:pPr>
      <w:r>
        <w:separator/>
      </w:r>
    </w:p>
  </w:endnote>
  <w:endnote w:type="continuationSeparator" w:id="0">
    <w:p w:rsidR="00A8473A" w:rsidRDefault="00A84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73A" w:rsidRDefault="00A8473A">
      <w:pPr>
        <w:spacing w:after="0" w:line="240" w:lineRule="auto"/>
      </w:pPr>
      <w:r>
        <w:separator/>
      </w:r>
    </w:p>
  </w:footnote>
  <w:footnote w:type="continuationSeparator" w:id="0">
    <w:p w:rsidR="00A8473A" w:rsidRDefault="00A847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811"/>
      <w:gridCol w:w="2811"/>
      <w:gridCol w:w="2811"/>
    </w:tblGrid>
    <w:tr w:rsidR="005C5240" w:rsidRPr="005C5240"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C5240" w:rsidRPr="005C5240" w:rsidRDefault="005C5240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C5240" w:rsidRPr="005C5240" w:rsidRDefault="005C5240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  <w:tc>
        <w:tcPr>
          <w:tcW w:w="2811" w:type="dxa"/>
          <w:tcBorders>
            <w:top w:val="nil"/>
            <w:left w:val="nil"/>
            <w:bottom w:val="nil"/>
            <w:right w:val="nil"/>
          </w:tcBorders>
        </w:tcPr>
        <w:p w:rsidR="005C5240" w:rsidRPr="005C5240" w:rsidRDefault="005C5240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imes New Roman" w:hAnsi="Times New Roman"/>
              <w:color w:val="000000"/>
              <w:sz w:val="20"/>
              <w:szCs w:val="20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E12"/>
    <w:rsid w:val="00402A4C"/>
    <w:rsid w:val="005C5240"/>
    <w:rsid w:val="00640E12"/>
    <w:rsid w:val="00872DE5"/>
    <w:rsid w:val="009113CE"/>
    <w:rsid w:val="00A8473A"/>
    <w:rsid w:val="00C91A4D"/>
    <w:rsid w:val="00CF30FB"/>
    <w:rsid w:val="00F4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D927A3C-7057-45D1-82EA-1169F156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40E12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402A4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02A4C"/>
  </w:style>
  <w:style w:type="paragraph" w:styleId="a6">
    <w:name w:val="footer"/>
    <w:basedOn w:val="a"/>
    <w:link w:val="a7"/>
    <w:uiPriority w:val="99"/>
    <w:unhideWhenUsed/>
    <w:rsid w:val="00402A4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rgi.gov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 Куркин</cp:lastModifiedBy>
  <cp:revision>2</cp:revision>
  <dcterms:created xsi:type="dcterms:W3CDTF">2021-12-08T06:11:00Z</dcterms:created>
  <dcterms:modified xsi:type="dcterms:W3CDTF">2021-12-08T06:11:00Z</dcterms:modified>
</cp:coreProperties>
</file>