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685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134B21" w:rsidRPr="00D43FB2" w:rsidTr="00D43FB2">
        <w:tc>
          <w:tcPr>
            <w:tcW w:w="3685" w:type="dxa"/>
          </w:tcPr>
          <w:p w:rsidR="00134B21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Утверждаю</w:t>
            </w:r>
          </w:p>
          <w:p w:rsidR="00D43FB2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proofErr w:type="gramStart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п</w:t>
            </w:r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редседатель</w:t>
            </w:r>
            <w:proofErr w:type="gramEnd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Общественного</w:t>
            </w:r>
          </w:p>
          <w:p w:rsidR="00D43FB2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proofErr w:type="gramStart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совета</w:t>
            </w:r>
            <w:proofErr w:type="gramEnd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по НОКУ</w:t>
            </w:r>
          </w:p>
          <w:p w:rsidR="00D43FB2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proofErr w:type="gramStart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при</w:t>
            </w:r>
            <w:proofErr w:type="gramEnd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Исполнительном комитете</w:t>
            </w:r>
          </w:p>
          <w:p w:rsidR="00D43FB2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proofErr w:type="gramStart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муниципального</w:t>
            </w:r>
            <w:proofErr w:type="gramEnd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образования</w:t>
            </w:r>
          </w:p>
          <w:p w:rsidR="00D43FB2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490575A" wp14:editId="4073F668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171450</wp:posOffset>
                  </wp:positionV>
                  <wp:extent cx="1019175" cy="371475"/>
                  <wp:effectExtent l="0" t="0" r="9525" b="9525"/>
                  <wp:wrapNone/>
                  <wp:docPr id="1" name="Рисунок 1" descr="IMG_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_1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87" t="17960" r="21899" b="61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город</w:t>
            </w:r>
            <w:proofErr w:type="gramEnd"/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Набережные Челны</w:t>
            </w:r>
          </w:p>
          <w:p w:rsidR="00D43FB2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_________________Т.Ю. Гусева</w:t>
            </w:r>
          </w:p>
          <w:p w:rsidR="00D43FB2" w:rsidRPr="00D43FB2" w:rsidRDefault="00D43FB2" w:rsidP="00D43FB2">
            <w:pPr>
              <w:tabs>
                <w:tab w:val="left" w:pos="6521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25 ноября</w:t>
            </w:r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25 </w:t>
            </w:r>
            <w:r w:rsidRPr="00D43F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а</w:t>
            </w:r>
          </w:p>
        </w:tc>
      </w:tr>
    </w:tbl>
    <w:p w:rsidR="001D6939" w:rsidRDefault="001D6939" w:rsidP="001D6939">
      <w:pPr>
        <w:tabs>
          <w:tab w:val="left" w:pos="6521"/>
          <w:tab w:val="right" w:pos="9355"/>
        </w:tabs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0"/>
          <w:szCs w:val="20"/>
        </w:rPr>
      </w:pPr>
    </w:p>
    <w:p w:rsidR="001D6939" w:rsidRPr="00AB4483" w:rsidRDefault="001D6939" w:rsidP="001D6939">
      <w:pPr>
        <w:tabs>
          <w:tab w:val="left" w:pos="6521"/>
          <w:tab w:val="right" w:pos="9355"/>
        </w:tabs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0"/>
          <w:szCs w:val="20"/>
        </w:rPr>
      </w:pPr>
      <w:r>
        <w:rPr>
          <w:rFonts w:ascii="Times New Roman" w:hAnsi="Times New Roman"/>
          <w:color w:val="000000"/>
          <w:kern w:val="36"/>
          <w:sz w:val="20"/>
          <w:szCs w:val="20"/>
        </w:rPr>
        <w:tab/>
      </w:r>
    </w:p>
    <w:p w:rsidR="00F6575A" w:rsidRDefault="00F6575A" w:rsidP="00F65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сфере образования и культуры </w:t>
      </w:r>
      <w:bookmarkStart w:id="0" w:name="_GoBack"/>
      <w:bookmarkEnd w:id="0"/>
    </w:p>
    <w:p w:rsidR="00F6575A" w:rsidRDefault="00F6575A" w:rsidP="00F65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 Исполнительного комитета муниципального образования город Набережные Челны Республики Татарстан, в отношении которых будет проведена независимая оценка </w:t>
      </w:r>
      <w:proofErr w:type="gramStart"/>
      <w:r w:rsidRPr="00482A6C">
        <w:rPr>
          <w:rFonts w:ascii="Times New Roman" w:hAnsi="Times New Roman" w:cs="Times New Roman"/>
          <w:b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275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города </w:t>
      </w:r>
      <w:r w:rsidRPr="00F6575A">
        <w:rPr>
          <w:rFonts w:ascii="Times New Roman" w:hAnsi="Times New Roman" w:cs="Times New Roman"/>
          <w:sz w:val="24"/>
          <w:szCs w:val="24"/>
        </w:rPr>
        <w:t>Набережные Челны «Детская музыкальная школа №1»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музыкальная школа №2»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музыкальная школа №3»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музыкальная школа №4»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музыкальная школа №5»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дополнительного образования города Набережные Челны «Детская музыкальная школа №6 имени 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Салиха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 xml:space="preserve"> Сайдашева»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хореографическая школа»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художественная школа №1»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школа искусств»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Набережные Челны «Детская школа театрального искусства»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1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Шатлык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2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«Алсу»,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4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Веселинка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9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«Алан»,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17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«Лесная сказка»,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23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«Светлячок»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«ЦРР -детский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34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«Золотая рыбка»,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36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«Золотой ключик»,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39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«Веселый улей»,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41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«Подснежник», 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44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«Золушка»,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45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«Машенька», 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46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«Земляничка», 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компенсирующего вида № </w:t>
      </w:r>
      <w:r w:rsidRPr="00F6575A">
        <w:rPr>
          <w:rFonts w:ascii="Times New Roman" w:hAnsi="Times New Roman" w:cs="Times New Roman"/>
          <w:b/>
          <w:sz w:val="24"/>
          <w:szCs w:val="24"/>
        </w:rPr>
        <w:t>48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«Винни-Пух»,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«ЦРР-детский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51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Торнакай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52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«Сказка»,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53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«Крепыш», 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60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«Иволга», 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61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«Аленушка»,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65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«Машенька»,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компенсирующего вида № </w:t>
      </w:r>
      <w:r w:rsidRPr="00F6575A">
        <w:rPr>
          <w:rFonts w:ascii="Times New Roman" w:hAnsi="Times New Roman" w:cs="Times New Roman"/>
          <w:b/>
          <w:sz w:val="24"/>
          <w:szCs w:val="24"/>
        </w:rPr>
        <w:t>67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«Надежда»,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74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Айсылу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78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«Елочка»,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79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«Вишенка»,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81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Гульчачак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82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«Подсолнушек»,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90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«Елочка»,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автономное дошкольное образовательное учреждение «ЦРР -детский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98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«Планета детства»,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99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Дулкын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</w:t>
      </w:r>
      <w:r w:rsidRPr="00F6575A">
        <w:rPr>
          <w:rFonts w:ascii="Times New Roman" w:hAnsi="Times New Roman" w:cs="Times New Roman"/>
          <w:b/>
          <w:sz w:val="24"/>
          <w:szCs w:val="24"/>
        </w:rPr>
        <w:t>100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«Жар-птица»,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102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«Созвездие»,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105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 107 </w:t>
      </w:r>
      <w:r w:rsidRPr="00F6575A">
        <w:rPr>
          <w:rFonts w:ascii="Times New Roman" w:hAnsi="Times New Roman" w:cs="Times New Roman"/>
          <w:sz w:val="24"/>
          <w:szCs w:val="24"/>
        </w:rPr>
        <w:t xml:space="preserve">«Салават 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купере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 109 </w:t>
      </w:r>
      <w:r w:rsidRPr="00F657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Курай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 110 </w:t>
      </w:r>
      <w:r w:rsidRPr="00F6575A">
        <w:rPr>
          <w:rFonts w:ascii="Times New Roman" w:hAnsi="Times New Roman" w:cs="Times New Roman"/>
          <w:sz w:val="24"/>
          <w:szCs w:val="24"/>
        </w:rPr>
        <w:t xml:space="preserve">«Курочка ряба»,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 113 </w:t>
      </w:r>
      <w:r w:rsidRPr="00F6575A">
        <w:rPr>
          <w:rFonts w:ascii="Times New Roman" w:hAnsi="Times New Roman" w:cs="Times New Roman"/>
          <w:sz w:val="24"/>
          <w:szCs w:val="24"/>
        </w:rPr>
        <w:t xml:space="preserve">«Непоседы», 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116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«Фиалка»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117</w:t>
      </w:r>
      <w:r w:rsidRPr="00F65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Уенчык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>119</w:t>
      </w:r>
      <w:r w:rsidRPr="00F6575A">
        <w:rPr>
          <w:rFonts w:ascii="Times New Roman" w:hAnsi="Times New Roman" w:cs="Times New Roman"/>
          <w:sz w:val="24"/>
          <w:szCs w:val="24"/>
        </w:rPr>
        <w:t>«Кроха»,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120 </w:t>
      </w:r>
      <w:r w:rsidRPr="00F6575A">
        <w:rPr>
          <w:rFonts w:ascii="Times New Roman" w:hAnsi="Times New Roman" w:cs="Times New Roman"/>
          <w:sz w:val="24"/>
          <w:szCs w:val="24"/>
        </w:rPr>
        <w:t>«Ладушки»,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121 </w:t>
      </w:r>
      <w:r w:rsidRPr="00F6575A">
        <w:rPr>
          <w:rFonts w:ascii="Times New Roman" w:hAnsi="Times New Roman" w:cs="Times New Roman"/>
          <w:sz w:val="24"/>
          <w:szCs w:val="24"/>
        </w:rPr>
        <w:t>«Сабантуй»,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F6575A">
        <w:rPr>
          <w:rFonts w:ascii="Times New Roman" w:hAnsi="Times New Roman" w:cs="Times New Roman"/>
          <w:sz w:val="24"/>
          <w:szCs w:val="24"/>
        </w:rPr>
        <w:t>учреждение  «</w:t>
      </w:r>
      <w:proofErr w:type="gramEnd"/>
      <w:r w:rsidRPr="00F6575A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122 </w:t>
      </w:r>
      <w:r w:rsidRPr="00F657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АБВГДейка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F6575A">
        <w:rPr>
          <w:rFonts w:ascii="Times New Roman" w:hAnsi="Times New Roman" w:cs="Times New Roman"/>
          <w:sz w:val="24"/>
          <w:szCs w:val="24"/>
        </w:rPr>
        <w:t>учреждение  «</w:t>
      </w:r>
      <w:proofErr w:type="gramEnd"/>
      <w:r w:rsidRPr="00F6575A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123 </w:t>
      </w:r>
      <w:r w:rsidRPr="00F657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Акчарлак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F6575A">
        <w:rPr>
          <w:rFonts w:ascii="Times New Roman" w:hAnsi="Times New Roman" w:cs="Times New Roman"/>
          <w:sz w:val="24"/>
          <w:szCs w:val="24"/>
        </w:rPr>
        <w:t>учреждение  «</w:t>
      </w:r>
      <w:proofErr w:type="gramEnd"/>
      <w:r w:rsidRPr="00F6575A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124 </w:t>
      </w:r>
      <w:r w:rsidRPr="00F657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F6575A">
        <w:rPr>
          <w:rFonts w:ascii="Times New Roman" w:hAnsi="Times New Roman" w:cs="Times New Roman"/>
          <w:sz w:val="24"/>
          <w:szCs w:val="24"/>
        </w:rPr>
        <w:t>учреждение  «</w:t>
      </w:r>
      <w:proofErr w:type="gramEnd"/>
      <w:r w:rsidRPr="00F6575A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125 </w:t>
      </w:r>
      <w:r w:rsidRPr="00F657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575A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F6575A">
        <w:rPr>
          <w:rFonts w:ascii="Times New Roman" w:hAnsi="Times New Roman" w:cs="Times New Roman"/>
          <w:sz w:val="24"/>
          <w:szCs w:val="24"/>
        </w:rPr>
        <w:t>»,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75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F6575A">
        <w:rPr>
          <w:rFonts w:ascii="Times New Roman" w:hAnsi="Times New Roman" w:cs="Times New Roman"/>
          <w:sz w:val="24"/>
          <w:szCs w:val="24"/>
        </w:rPr>
        <w:t>учреждение  «</w:t>
      </w:r>
      <w:proofErr w:type="gramEnd"/>
      <w:r w:rsidRPr="00F6575A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Pr="00F6575A">
        <w:rPr>
          <w:rFonts w:ascii="Times New Roman" w:hAnsi="Times New Roman" w:cs="Times New Roman"/>
          <w:b/>
          <w:sz w:val="24"/>
          <w:szCs w:val="24"/>
        </w:rPr>
        <w:t xml:space="preserve">126 </w:t>
      </w:r>
      <w:r w:rsidRPr="00F6575A">
        <w:rPr>
          <w:rFonts w:ascii="Times New Roman" w:hAnsi="Times New Roman" w:cs="Times New Roman"/>
          <w:sz w:val="24"/>
          <w:szCs w:val="24"/>
        </w:rPr>
        <w:t>«Бисеринки»,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3»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10»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 школа № 21»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23»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 xml:space="preserve">Средняя  общеобразовательная  школа № 24»  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 xml:space="preserve">Гимназия № 26»  </w:t>
      </w:r>
    </w:p>
    <w:p w:rsidR="00F6575A" w:rsidRDefault="00F6575A" w:rsidP="00F6575A">
      <w:pPr>
        <w:pStyle w:val="a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75A" w:rsidRPr="002A67D7" w:rsidRDefault="00F6575A" w:rsidP="00F657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30» 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 школа № 33»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№34 с углубленным изучением предметов»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 школа № 39»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41»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школа№ 42»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50 углубленным изучением предметов»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51»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52»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55»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56»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Гимназия  № 57»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Средняя общеобразовательная школа № 60»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Гимназия  № 61»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Гимназия № 76»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Гимназия  № 77»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автономное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 xml:space="preserve">Лицей  № 78 им. </w:t>
      </w:r>
      <w:proofErr w:type="spellStart"/>
      <w:r w:rsidRPr="002A67D7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2A67D7">
        <w:rPr>
          <w:rFonts w:ascii="Times New Roman" w:hAnsi="Times New Roman" w:cs="Times New Roman"/>
          <w:sz w:val="24"/>
          <w:szCs w:val="24"/>
        </w:rPr>
        <w:t>»</w:t>
      </w:r>
    </w:p>
    <w:p w:rsidR="00F6575A" w:rsidRPr="002A67D7" w:rsidRDefault="00F6575A" w:rsidP="00F6575A">
      <w:pPr>
        <w:pStyle w:val="a4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A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A67D7">
        <w:rPr>
          <w:rFonts w:ascii="Times New Roman" w:hAnsi="Times New Roman" w:cs="Times New Roman"/>
          <w:sz w:val="24"/>
          <w:szCs w:val="24"/>
        </w:rPr>
        <w:t>Центр психолого-медико-социального сопровождения  № 85»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«Комсомолец»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 олимпийского резерва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«Олимпийский»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бюджетное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«Челны»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«Виктория»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«Этюд»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 олимпийского резерва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«Дельфин»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№12»</w:t>
      </w:r>
    </w:p>
    <w:p w:rsidR="00F6575A" w:rsidRPr="00F6575A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 олимпийского резерва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«Яр </w:t>
      </w:r>
      <w:proofErr w:type="spellStart"/>
      <w:r w:rsidRPr="00B24C6E">
        <w:rPr>
          <w:rFonts w:ascii="Times New Roman" w:eastAsia="Times New Roman" w:hAnsi="Times New Roman" w:cs="Times New Roman"/>
          <w:sz w:val="24"/>
          <w:szCs w:val="24"/>
        </w:rPr>
        <w:t>Чаллы</w:t>
      </w:r>
      <w:proofErr w:type="spellEnd"/>
      <w:r w:rsidRPr="00B24C6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6575A" w:rsidRPr="001D6939" w:rsidRDefault="00F6575A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 олимпийского резерва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«Титан»</w:t>
      </w:r>
    </w:p>
    <w:p w:rsidR="001D6939" w:rsidRPr="001D6939" w:rsidRDefault="001D6939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«Строитель»</w:t>
      </w:r>
    </w:p>
    <w:p w:rsidR="001D6939" w:rsidRPr="001D6939" w:rsidRDefault="001D6939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«Заря»</w:t>
      </w:r>
    </w:p>
    <w:p w:rsidR="001D6939" w:rsidRPr="001D6939" w:rsidRDefault="001D6939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единоборств олимпийского резерва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«Кэмпо»</w:t>
      </w:r>
    </w:p>
    <w:p w:rsidR="001D6939" w:rsidRPr="001D6939" w:rsidRDefault="001D6939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«Конноспортивная школа «</w:t>
      </w:r>
      <w:proofErr w:type="spellStart"/>
      <w:r w:rsidRPr="00B24C6E">
        <w:rPr>
          <w:rFonts w:ascii="Times New Roman" w:eastAsia="Times New Roman" w:hAnsi="Times New Roman" w:cs="Times New Roman"/>
          <w:sz w:val="24"/>
          <w:szCs w:val="24"/>
        </w:rPr>
        <w:t>Тулпар</w:t>
      </w:r>
      <w:proofErr w:type="spellEnd"/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» им. Р.С. </w:t>
      </w:r>
      <w:proofErr w:type="spellStart"/>
      <w:r w:rsidRPr="00B24C6E">
        <w:rPr>
          <w:rFonts w:ascii="Times New Roman" w:eastAsia="Times New Roman" w:hAnsi="Times New Roman" w:cs="Times New Roman"/>
          <w:sz w:val="24"/>
          <w:szCs w:val="24"/>
        </w:rPr>
        <w:t>Хамадеева</w:t>
      </w:r>
      <w:proofErr w:type="spellEnd"/>
    </w:p>
    <w:p w:rsidR="001D6939" w:rsidRPr="001D6939" w:rsidRDefault="001D6939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«Витязь» им. М.Ш. </w:t>
      </w:r>
      <w:proofErr w:type="spellStart"/>
      <w:r w:rsidRPr="00B24C6E">
        <w:rPr>
          <w:rFonts w:ascii="Times New Roman" w:eastAsia="Times New Roman" w:hAnsi="Times New Roman" w:cs="Times New Roman"/>
          <w:sz w:val="24"/>
          <w:szCs w:val="24"/>
        </w:rPr>
        <w:t>Бибишева</w:t>
      </w:r>
      <w:proofErr w:type="spellEnd"/>
      <w:r w:rsidRPr="00B24C6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D6939" w:rsidRPr="001D6939" w:rsidRDefault="001D6939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№10»</w:t>
      </w:r>
    </w:p>
    <w:p w:rsidR="001D6939" w:rsidRPr="00F6575A" w:rsidRDefault="001D6939" w:rsidP="00F657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C6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автономное  учреждение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портивная  школа</w:t>
      </w:r>
      <w:r w:rsidRPr="00B24C6E">
        <w:rPr>
          <w:rFonts w:ascii="Times New Roman" w:eastAsia="Times New Roman" w:hAnsi="Times New Roman" w:cs="Times New Roman"/>
          <w:sz w:val="24"/>
          <w:szCs w:val="24"/>
        </w:rPr>
        <w:t xml:space="preserve"> №11»</w:t>
      </w:r>
    </w:p>
    <w:p w:rsidR="00F6575A" w:rsidRPr="004F0043" w:rsidRDefault="00F6575A" w:rsidP="00F657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«Русский драматический театр «Мастеровые»</w:t>
      </w:r>
    </w:p>
    <w:p w:rsidR="00F6575A" w:rsidRPr="004F0043" w:rsidRDefault="00F6575A" w:rsidP="00F657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«Дворец культуры «Энергетик»</w:t>
      </w:r>
    </w:p>
    <w:p w:rsidR="00F6575A" w:rsidRPr="004F0043" w:rsidRDefault="00F6575A" w:rsidP="00F657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«Концертный зал им. Сары Садыковой»</w:t>
      </w:r>
    </w:p>
    <w:p w:rsidR="00F6575A" w:rsidRDefault="00F6575A" w:rsidP="00F657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0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</w:t>
      </w:r>
      <w:r w:rsidRPr="004F0043">
        <w:rPr>
          <w:rFonts w:ascii="Times New Roman" w:hAnsi="Times New Roman" w:cs="Times New Roman"/>
          <w:sz w:val="24"/>
          <w:szCs w:val="24"/>
        </w:rPr>
        <w:t xml:space="preserve"> «Органный зал»</w:t>
      </w:r>
    </w:p>
    <w:p w:rsidR="00F6575A" w:rsidRPr="001D6939" w:rsidRDefault="00F6575A" w:rsidP="001D6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575A" w:rsidRDefault="00F6575A" w:rsidP="00F657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B5D" w:rsidRDefault="007C3B5D"/>
    <w:sectPr w:rsidR="007C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AAB"/>
    <w:multiLevelType w:val="hybridMultilevel"/>
    <w:tmpl w:val="E184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55D2E"/>
    <w:multiLevelType w:val="hybridMultilevel"/>
    <w:tmpl w:val="570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8"/>
    <w:rsid w:val="00134B21"/>
    <w:rsid w:val="001D6939"/>
    <w:rsid w:val="007C3B5D"/>
    <w:rsid w:val="00B83B08"/>
    <w:rsid w:val="00D43FB2"/>
    <w:rsid w:val="00F6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A7F39-9DB2-4450-A6C3-4C001DDB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75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75A"/>
    <w:pPr>
      <w:ind w:left="720"/>
      <w:contextualSpacing/>
    </w:pPr>
  </w:style>
  <w:style w:type="paragraph" w:customStyle="1" w:styleId="1">
    <w:name w:val="Обычный1"/>
    <w:rsid w:val="00F657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2025-12-02T08:56:00Z</dcterms:created>
  <dcterms:modified xsi:type="dcterms:W3CDTF">2025-12-02T10:09:00Z</dcterms:modified>
</cp:coreProperties>
</file>