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607" w:rsidRPr="00756325" w:rsidRDefault="00A40607" w:rsidP="00A40607">
      <w:pPr>
        <w:ind w:right="283"/>
        <w:jc w:val="right"/>
        <w:rPr>
          <w:sz w:val="28"/>
          <w:szCs w:val="28"/>
          <w:lang w:eastAsia="ru-RU" w:bidi="ru-RU"/>
        </w:rPr>
      </w:pPr>
      <w:r w:rsidRPr="00756325">
        <w:rPr>
          <w:sz w:val="28"/>
          <w:szCs w:val="28"/>
          <w:lang w:eastAsia="ru-RU" w:bidi="ru-RU"/>
        </w:rPr>
        <w:t>Проект</w:t>
      </w:r>
    </w:p>
    <w:p w:rsidR="00A40607" w:rsidRDefault="00A40607" w:rsidP="00A40607">
      <w:pPr>
        <w:ind w:left="462"/>
        <w:rPr>
          <w:sz w:val="20"/>
          <w:szCs w:val="28"/>
          <w:lang w:eastAsia="ru-RU" w:bidi="ru-RU"/>
        </w:rPr>
      </w:pPr>
    </w:p>
    <w:p w:rsidR="00A40607" w:rsidRPr="00756325" w:rsidRDefault="00A40607" w:rsidP="00A40607">
      <w:pPr>
        <w:ind w:left="462"/>
        <w:rPr>
          <w:sz w:val="20"/>
          <w:szCs w:val="28"/>
          <w:lang w:eastAsia="ru-RU" w:bidi="ru-RU"/>
        </w:rPr>
      </w:pPr>
    </w:p>
    <w:p w:rsidR="00A40607" w:rsidRPr="00756325" w:rsidRDefault="00A40607" w:rsidP="00A40607">
      <w:pPr>
        <w:spacing w:before="8"/>
        <w:rPr>
          <w:sz w:val="15"/>
          <w:szCs w:val="28"/>
          <w:lang w:eastAsia="ru-RU" w:bidi="ru-RU"/>
        </w:rPr>
      </w:pPr>
    </w:p>
    <w:p w:rsidR="00A40607" w:rsidRPr="00756325" w:rsidRDefault="00A40607" w:rsidP="00A40607">
      <w:pPr>
        <w:jc w:val="center"/>
        <w:rPr>
          <w:sz w:val="30"/>
          <w:szCs w:val="28"/>
          <w:lang w:eastAsia="ru-RU" w:bidi="ru-RU"/>
        </w:rPr>
      </w:pPr>
      <w:r w:rsidRPr="00756325">
        <w:rPr>
          <w:sz w:val="30"/>
          <w:szCs w:val="28"/>
          <w:lang w:eastAsia="ru-RU" w:bidi="ru-RU"/>
        </w:rPr>
        <w:t>Городской Совет</w:t>
      </w:r>
    </w:p>
    <w:p w:rsidR="00A40607" w:rsidRPr="00756325" w:rsidRDefault="00A40607" w:rsidP="00A40607">
      <w:pPr>
        <w:jc w:val="center"/>
        <w:rPr>
          <w:sz w:val="30"/>
          <w:szCs w:val="28"/>
          <w:lang w:eastAsia="ru-RU" w:bidi="ru-RU"/>
        </w:rPr>
      </w:pPr>
      <w:r w:rsidRPr="00756325">
        <w:rPr>
          <w:sz w:val="30"/>
          <w:szCs w:val="28"/>
          <w:lang w:eastAsia="ru-RU" w:bidi="ru-RU"/>
        </w:rPr>
        <w:t>муниципального образования город Набережные Челны</w:t>
      </w:r>
    </w:p>
    <w:p w:rsidR="00A40607" w:rsidRPr="00756325" w:rsidRDefault="00A40607" w:rsidP="00A40607">
      <w:pPr>
        <w:jc w:val="center"/>
        <w:rPr>
          <w:sz w:val="30"/>
          <w:szCs w:val="28"/>
          <w:lang w:eastAsia="ru-RU" w:bidi="ru-RU"/>
        </w:rPr>
      </w:pPr>
      <w:r w:rsidRPr="00756325">
        <w:rPr>
          <w:sz w:val="30"/>
          <w:szCs w:val="28"/>
          <w:lang w:eastAsia="ru-RU" w:bidi="ru-RU"/>
        </w:rPr>
        <w:t>Республики Татарстан</w:t>
      </w:r>
    </w:p>
    <w:p w:rsidR="00A40607" w:rsidRPr="00756325" w:rsidRDefault="00A40607" w:rsidP="00A40607">
      <w:pPr>
        <w:spacing w:before="6"/>
        <w:rPr>
          <w:sz w:val="25"/>
          <w:szCs w:val="28"/>
          <w:lang w:eastAsia="ru-RU" w:bidi="ru-RU"/>
        </w:rPr>
      </w:pPr>
    </w:p>
    <w:p w:rsidR="00A40607" w:rsidRPr="00756325" w:rsidRDefault="00A40607" w:rsidP="00A40607">
      <w:pPr>
        <w:rPr>
          <w:sz w:val="20"/>
          <w:szCs w:val="28"/>
          <w:lang w:eastAsia="ru-RU" w:bidi="ru-RU"/>
        </w:rPr>
      </w:pPr>
    </w:p>
    <w:p w:rsidR="00A40607" w:rsidRPr="00756325" w:rsidRDefault="00A40607" w:rsidP="00A40607">
      <w:pPr>
        <w:spacing w:before="4"/>
        <w:rPr>
          <w:sz w:val="28"/>
          <w:szCs w:val="28"/>
          <w:lang w:eastAsia="ru-RU" w:bidi="ru-RU"/>
        </w:rPr>
      </w:pPr>
    </w:p>
    <w:p w:rsidR="00A40607" w:rsidRPr="00756325" w:rsidRDefault="00A40607" w:rsidP="00A40607">
      <w:pPr>
        <w:spacing w:before="89"/>
        <w:ind w:right="4816"/>
        <w:jc w:val="both"/>
        <w:rPr>
          <w:sz w:val="28"/>
          <w:szCs w:val="28"/>
          <w:lang w:eastAsia="ru-RU" w:bidi="ru-RU"/>
        </w:rPr>
      </w:pPr>
      <w:r w:rsidRPr="00756325">
        <w:rPr>
          <w:sz w:val="28"/>
          <w:szCs w:val="28"/>
          <w:lang w:eastAsia="ru-RU" w:bidi="ru-RU"/>
        </w:rPr>
        <w:t>О внесении изменений в Правила благоустройства территории муниципального образования город Набережные Челны, утвержденные Решением Городского Совета от 24.10.2017 №</w:t>
      </w:r>
      <w:r w:rsidRPr="00756325">
        <w:rPr>
          <w:spacing w:val="-4"/>
          <w:sz w:val="28"/>
          <w:szCs w:val="28"/>
          <w:lang w:eastAsia="ru-RU" w:bidi="ru-RU"/>
        </w:rPr>
        <w:t xml:space="preserve"> </w:t>
      </w:r>
      <w:r w:rsidRPr="00756325">
        <w:rPr>
          <w:sz w:val="28"/>
          <w:szCs w:val="28"/>
          <w:lang w:eastAsia="ru-RU" w:bidi="ru-RU"/>
        </w:rPr>
        <w:t>20/8</w:t>
      </w:r>
    </w:p>
    <w:p w:rsidR="00A40607" w:rsidRPr="00756325" w:rsidRDefault="00A40607" w:rsidP="00A40607">
      <w:pPr>
        <w:rPr>
          <w:sz w:val="30"/>
          <w:szCs w:val="28"/>
          <w:lang w:eastAsia="ru-RU" w:bidi="ru-RU"/>
        </w:rPr>
      </w:pPr>
    </w:p>
    <w:p w:rsidR="00A40607" w:rsidRPr="00756325" w:rsidRDefault="00A40607" w:rsidP="00A40607">
      <w:pPr>
        <w:spacing w:before="1"/>
        <w:ind w:firstLine="567"/>
        <w:jc w:val="both"/>
        <w:rPr>
          <w:sz w:val="28"/>
          <w:szCs w:val="28"/>
          <w:lang w:eastAsia="ru-RU" w:bidi="ru-RU"/>
        </w:rPr>
      </w:pPr>
      <w:r w:rsidRPr="00756325">
        <w:rPr>
          <w:sz w:val="28"/>
          <w:szCs w:val="28"/>
          <w:lang w:eastAsia="ru-RU" w:bidi="ru-RU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статьей 28 Устава города</w:t>
      </w:r>
    </w:p>
    <w:p w:rsidR="00A40607" w:rsidRPr="00756325" w:rsidRDefault="00A40607" w:rsidP="00A40607">
      <w:pPr>
        <w:spacing w:line="321" w:lineRule="exact"/>
        <w:ind w:left="567"/>
        <w:rPr>
          <w:sz w:val="28"/>
          <w:szCs w:val="28"/>
          <w:lang w:eastAsia="ru-RU" w:bidi="ru-RU"/>
        </w:rPr>
      </w:pPr>
      <w:r w:rsidRPr="00756325">
        <w:rPr>
          <w:sz w:val="28"/>
          <w:szCs w:val="28"/>
          <w:lang w:eastAsia="ru-RU" w:bidi="ru-RU"/>
        </w:rPr>
        <w:t>Городской Совет</w:t>
      </w:r>
    </w:p>
    <w:p w:rsidR="00A40607" w:rsidRPr="00756325" w:rsidRDefault="00A40607" w:rsidP="00A40607">
      <w:pPr>
        <w:spacing w:before="10"/>
        <w:rPr>
          <w:sz w:val="27"/>
          <w:szCs w:val="28"/>
          <w:lang w:eastAsia="ru-RU" w:bidi="ru-RU"/>
        </w:rPr>
      </w:pPr>
    </w:p>
    <w:p w:rsidR="00A40607" w:rsidRPr="00756325" w:rsidRDefault="00A40607" w:rsidP="00A40607">
      <w:pPr>
        <w:ind w:left="930" w:right="546"/>
        <w:jc w:val="center"/>
        <w:rPr>
          <w:sz w:val="28"/>
          <w:szCs w:val="28"/>
          <w:lang w:eastAsia="ru-RU" w:bidi="ru-RU"/>
        </w:rPr>
      </w:pPr>
      <w:r w:rsidRPr="00756325">
        <w:rPr>
          <w:sz w:val="28"/>
          <w:szCs w:val="28"/>
          <w:lang w:eastAsia="ru-RU" w:bidi="ru-RU"/>
        </w:rPr>
        <w:t>Р Е Ш И Л:</w:t>
      </w:r>
    </w:p>
    <w:p w:rsidR="00A40607" w:rsidRPr="00756325" w:rsidRDefault="00A40607" w:rsidP="00A40607">
      <w:pPr>
        <w:spacing w:before="2"/>
        <w:rPr>
          <w:sz w:val="28"/>
          <w:szCs w:val="28"/>
          <w:lang w:eastAsia="ru-RU" w:bidi="ru-RU"/>
        </w:rPr>
      </w:pPr>
    </w:p>
    <w:p w:rsidR="00A40607" w:rsidRPr="00756325" w:rsidRDefault="00A40607" w:rsidP="00A40607">
      <w:pPr>
        <w:ind w:right="-1" w:firstLine="566"/>
        <w:jc w:val="both"/>
        <w:rPr>
          <w:sz w:val="28"/>
          <w:szCs w:val="28"/>
          <w:lang w:eastAsia="ru-RU" w:bidi="ru-RU"/>
        </w:rPr>
      </w:pPr>
      <w:r w:rsidRPr="00756325">
        <w:rPr>
          <w:sz w:val="28"/>
          <w:szCs w:val="28"/>
          <w:lang w:eastAsia="ru-RU" w:bidi="ru-RU"/>
        </w:rPr>
        <w:t xml:space="preserve">1. Внести в Правила благоустройства территории муниципального образования город   Набережные   </w:t>
      </w:r>
      <w:proofErr w:type="gramStart"/>
      <w:r w:rsidRPr="00756325">
        <w:rPr>
          <w:sz w:val="28"/>
          <w:szCs w:val="28"/>
          <w:lang w:eastAsia="ru-RU" w:bidi="ru-RU"/>
        </w:rPr>
        <w:t xml:space="preserve">Челны,   </w:t>
      </w:r>
      <w:proofErr w:type="gramEnd"/>
      <w:r w:rsidRPr="00756325">
        <w:rPr>
          <w:sz w:val="28"/>
          <w:szCs w:val="28"/>
          <w:lang w:eastAsia="ru-RU" w:bidi="ru-RU"/>
        </w:rPr>
        <w:t xml:space="preserve">утвержденные    Решением    Городского    Совета    от 24.10.2017 № 20/8 (в редакции </w:t>
      </w:r>
      <w:r>
        <w:rPr>
          <w:sz w:val="28"/>
          <w:szCs w:val="28"/>
          <w:lang w:eastAsia="ru-RU" w:bidi="ru-RU"/>
        </w:rPr>
        <w:t>р</w:t>
      </w:r>
      <w:r w:rsidRPr="00756325">
        <w:rPr>
          <w:sz w:val="28"/>
          <w:szCs w:val="28"/>
          <w:lang w:eastAsia="ru-RU" w:bidi="ru-RU"/>
        </w:rPr>
        <w:t xml:space="preserve">ешений Городского Совета от 10.08.2018 № 26/1, </w:t>
      </w:r>
      <w:r>
        <w:rPr>
          <w:sz w:val="28"/>
          <w:szCs w:val="28"/>
          <w:lang w:eastAsia="ru-RU" w:bidi="ru-RU"/>
        </w:rPr>
        <w:t xml:space="preserve">  </w:t>
      </w:r>
      <w:r w:rsidRPr="00756325">
        <w:rPr>
          <w:sz w:val="28"/>
          <w:szCs w:val="28"/>
          <w:lang w:eastAsia="ru-RU" w:bidi="ru-RU"/>
        </w:rPr>
        <w:t>от 25.02.2019 № 30/6, от 01.08.2019 № 32/11, от 17.06.2020 № 40/6</w:t>
      </w:r>
      <w:r>
        <w:rPr>
          <w:sz w:val="28"/>
          <w:szCs w:val="28"/>
          <w:lang w:eastAsia="ru-RU" w:bidi="ru-RU"/>
        </w:rPr>
        <w:t xml:space="preserve">, </w:t>
      </w:r>
      <w:r w:rsidRPr="00E62C32">
        <w:rPr>
          <w:sz w:val="28"/>
          <w:szCs w:val="28"/>
        </w:rPr>
        <w:t xml:space="preserve">от 18.03.2021 </w:t>
      </w:r>
      <w:r>
        <w:rPr>
          <w:sz w:val="28"/>
          <w:szCs w:val="28"/>
        </w:rPr>
        <w:t>№</w:t>
      </w:r>
      <w:r w:rsidRPr="00E62C32">
        <w:rPr>
          <w:sz w:val="28"/>
          <w:szCs w:val="28"/>
        </w:rPr>
        <w:t xml:space="preserve"> 6/12</w:t>
      </w:r>
      <w:r w:rsidRPr="00756325">
        <w:rPr>
          <w:sz w:val="28"/>
          <w:szCs w:val="28"/>
          <w:lang w:eastAsia="ru-RU" w:bidi="ru-RU"/>
        </w:rPr>
        <w:t>) следующие</w:t>
      </w:r>
      <w:r w:rsidRPr="00756325">
        <w:rPr>
          <w:spacing w:val="-10"/>
          <w:sz w:val="28"/>
          <w:szCs w:val="28"/>
          <w:lang w:eastAsia="ru-RU" w:bidi="ru-RU"/>
        </w:rPr>
        <w:t xml:space="preserve"> </w:t>
      </w:r>
      <w:r w:rsidRPr="00756325">
        <w:rPr>
          <w:sz w:val="28"/>
          <w:szCs w:val="28"/>
          <w:lang w:eastAsia="ru-RU" w:bidi="ru-RU"/>
        </w:rPr>
        <w:t>изменения:</w:t>
      </w:r>
    </w:p>
    <w:p w:rsidR="00A40607" w:rsidRPr="007E3DB7" w:rsidRDefault="00A40607" w:rsidP="00A40607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left="851" w:firstLine="0"/>
        <w:contextualSpacing/>
        <w:rPr>
          <w:i/>
          <w:sz w:val="24"/>
          <w:szCs w:val="24"/>
        </w:rPr>
      </w:pPr>
      <w:r>
        <w:rPr>
          <w:sz w:val="28"/>
          <w:szCs w:val="28"/>
        </w:rPr>
        <w:t>пункт 6 дополнить подпунктами 45, 46 следующего содержания:</w:t>
      </w:r>
    </w:p>
    <w:p w:rsidR="00A40607" w:rsidRDefault="00A40607" w:rsidP="00A40607">
      <w:pPr>
        <w:pStyle w:val="a3"/>
        <w:ind w:left="0" w:firstLine="851"/>
        <w:rPr>
          <w:sz w:val="28"/>
          <w:szCs w:val="28"/>
        </w:rPr>
      </w:pPr>
      <w:r>
        <w:rPr>
          <w:sz w:val="28"/>
          <w:szCs w:val="28"/>
        </w:rPr>
        <w:t>«45)</w:t>
      </w:r>
      <w:r w:rsidRPr="007E3DB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E3DB7">
        <w:rPr>
          <w:sz w:val="28"/>
          <w:szCs w:val="28"/>
        </w:rPr>
        <w:t>ткрытый способ подсветки - способ подсветки информационной конструкции, при котором источник света не имеет преп</w:t>
      </w:r>
      <w:r>
        <w:rPr>
          <w:sz w:val="28"/>
          <w:szCs w:val="28"/>
        </w:rPr>
        <w:t>ятствий для его распространения;</w:t>
      </w:r>
    </w:p>
    <w:p w:rsidR="00A40607" w:rsidRPr="009928DA" w:rsidRDefault="00A40607" w:rsidP="00A40607">
      <w:pPr>
        <w:pStyle w:val="a3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46) </w:t>
      </w:r>
      <w:r w:rsidRPr="007E3DB7">
        <w:rPr>
          <w:sz w:val="28"/>
          <w:szCs w:val="28"/>
        </w:rPr>
        <w:t>земл</w:t>
      </w:r>
      <w:r>
        <w:rPr>
          <w:sz w:val="28"/>
          <w:szCs w:val="28"/>
        </w:rPr>
        <w:t>и</w:t>
      </w:r>
      <w:r w:rsidRPr="007E3DB7">
        <w:rPr>
          <w:sz w:val="28"/>
          <w:szCs w:val="28"/>
        </w:rPr>
        <w:t xml:space="preserve"> рекреационного назначения </w:t>
      </w:r>
      <w:r>
        <w:rPr>
          <w:sz w:val="28"/>
          <w:szCs w:val="28"/>
        </w:rPr>
        <w:t>-</w:t>
      </w:r>
      <w:r w:rsidRPr="007E3DB7">
        <w:rPr>
          <w:sz w:val="28"/>
          <w:szCs w:val="28"/>
        </w:rPr>
        <w:t xml:space="preserve"> земли, предназначенные и используемые для организации отдыха, туризма, физкультурно-оздоровительной и </w:t>
      </w:r>
      <w:r w:rsidRPr="009928DA">
        <w:rPr>
          <w:sz w:val="28"/>
          <w:szCs w:val="28"/>
        </w:rPr>
        <w:t>спортивной деятельности граждан.»;</w:t>
      </w:r>
    </w:p>
    <w:p w:rsidR="00A40607" w:rsidRPr="009928DA" w:rsidRDefault="00A40607" w:rsidP="00A40607">
      <w:pPr>
        <w:pStyle w:val="a3"/>
        <w:widowControl/>
        <w:numPr>
          <w:ilvl w:val="0"/>
          <w:numId w:val="1"/>
        </w:numPr>
        <w:autoSpaceDE/>
        <w:autoSpaceDN/>
        <w:spacing w:line="259" w:lineRule="auto"/>
        <w:ind w:left="0" w:firstLine="851"/>
        <w:contextualSpacing/>
        <w:rPr>
          <w:sz w:val="28"/>
          <w:szCs w:val="28"/>
        </w:rPr>
      </w:pPr>
      <w:r w:rsidRPr="009928DA">
        <w:rPr>
          <w:sz w:val="28"/>
          <w:szCs w:val="28"/>
        </w:rPr>
        <w:t>в пункте 9.14 подпункт 1 исключить;</w:t>
      </w:r>
    </w:p>
    <w:p w:rsidR="00A40607" w:rsidRPr="009928DA" w:rsidRDefault="00A40607" w:rsidP="00A40607">
      <w:pPr>
        <w:pStyle w:val="a3"/>
        <w:widowControl/>
        <w:numPr>
          <w:ilvl w:val="0"/>
          <w:numId w:val="1"/>
        </w:numPr>
        <w:autoSpaceDE/>
        <w:autoSpaceDN/>
        <w:spacing w:line="259" w:lineRule="auto"/>
        <w:ind w:left="0" w:firstLine="851"/>
        <w:contextualSpacing/>
        <w:rPr>
          <w:sz w:val="28"/>
          <w:szCs w:val="28"/>
        </w:rPr>
      </w:pPr>
      <w:r w:rsidRPr="009928DA">
        <w:rPr>
          <w:sz w:val="28"/>
          <w:szCs w:val="28"/>
        </w:rPr>
        <w:t xml:space="preserve">в пункте 9.14 </w:t>
      </w:r>
    </w:p>
    <w:p w:rsidR="00A40607" w:rsidRPr="009928DA" w:rsidRDefault="00A40607" w:rsidP="00A40607">
      <w:pPr>
        <w:ind w:firstLine="851"/>
        <w:jc w:val="both"/>
        <w:rPr>
          <w:sz w:val="28"/>
          <w:szCs w:val="28"/>
        </w:rPr>
      </w:pPr>
      <w:r w:rsidRPr="009928DA">
        <w:rPr>
          <w:sz w:val="28"/>
          <w:szCs w:val="28"/>
        </w:rPr>
        <w:t xml:space="preserve">- подпункты 2, 3 изложить в новой редакции: </w:t>
      </w:r>
    </w:p>
    <w:p w:rsidR="00A40607" w:rsidRPr="009928DA" w:rsidRDefault="00A40607" w:rsidP="00A406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28DA">
        <w:rPr>
          <w:rFonts w:ascii="Times New Roman" w:hAnsi="Times New Roman" w:cs="Times New Roman"/>
          <w:sz w:val="28"/>
          <w:szCs w:val="28"/>
        </w:rPr>
        <w:t xml:space="preserve">2) размещать и складировать металл, строительный, бытовой и прочий мусор, </w:t>
      </w:r>
      <w:r w:rsidR="00713DAE" w:rsidRPr="009928DA">
        <w:rPr>
          <w:rFonts w:ascii="Times New Roman" w:hAnsi="Times New Roman" w:cs="Times New Roman"/>
          <w:sz w:val="28"/>
          <w:szCs w:val="28"/>
        </w:rPr>
        <w:t xml:space="preserve">дрова, бывшие в употреблении запасные части автомобилей, покрышки, </w:t>
      </w:r>
      <w:r w:rsidRPr="009928DA">
        <w:rPr>
          <w:rFonts w:ascii="Times New Roman" w:hAnsi="Times New Roman" w:cs="Times New Roman"/>
          <w:sz w:val="28"/>
          <w:szCs w:val="28"/>
        </w:rPr>
        <w:t>за исключением специально отведенных мест и контейнеров для сбора мусора;</w:t>
      </w:r>
    </w:p>
    <w:p w:rsidR="00A40607" w:rsidRPr="00B36F10" w:rsidRDefault="00A40607" w:rsidP="00A406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28DA">
        <w:rPr>
          <w:rFonts w:ascii="Times New Roman" w:hAnsi="Times New Roman" w:cs="Times New Roman"/>
          <w:sz w:val="28"/>
          <w:szCs w:val="28"/>
        </w:rPr>
        <w:t>3) размещать и эксплуатировать нестационарные торговые объекты, а также некапитальные нестационарные строения, сооружения (аттракционы</w:t>
      </w:r>
      <w:r w:rsidRPr="00B36F10">
        <w:rPr>
          <w:rFonts w:ascii="Times New Roman" w:hAnsi="Times New Roman" w:cs="Times New Roman"/>
          <w:sz w:val="28"/>
          <w:szCs w:val="28"/>
        </w:rPr>
        <w:t>, надувные батуты, прокат велосипедов, роликов и другие подобные объекты, используемые для организации отдыха и развлечения населения) в нарушение установленного порядка</w:t>
      </w:r>
      <w:r w:rsidR="009E147C">
        <w:rPr>
          <w:rFonts w:ascii="Times New Roman" w:hAnsi="Times New Roman" w:cs="Times New Roman"/>
          <w:sz w:val="28"/>
          <w:szCs w:val="28"/>
        </w:rPr>
        <w:t>, без согласования с Исполнительным комитетом</w:t>
      </w:r>
      <w:r w:rsidRPr="00B36F10">
        <w:rPr>
          <w:rFonts w:ascii="Times New Roman" w:hAnsi="Times New Roman" w:cs="Times New Roman"/>
          <w:sz w:val="28"/>
          <w:szCs w:val="28"/>
        </w:rPr>
        <w:t>;</w:t>
      </w:r>
    </w:p>
    <w:p w:rsidR="00A40607" w:rsidRPr="003F05ED" w:rsidRDefault="00A40607" w:rsidP="00A406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F05ED">
        <w:rPr>
          <w:sz w:val="28"/>
          <w:szCs w:val="28"/>
        </w:rPr>
        <w:t>пункт 9.14. дополнить подпунктами</w:t>
      </w:r>
      <w:r>
        <w:rPr>
          <w:sz w:val="28"/>
          <w:szCs w:val="28"/>
        </w:rPr>
        <w:t xml:space="preserve"> 21-26 следующего содержания</w:t>
      </w:r>
      <w:r w:rsidRPr="003F05ED">
        <w:rPr>
          <w:sz w:val="28"/>
          <w:szCs w:val="28"/>
        </w:rPr>
        <w:t>:</w:t>
      </w:r>
    </w:p>
    <w:p w:rsidR="00A40607" w:rsidRDefault="00A40607" w:rsidP="00A40607">
      <w:pPr>
        <w:pStyle w:val="a3"/>
        <w:ind w:left="0" w:firstLine="1068"/>
        <w:rPr>
          <w:sz w:val="28"/>
          <w:szCs w:val="28"/>
        </w:rPr>
      </w:pPr>
      <w:r w:rsidRPr="00750F79">
        <w:rPr>
          <w:sz w:val="28"/>
          <w:szCs w:val="28"/>
        </w:rPr>
        <w:t>«21) устанавливать рядом с нестационарным объектом дополнительное оборудование (холодильные витрины и т.п.), не предусмотренное проектом, а также выставлять у нестационарных объектов потребительского рынка столики, зонтики, за исключением объектов общественного питания в пределах площади, установленной договором на право размещения сезонного нестационарного торгового объекта.»;</w:t>
      </w:r>
    </w:p>
    <w:p w:rsidR="00A40607" w:rsidRDefault="00A40607" w:rsidP="00A40607">
      <w:pPr>
        <w:pStyle w:val="a3"/>
        <w:ind w:left="0" w:firstLine="1068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Pr="0058217D">
        <w:rPr>
          <w:sz w:val="28"/>
          <w:szCs w:val="28"/>
        </w:rPr>
        <w:t xml:space="preserve">осуществлять складирование товара, упаковок, мусора на элементах благоустройства и прилегающей к </w:t>
      </w:r>
      <w:r>
        <w:rPr>
          <w:sz w:val="28"/>
          <w:szCs w:val="28"/>
        </w:rPr>
        <w:t>нестационарному торговому объекту</w:t>
      </w:r>
      <w:r w:rsidRPr="00122FAB">
        <w:rPr>
          <w:sz w:val="28"/>
          <w:szCs w:val="28"/>
        </w:rPr>
        <w:t xml:space="preserve"> </w:t>
      </w:r>
      <w:r w:rsidRPr="0058217D">
        <w:rPr>
          <w:sz w:val="28"/>
          <w:szCs w:val="28"/>
        </w:rPr>
        <w:t>территории</w:t>
      </w:r>
      <w:r>
        <w:rPr>
          <w:sz w:val="28"/>
          <w:szCs w:val="28"/>
        </w:rPr>
        <w:t>;</w:t>
      </w:r>
    </w:p>
    <w:p w:rsidR="00A40607" w:rsidRDefault="00A40607" w:rsidP="00A40607">
      <w:pPr>
        <w:pStyle w:val="a3"/>
        <w:ind w:left="0" w:firstLine="1134"/>
        <w:rPr>
          <w:sz w:val="28"/>
          <w:szCs w:val="28"/>
        </w:rPr>
      </w:pPr>
      <w:r>
        <w:rPr>
          <w:sz w:val="28"/>
          <w:szCs w:val="28"/>
        </w:rPr>
        <w:t xml:space="preserve">23) </w:t>
      </w:r>
      <w:r w:rsidRPr="002E3783">
        <w:rPr>
          <w:sz w:val="28"/>
          <w:szCs w:val="28"/>
        </w:rPr>
        <w:t>использование тротуаров, пешеходных дорожек, газонов, элементов</w:t>
      </w:r>
      <w:r>
        <w:rPr>
          <w:sz w:val="28"/>
          <w:szCs w:val="28"/>
        </w:rPr>
        <w:t xml:space="preserve"> </w:t>
      </w:r>
      <w:r w:rsidRPr="002E3783">
        <w:rPr>
          <w:sz w:val="28"/>
          <w:szCs w:val="28"/>
        </w:rPr>
        <w:t>благоустройства для подъезда транспорта к зоне разгрузки товара, для стоянки автотранспорта,</w:t>
      </w:r>
      <w:r>
        <w:rPr>
          <w:sz w:val="28"/>
          <w:szCs w:val="28"/>
        </w:rPr>
        <w:t xml:space="preserve"> </w:t>
      </w:r>
      <w:r w:rsidRPr="002E3783">
        <w:rPr>
          <w:sz w:val="28"/>
          <w:szCs w:val="28"/>
        </w:rPr>
        <w:t>осуществляющего доставку товара, а также реализация товаров</w:t>
      </w:r>
      <w:r>
        <w:rPr>
          <w:sz w:val="28"/>
          <w:szCs w:val="28"/>
        </w:rPr>
        <w:t>;</w:t>
      </w:r>
    </w:p>
    <w:p w:rsidR="00A40607" w:rsidRPr="004E4339" w:rsidRDefault="00A40607" w:rsidP="00A40607">
      <w:pPr>
        <w:pStyle w:val="a3"/>
        <w:ind w:left="142" w:firstLine="992"/>
        <w:rPr>
          <w:sz w:val="28"/>
          <w:szCs w:val="28"/>
        </w:rPr>
      </w:pPr>
      <w:r>
        <w:rPr>
          <w:sz w:val="28"/>
          <w:szCs w:val="28"/>
        </w:rPr>
        <w:t>24) использование проводов с признаками</w:t>
      </w:r>
      <w:r w:rsidRPr="004E4339">
        <w:rPr>
          <w:sz w:val="28"/>
          <w:szCs w:val="28"/>
        </w:rPr>
        <w:t xml:space="preserve">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</w:t>
      </w:r>
      <w:r>
        <w:rPr>
          <w:sz w:val="28"/>
          <w:szCs w:val="28"/>
        </w:rPr>
        <w:t>;</w:t>
      </w:r>
    </w:p>
    <w:p w:rsidR="00A40607" w:rsidRPr="004E4339" w:rsidRDefault="00A40607" w:rsidP="00A40607">
      <w:pPr>
        <w:pStyle w:val="a3"/>
        <w:ind w:left="142" w:firstLine="992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Pr="004E4339">
        <w:rPr>
          <w:sz w:val="28"/>
          <w:szCs w:val="28"/>
        </w:rPr>
        <w:t>эксплуатация устройств наружного освещения при наличии обрывов проводо</w:t>
      </w:r>
      <w:r>
        <w:rPr>
          <w:sz w:val="28"/>
          <w:szCs w:val="28"/>
        </w:rPr>
        <w:t>в, повреждений опор, изоляторов.</w:t>
      </w:r>
      <w:r w:rsidRPr="004E4339">
        <w:rPr>
          <w:sz w:val="28"/>
          <w:szCs w:val="28"/>
        </w:rPr>
        <w:t xml:space="preserve"> 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A40607" w:rsidRPr="004E4339" w:rsidRDefault="00A40607" w:rsidP="00A40607">
      <w:pPr>
        <w:pStyle w:val="a3"/>
        <w:ind w:left="142" w:firstLine="992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r w:rsidRPr="004E4339">
        <w:rPr>
          <w:sz w:val="28"/>
          <w:szCs w:val="28"/>
        </w:rPr>
        <w:t>самовольное подсоединение и подключение проводов и кабелей к сетям и устройствам наружного освещения.</w:t>
      </w:r>
      <w:r>
        <w:rPr>
          <w:sz w:val="28"/>
          <w:szCs w:val="28"/>
        </w:rPr>
        <w:t>»;</w:t>
      </w:r>
    </w:p>
    <w:p w:rsidR="00A40607" w:rsidRPr="009928DA" w:rsidRDefault="00A40607" w:rsidP="00A40607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633"/>
        <w:contextualSpacing/>
        <w:rPr>
          <w:sz w:val="28"/>
          <w:szCs w:val="28"/>
        </w:rPr>
      </w:pPr>
      <w:r>
        <w:rPr>
          <w:sz w:val="28"/>
          <w:szCs w:val="28"/>
        </w:rPr>
        <w:t>в пункте 9.16 слова «</w:t>
      </w:r>
      <w:r w:rsidRPr="00EE44C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</w:t>
      </w:r>
      <w:r w:rsidRPr="00EE44C5">
        <w:rPr>
          <w:sz w:val="28"/>
          <w:szCs w:val="28"/>
        </w:rPr>
        <w:t xml:space="preserve">ействующим земельным законодательством, санитарными правилами содержания территорий населенных </w:t>
      </w:r>
      <w:r w:rsidRPr="009928DA">
        <w:rPr>
          <w:sz w:val="28"/>
          <w:szCs w:val="28"/>
        </w:rPr>
        <w:t>мест» исключить;</w:t>
      </w:r>
    </w:p>
    <w:p w:rsidR="00A40607" w:rsidRPr="009928DA" w:rsidRDefault="00A40607" w:rsidP="00A40607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left="851" w:hanging="142"/>
        <w:contextualSpacing/>
        <w:rPr>
          <w:sz w:val="28"/>
          <w:szCs w:val="28"/>
        </w:rPr>
      </w:pPr>
      <w:r w:rsidRPr="009928DA">
        <w:rPr>
          <w:sz w:val="28"/>
          <w:szCs w:val="28"/>
        </w:rPr>
        <w:t xml:space="preserve">пункт 9.16.1 </w:t>
      </w:r>
      <w:r w:rsidR="00713DAE" w:rsidRPr="009928DA">
        <w:rPr>
          <w:sz w:val="28"/>
          <w:szCs w:val="28"/>
        </w:rPr>
        <w:t>изложить в новой редакции:</w:t>
      </w:r>
    </w:p>
    <w:p w:rsidR="00713DAE" w:rsidRDefault="00713DAE" w:rsidP="00713DAE">
      <w:pPr>
        <w:pStyle w:val="a3"/>
        <w:widowControl/>
        <w:autoSpaceDE/>
        <w:autoSpaceDN/>
        <w:spacing w:after="160" w:line="259" w:lineRule="auto"/>
        <w:ind w:left="0" w:firstLine="851"/>
        <w:contextualSpacing/>
        <w:rPr>
          <w:sz w:val="28"/>
          <w:szCs w:val="28"/>
        </w:rPr>
      </w:pPr>
      <w:r w:rsidRPr="009928DA">
        <w:rPr>
          <w:sz w:val="28"/>
          <w:szCs w:val="28"/>
        </w:rPr>
        <w:t>«Управляющие организации - земельный участок на расстоянии 5 м от границы земельного участка либо до проезжей части улицы, но не более 5 м (в случае расположения объекта вдоль дороги);</w:t>
      </w:r>
    </w:p>
    <w:p w:rsidR="00163E8D" w:rsidRDefault="00163E8D" w:rsidP="00163E8D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hanging="786"/>
        <w:contextualSpacing/>
        <w:rPr>
          <w:sz w:val="28"/>
          <w:szCs w:val="28"/>
        </w:rPr>
      </w:pPr>
      <w:r w:rsidRPr="00163E8D">
        <w:rPr>
          <w:sz w:val="28"/>
          <w:szCs w:val="28"/>
        </w:rPr>
        <w:t>пункты 61.1, 62 признать утратившими силу;</w:t>
      </w:r>
    </w:p>
    <w:p w:rsidR="00A40607" w:rsidRDefault="00A40607" w:rsidP="00A40607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подпункт 1 пункта 63 изложить в новой редакции: </w:t>
      </w:r>
    </w:p>
    <w:p w:rsidR="00A40607" w:rsidRDefault="00A40607" w:rsidP="00A40607">
      <w:pPr>
        <w:pStyle w:val="a3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«установку скамей необходимо осуществлять на твердые виды покрытия или фундамент. </w:t>
      </w:r>
      <w:r w:rsidRPr="002B65AB">
        <w:rPr>
          <w:sz w:val="28"/>
          <w:szCs w:val="28"/>
        </w:rPr>
        <w:t>В зонах отдыха, лесопарках, на детских площадках допуска</w:t>
      </w:r>
      <w:r>
        <w:rPr>
          <w:sz w:val="28"/>
          <w:szCs w:val="28"/>
        </w:rPr>
        <w:t>е</w:t>
      </w:r>
      <w:r w:rsidRPr="002B65AB">
        <w:rPr>
          <w:sz w:val="28"/>
          <w:szCs w:val="28"/>
        </w:rPr>
        <w:t>тся установка скамей на мягкие виды покрытия</w:t>
      </w:r>
      <w:r>
        <w:rPr>
          <w:sz w:val="28"/>
          <w:szCs w:val="28"/>
        </w:rPr>
        <w:t xml:space="preserve">. </w:t>
      </w:r>
      <w:r w:rsidRPr="002B65AB">
        <w:rPr>
          <w:sz w:val="28"/>
          <w:szCs w:val="28"/>
        </w:rPr>
        <w:t xml:space="preserve">При наличии фундамента его части </w:t>
      </w:r>
      <w:r>
        <w:rPr>
          <w:sz w:val="28"/>
          <w:szCs w:val="28"/>
        </w:rPr>
        <w:t xml:space="preserve">следует </w:t>
      </w:r>
      <w:r w:rsidRPr="002B65AB">
        <w:rPr>
          <w:sz w:val="28"/>
          <w:szCs w:val="28"/>
        </w:rPr>
        <w:t>выполнять не выступающими над поверхностью земли</w:t>
      </w:r>
      <w:r>
        <w:rPr>
          <w:sz w:val="28"/>
          <w:szCs w:val="28"/>
        </w:rPr>
        <w:t>;»;</w:t>
      </w:r>
    </w:p>
    <w:p w:rsidR="00A40607" w:rsidRPr="00202FFE" w:rsidRDefault="00A40607" w:rsidP="00A40607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708"/>
        <w:contextualSpacing/>
        <w:rPr>
          <w:i/>
          <w:sz w:val="24"/>
          <w:szCs w:val="24"/>
        </w:rPr>
      </w:pPr>
      <w:r>
        <w:rPr>
          <w:sz w:val="28"/>
          <w:szCs w:val="28"/>
        </w:rPr>
        <w:t xml:space="preserve">в пункте </w:t>
      </w:r>
      <w:r w:rsidRPr="00202FFE">
        <w:rPr>
          <w:sz w:val="28"/>
          <w:szCs w:val="28"/>
        </w:rPr>
        <w:t xml:space="preserve">71 </w:t>
      </w:r>
      <w:r>
        <w:rPr>
          <w:sz w:val="28"/>
          <w:szCs w:val="28"/>
        </w:rPr>
        <w:t>слово «рекомендуется» заменить словом «следует»;</w:t>
      </w:r>
    </w:p>
    <w:p w:rsidR="00A40607" w:rsidRPr="00163E8D" w:rsidRDefault="00A40607" w:rsidP="00A40607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hanging="786"/>
        <w:contextualSpacing/>
        <w:rPr>
          <w:i/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Pr="00202FFE">
        <w:rPr>
          <w:sz w:val="28"/>
          <w:szCs w:val="28"/>
        </w:rPr>
        <w:t xml:space="preserve">80 </w:t>
      </w:r>
      <w:r>
        <w:rPr>
          <w:sz w:val="28"/>
          <w:szCs w:val="28"/>
        </w:rPr>
        <w:t xml:space="preserve">слово «рекомендуется» заменить словом «следует»; </w:t>
      </w:r>
    </w:p>
    <w:p w:rsidR="002C686E" w:rsidRDefault="002C686E" w:rsidP="002C686E">
      <w:pPr>
        <w:pStyle w:val="a3"/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ind w:hanging="786"/>
        <w:contextualSpacing/>
        <w:rPr>
          <w:sz w:val="28"/>
          <w:szCs w:val="28"/>
        </w:rPr>
      </w:pPr>
      <w:r>
        <w:rPr>
          <w:sz w:val="28"/>
          <w:szCs w:val="28"/>
        </w:rPr>
        <w:t>пункт 84 изложить в следующей редакции:</w:t>
      </w:r>
    </w:p>
    <w:p w:rsidR="002C686E" w:rsidRDefault="002C686E" w:rsidP="002C686E">
      <w:pPr>
        <w:widowControl/>
        <w:autoSpaceDE/>
        <w:autoSpaceDN/>
        <w:ind w:firstLine="566"/>
        <w:contextualSpacing/>
        <w:jc w:val="both"/>
        <w:rPr>
          <w:sz w:val="28"/>
          <w:szCs w:val="28"/>
        </w:rPr>
      </w:pPr>
      <w:r w:rsidRPr="00306910">
        <w:rPr>
          <w:sz w:val="28"/>
          <w:szCs w:val="28"/>
        </w:rPr>
        <w:t>«</w:t>
      </w:r>
      <w:r>
        <w:rPr>
          <w:sz w:val="28"/>
          <w:szCs w:val="28"/>
        </w:rPr>
        <w:t xml:space="preserve">Для складирования коммунальных отходов на территории муниципального образования применяются контейнеры и (или) урны. </w:t>
      </w:r>
    </w:p>
    <w:p w:rsidR="002C686E" w:rsidRDefault="002C686E" w:rsidP="002C686E">
      <w:pPr>
        <w:widowControl/>
        <w:autoSpaceDE/>
        <w:autoSpaceDN/>
        <w:ind w:firstLine="5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территориях общего пользования владельцами таких территорий должны быть установлены урны.</w:t>
      </w:r>
    </w:p>
    <w:p w:rsidR="002C686E" w:rsidRDefault="002C686E" w:rsidP="002C686E">
      <w:pPr>
        <w:widowControl/>
        <w:autoSpaceDE/>
        <w:autoSpaceDN/>
        <w:ind w:firstLine="5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Контейнеры и (или) урны возле объектов капитального строительства должны устанавливаться владельцами таких объектов.</w:t>
      </w:r>
    </w:p>
    <w:p w:rsidR="002C686E" w:rsidRPr="005C59B7" w:rsidRDefault="002C686E" w:rsidP="002C686E">
      <w:pPr>
        <w:widowControl/>
        <w:autoSpaceDE/>
        <w:autoSpaceDN/>
        <w:ind w:firstLine="566"/>
        <w:contextualSpacing/>
        <w:rPr>
          <w:rFonts w:eastAsia="Calibri"/>
          <w:sz w:val="28"/>
          <w:szCs w:val="28"/>
        </w:rPr>
      </w:pPr>
      <w:r w:rsidRPr="005C59B7">
        <w:rPr>
          <w:rFonts w:eastAsia="Calibri"/>
          <w:sz w:val="28"/>
          <w:szCs w:val="28"/>
        </w:rPr>
        <w:t>Требования к установке урн:</w:t>
      </w:r>
    </w:p>
    <w:p w:rsidR="002C686E" w:rsidRPr="005C59B7" w:rsidRDefault="002C686E" w:rsidP="002C686E">
      <w:pPr>
        <w:widowControl/>
        <w:adjustRightInd w:val="0"/>
        <w:ind w:firstLine="566"/>
        <w:jc w:val="both"/>
        <w:rPr>
          <w:rFonts w:eastAsia="Calibri"/>
          <w:sz w:val="28"/>
          <w:szCs w:val="28"/>
        </w:rPr>
      </w:pPr>
      <w:r w:rsidRPr="005C59B7">
        <w:rPr>
          <w:rFonts w:eastAsia="Calibri"/>
          <w:sz w:val="28"/>
          <w:szCs w:val="28"/>
        </w:rPr>
        <w:t>1) достаточная высота (максимальная до 100 см) и объем;</w:t>
      </w:r>
    </w:p>
    <w:p w:rsidR="002C686E" w:rsidRPr="00306910" w:rsidRDefault="002C686E" w:rsidP="002C686E">
      <w:pPr>
        <w:widowControl/>
        <w:adjustRightInd w:val="0"/>
        <w:ind w:firstLine="566"/>
        <w:jc w:val="both"/>
        <w:rPr>
          <w:sz w:val="28"/>
          <w:szCs w:val="28"/>
        </w:rPr>
      </w:pPr>
      <w:r w:rsidRPr="005C59B7">
        <w:rPr>
          <w:rFonts w:eastAsia="Calibri"/>
          <w:sz w:val="28"/>
          <w:szCs w:val="28"/>
        </w:rPr>
        <w:lastRenderedPageBreak/>
        <w:t>2) использование и аккуратное расположение вставных ведер и мусорных мешков.»;</w:t>
      </w:r>
    </w:p>
    <w:p w:rsidR="00A40607" w:rsidRPr="00BC5B45" w:rsidRDefault="00A40607" w:rsidP="00A40607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hanging="786"/>
        <w:contextualSpacing/>
        <w:rPr>
          <w:i/>
          <w:sz w:val="24"/>
          <w:szCs w:val="24"/>
        </w:rPr>
      </w:pPr>
      <w:r w:rsidRPr="00BC5B45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 102</w:t>
      </w:r>
      <w:r w:rsidRPr="00202FFE">
        <w:rPr>
          <w:sz w:val="28"/>
          <w:szCs w:val="28"/>
        </w:rPr>
        <w:t xml:space="preserve"> </w:t>
      </w:r>
      <w:r>
        <w:rPr>
          <w:sz w:val="28"/>
          <w:szCs w:val="28"/>
        </w:rPr>
        <w:t>слово «рекомендуется» заменить словом «необходимо»;</w:t>
      </w:r>
    </w:p>
    <w:p w:rsidR="00A40607" w:rsidRPr="00BC5B45" w:rsidRDefault="00A40607" w:rsidP="00A40607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hanging="786"/>
        <w:contextualSpacing/>
        <w:rPr>
          <w:i/>
          <w:sz w:val="24"/>
          <w:szCs w:val="24"/>
        </w:rPr>
      </w:pPr>
      <w:r>
        <w:rPr>
          <w:sz w:val="28"/>
          <w:szCs w:val="28"/>
        </w:rPr>
        <w:t xml:space="preserve"> в пункте 116</w:t>
      </w:r>
      <w:r w:rsidRPr="00202FFE">
        <w:rPr>
          <w:sz w:val="28"/>
          <w:szCs w:val="28"/>
        </w:rPr>
        <w:t xml:space="preserve"> </w:t>
      </w:r>
      <w:r>
        <w:rPr>
          <w:sz w:val="28"/>
          <w:szCs w:val="28"/>
        </w:rPr>
        <w:t>слово «предлагается» заменить словом «следует»;</w:t>
      </w:r>
    </w:p>
    <w:p w:rsidR="00A40607" w:rsidRPr="00E01E5B" w:rsidRDefault="00A40607" w:rsidP="00A40607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709"/>
        <w:contextualSpacing/>
        <w:rPr>
          <w:i/>
          <w:sz w:val="24"/>
          <w:szCs w:val="24"/>
        </w:rPr>
      </w:pPr>
      <w:r>
        <w:rPr>
          <w:sz w:val="28"/>
          <w:szCs w:val="28"/>
        </w:rPr>
        <w:t>подпункт 11 пункта 120 изложить в новой редакции:</w:t>
      </w:r>
    </w:p>
    <w:p w:rsidR="00A40607" w:rsidRPr="00316C24" w:rsidRDefault="00A40607" w:rsidP="00A63479">
      <w:pPr>
        <w:pStyle w:val="a3"/>
        <w:ind w:left="0" w:firstLine="708"/>
        <w:rPr>
          <w:i/>
          <w:sz w:val="24"/>
          <w:szCs w:val="24"/>
        </w:rPr>
      </w:pPr>
      <w:r w:rsidRPr="00C14427">
        <w:rPr>
          <w:sz w:val="28"/>
          <w:szCs w:val="28"/>
        </w:rPr>
        <w:t>«</w:t>
      </w:r>
      <w:r w:rsidRPr="00E01E5B">
        <w:rPr>
          <w:sz w:val="28"/>
          <w:szCs w:val="28"/>
        </w:rPr>
        <w:t>размещение средств наружной информации</w:t>
      </w:r>
      <w:r>
        <w:rPr>
          <w:sz w:val="28"/>
          <w:szCs w:val="28"/>
        </w:rPr>
        <w:t xml:space="preserve"> и </w:t>
      </w:r>
      <w:r w:rsidRPr="00E01E5B">
        <w:rPr>
          <w:sz w:val="28"/>
          <w:szCs w:val="28"/>
        </w:rPr>
        <w:t>информационно-печатной продукции, закрывающих и перекрывающих проемы, остекление витрин, окон, арок, архитектурные детали и декоративно-художественное оформление на зданиях</w:t>
      </w:r>
      <w:r>
        <w:rPr>
          <w:sz w:val="28"/>
          <w:szCs w:val="28"/>
        </w:rPr>
        <w:t>;»;</w:t>
      </w:r>
    </w:p>
    <w:p w:rsidR="00A40607" w:rsidRPr="00316C24" w:rsidRDefault="00A40607" w:rsidP="00A40607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709"/>
        <w:contextualSpacing/>
        <w:rPr>
          <w:i/>
          <w:sz w:val="24"/>
          <w:szCs w:val="24"/>
        </w:rPr>
      </w:pPr>
      <w:r>
        <w:rPr>
          <w:sz w:val="28"/>
          <w:szCs w:val="28"/>
        </w:rPr>
        <w:t xml:space="preserve">в пункте </w:t>
      </w:r>
      <w:r w:rsidRPr="00BC5B45">
        <w:rPr>
          <w:sz w:val="28"/>
          <w:szCs w:val="28"/>
        </w:rPr>
        <w:t>1</w:t>
      </w:r>
      <w:bookmarkStart w:id="0" w:name="_GoBack"/>
      <w:bookmarkEnd w:id="0"/>
      <w:r w:rsidRPr="00BC5B45">
        <w:rPr>
          <w:sz w:val="28"/>
          <w:szCs w:val="28"/>
        </w:rPr>
        <w:t>22.3 слова «может быть» заменить слова</w:t>
      </w:r>
      <w:r>
        <w:rPr>
          <w:sz w:val="28"/>
          <w:szCs w:val="28"/>
        </w:rPr>
        <w:t>ми</w:t>
      </w:r>
      <w:r w:rsidRPr="00BC5B45">
        <w:rPr>
          <w:sz w:val="28"/>
          <w:szCs w:val="28"/>
        </w:rPr>
        <w:t xml:space="preserve"> «должна быть»</w:t>
      </w:r>
      <w:r>
        <w:rPr>
          <w:sz w:val="28"/>
          <w:szCs w:val="28"/>
        </w:rPr>
        <w:t>;</w:t>
      </w:r>
    </w:p>
    <w:p w:rsidR="00A40607" w:rsidRPr="00316C24" w:rsidRDefault="00A40607" w:rsidP="00A40607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709"/>
        <w:contextualSpacing/>
        <w:rPr>
          <w:i/>
          <w:sz w:val="24"/>
          <w:szCs w:val="24"/>
        </w:rPr>
      </w:pPr>
      <w:r>
        <w:rPr>
          <w:sz w:val="28"/>
          <w:szCs w:val="28"/>
        </w:rPr>
        <w:t xml:space="preserve">в пункте </w:t>
      </w:r>
      <w:r w:rsidRPr="00BC5B45">
        <w:rPr>
          <w:sz w:val="28"/>
          <w:szCs w:val="28"/>
        </w:rPr>
        <w:t>129.4. слово «рекомендуется» заменить слово</w:t>
      </w:r>
      <w:r>
        <w:rPr>
          <w:sz w:val="28"/>
          <w:szCs w:val="28"/>
        </w:rPr>
        <w:t>м</w:t>
      </w:r>
      <w:r w:rsidRPr="00BC5B45">
        <w:rPr>
          <w:sz w:val="28"/>
          <w:szCs w:val="28"/>
        </w:rPr>
        <w:t xml:space="preserve"> «необходимо»</w:t>
      </w:r>
      <w:r>
        <w:rPr>
          <w:sz w:val="28"/>
          <w:szCs w:val="28"/>
        </w:rPr>
        <w:t>;</w:t>
      </w:r>
    </w:p>
    <w:p w:rsidR="00A40607" w:rsidRDefault="00A40607" w:rsidP="00A40607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709"/>
        <w:contextualSpacing/>
        <w:rPr>
          <w:sz w:val="28"/>
          <w:szCs w:val="28"/>
        </w:rPr>
      </w:pPr>
      <w:r w:rsidRPr="000F1181">
        <w:rPr>
          <w:sz w:val="28"/>
          <w:szCs w:val="28"/>
        </w:rPr>
        <w:t xml:space="preserve">пункт 130 дополнить абзацем следующего содержания: «Ответственность за установку номерных, указательных и домовых знаков возлагается на собственника здания, или лицо, которое владеет зданием или сооружением на ином законном основании (на праве аренды, хозяйственного ведения, оперативного управления и другое), либо должностное лицо, ответственное за эксплуатацию здания, на которое </w:t>
      </w:r>
      <w:r w:rsidR="009E147C">
        <w:rPr>
          <w:sz w:val="28"/>
          <w:szCs w:val="28"/>
        </w:rPr>
        <w:t>возложены обязанност</w:t>
      </w:r>
      <w:r w:rsidR="009E147C" w:rsidRPr="009E147C">
        <w:rPr>
          <w:sz w:val="28"/>
          <w:szCs w:val="28"/>
        </w:rPr>
        <w:t>и</w:t>
      </w:r>
      <w:r w:rsidRPr="009E147C">
        <w:rPr>
          <w:sz w:val="28"/>
          <w:szCs w:val="28"/>
        </w:rPr>
        <w:t>.»;</w:t>
      </w:r>
    </w:p>
    <w:p w:rsidR="00FC49EB" w:rsidRDefault="00FC49EB" w:rsidP="00FC49EB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851"/>
        <w:contextualSpacing/>
        <w:rPr>
          <w:sz w:val="28"/>
          <w:szCs w:val="28"/>
        </w:rPr>
      </w:pPr>
      <w:r w:rsidRPr="00FC49EB">
        <w:rPr>
          <w:sz w:val="28"/>
          <w:szCs w:val="28"/>
        </w:rPr>
        <w:t xml:space="preserve">Пункт 148.1. </w:t>
      </w:r>
      <w:r>
        <w:rPr>
          <w:sz w:val="28"/>
          <w:szCs w:val="28"/>
        </w:rPr>
        <w:t xml:space="preserve">изложить в следующей редакции: </w:t>
      </w:r>
    </w:p>
    <w:p w:rsidR="00FC49EB" w:rsidRPr="000F1181" w:rsidRDefault="00FC49EB" w:rsidP="00FC49EB">
      <w:pPr>
        <w:pStyle w:val="a3"/>
        <w:widowControl/>
        <w:autoSpaceDE/>
        <w:autoSpaceDN/>
        <w:spacing w:after="160" w:line="259" w:lineRule="auto"/>
        <w:ind w:left="0" w:firstLine="851"/>
        <w:contextualSpacing/>
        <w:rPr>
          <w:sz w:val="28"/>
          <w:szCs w:val="28"/>
        </w:rPr>
      </w:pPr>
      <w:r>
        <w:rPr>
          <w:sz w:val="28"/>
          <w:szCs w:val="28"/>
        </w:rPr>
        <w:t>«</w:t>
      </w:r>
      <w:r w:rsidRPr="00FC49EB">
        <w:rPr>
          <w:sz w:val="28"/>
          <w:szCs w:val="28"/>
        </w:rPr>
        <w:t>Обязанность по уборке мусора и своевременного вывоза ограждений с объекта, восстановление разрушенного твердого покрытия и устранения просадки грунта после выполненной обратной засыпки в зимний период или закрытия ордера возлагается на организацию, выполнявшую земляные работы. В случае расторжения договора подряда ответственность за выполнение вышеуказанных работ несет заказчик. В случае невозможности немедленного устранения провалов в весенний период в связи с неблагоприятными погодными условиями, на месте проведения земельных работ необходимо установить временное сплошное ограждение и при наступлении благоприятных погодных условий устранить имеющиеся провалы</w:t>
      </w:r>
      <w:r>
        <w:rPr>
          <w:sz w:val="28"/>
          <w:szCs w:val="28"/>
        </w:rPr>
        <w:t>»</w:t>
      </w:r>
      <w:r w:rsidRPr="00FC49EB">
        <w:rPr>
          <w:sz w:val="28"/>
          <w:szCs w:val="28"/>
        </w:rPr>
        <w:t>;</w:t>
      </w:r>
    </w:p>
    <w:p w:rsidR="00A40607" w:rsidRDefault="00A40607" w:rsidP="00A40607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709"/>
        <w:contextualSpacing/>
        <w:rPr>
          <w:sz w:val="28"/>
          <w:szCs w:val="28"/>
        </w:rPr>
      </w:pPr>
      <w:r w:rsidRPr="00316C24">
        <w:rPr>
          <w:sz w:val="28"/>
          <w:szCs w:val="28"/>
        </w:rPr>
        <w:t xml:space="preserve">пункт 164 дополнить абзацем следующего содержания: </w:t>
      </w:r>
    </w:p>
    <w:p w:rsidR="00A40607" w:rsidRDefault="00A40607" w:rsidP="00A40607">
      <w:pPr>
        <w:pStyle w:val="a3"/>
        <w:ind w:left="0" w:firstLine="709"/>
        <w:rPr>
          <w:sz w:val="28"/>
          <w:szCs w:val="28"/>
        </w:rPr>
      </w:pPr>
      <w:r w:rsidRPr="00316C24">
        <w:rPr>
          <w:sz w:val="28"/>
          <w:szCs w:val="28"/>
        </w:rPr>
        <w:t>«</w:t>
      </w:r>
      <w:r w:rsidRPr="00A94B03">
        <w:rPr>
          <w:sz w:val="28"/>
          <w:szCs w:val="28"/>
        </w:rPr>
        <w:t>Ответственность за</w:t>
      </w:r>
      <w:r w:rsidRPr="00316C24">
        <w:rPr>
          <w:sz w:val="28"/>
          <w:szCs w:val="28"/>
        </w:rPr>
        <w:t xml:space="preserve"> уборку мусора и своевременный вывоз ограждений с объекта, восстановление разрушенного твердого покрытия и устранения просадки грунта после выполненной обратной засыпки в зимний период или закрытия ордера несет организация, выполнявшая земляные работы. В случае расторжения договора подряда ответственность за выполнение вышеуказанных работ несет заказчик. В случае невозможности немедленного устранения провалов в связи с неблагоприятными погодными условиями ранней весной необходимо установить на участках временное сплошное ограждение»;</w:t>
      </w:r>
    </w:p>
    <w:p w:rsidR="00A40607" w:rsidRDefault="00A40607" w:rsidP="00A40607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пункт 173.1 дополнить абзацем следующего содержания: </w:t>
      </w:r>
    </w:p>
    <w:p w:rsidR="00A40607" w:rsidRDefault="00A40607" w:rsidP="00A40607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>«Если допущены случаи истечения срока действия ранее выданных ордеров, где работы уже завершены или некачественно восстановлено благоустройство после выполнения земляных работ, данной организации может быть отказано в выдаче нового ордера до устранения замечаний и закрытия ордера»;</w:t>
      </w:r>
    </w:p>
    <w:p w:rsidR="00A40607" w:rsidRDefault="00A40607" w:rsidP="00A40607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пункте 190 слова «по согласованию </w:t>
      </w:r>
      <w:r w:rsidRPr="00316C24">
        <w:rPr>
          <w:sz w:val="28"/>
          <w:szCs w:val="28"/>
        </w:rPr>
        <w:t xml:space="preserve">с </w:t>
      </w:r>
      <w:proofErr w:type="spellStart"/>
      <w:r w:rsidRPr="00316C24">
        <w:rPr>
          <w:sz w:val="28"/>
          <w:szCs w:val="28"/>
        </w:rPr>
        <w:t>Прикамским</w:t>
      </w:r>
      <w:proofErr w:type="spellEnd"/>
      <w:r w:rsidRPr="00316C24">
        <w:rPr>
          <w:sz w:val="28"/>
          <w:szCs w:val="28"/>
        </w:rPr>
        <w:t xml:space="preserve"> территориальным управлением Министерства экологии и природных ресурсов Республики Татарстан</w:t>
      </w:r>
      <w:r>
        <w:rPr>
          <w:sz w:val="28"/>
          <w:szCs w:val="28"/>
        </w:rPr>
        <w:t>» исключить;</w:t>
      </w:r>
    </w:p>
    <w:p w:rsidR="00A40607" w:rsidRDefault="00A40607" w:rsidP="00A40607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left="0" w:firstLine="709"/>
        <w:contextualSpacing/>
        <w:rPr>
          <w:sz w:val="28"/>
          <w:szCs w:val="28"/>
        </w:rPr>
      </w:pPr>
      <w:r w:rsidRPr="00646F11">
        <w:rPr>
          <w:sz w:val="28"/>
          <w:szCs w:val="28"/>
        </w:rPr>
        <w:t>п</w:t>
      </w:r>
      <w:r>
        <w:rPr>
          <w:sz w:val="28"/>
          <w:szCs w:val="28"/>
        </w:rPr>
        <w:t xml:space="preserve">ункт </w:t>
      </w:r>
      <w:r w:rsidRPr="00646F11">
        <w:rPr>
          <w:sz w:val="28"/>
          <w:szCs w:val="28"/>
        </w:rPr>
        <w:t xml:space="preserve">207.1 изложить в </w:t>
      </w:r>
      <w:r>
        <w:rPr>
          <w:sz w:val="28"/>
          <w:szCs w:val="28"/>
        </w:rPr>
        <w:t>новой</w:t>
      </w:r>
      <w:r w:rsidRPr="00646F11">
        <w:rPr>
          <w:sz w:val="28"/>
          <w:szCs w:val="28"/>
        </w:rPr>
        <w:t xml:space="preserve"> редакции: </w:t>
      </w:r>
    </w:p>
    <w:p w:rsidR="00A40607" w:rsidRPr="00646F11" w:rsidRDefault="00A40607" w:rsidP="00A40607">
      <w:pPr>
        <w:pStyle w:val="a3"/>
        <w:ind w:left="0" w:firstLine="709"/>
        <w:rPr>
          <w:sz w:val="28"/>
          <w:szCs w:val="28"/>
        </w:rPr>
      </w:pPr>
      <w:r w:rsidRPr="00646F11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 xml:space="preserve">207.1 </w:t>
      </w:r>
      <w:r w:rsidRPr="00646F11">
        <w:rPr>
          <w:sz w:val="28"/>
          <w:szCs w:val="28"/>
        </w:rPr>
        <w:t>Физические и юридические лица обязаны не допускать произрастания борщевика Сосновского, молод</w:t>
      </w:r>
      <w:r>
        <w:rPr>
          <w:sz w:val="28"/>
          <w:szCs w:val="28"/>
        </w:rPr>
        <w:t>ых</w:t>
      </w:r>
      <w:r w:rsidRPr="00646F11">
        <w:rPr>
          <w:sz w:val="28"/>
          <w:szCs w:val="28"/>
        </w:rPr>
        <w:t xml:space="preserve"> дерев</w:t>
      </w:r>
      <w:r>
        <w:rPr>
          <w:sz w:val="28"/>
          <w:szCs w:val="28"/>
        </w:rPr>
        <w:t>ьев</w:t>
      </w:r>
      <w:r w:rsidRPr="00646F11">
        <w:rPr>
          <w:sz w:val="28"/>
          <w:szCs w:val="28"/>
        </w:rPr>
        <w:t xml:space="preserve"> порослевого прои</w:t>
      </w:r>
      <w:r>
        <w:rPr>
          <w:sz w:val="28"/>
          <w:szCs w:val="28"/>
        </w:rPr>
        <w:t>схождения на земельных участках (в том числе</w:t>
      </w:r>
      <w:r w:rsidRPr="00646F11">
        <w:rPr>
          <w:sz w:val="28"/>
          <w:szCs w:val="28"/>
        </w:rPr>
        <w:t xml:space="preserve"> вдоль заборов и фасадов зданий и сооружений</w:t>
      </w:r>
      <w:r>
        <w:rPr>
          <w:sz w:val="28"/>
          <w:szCs w:val="28"/>
        </w:rPr>
        <w:t>)</w:t>
      </w:r>
      <w:r w:rsidRPr="00646F11">
        <w:rPr>
          <w:sz w:val="28"/>
          <w:szCs w:val="28"/>
        </w:rPr>
        <w:t xml:space="preserve">, принадлежащих им на праве собственности или </w:t>
      </w:r>
      <w:r>
        <w:rPr>
          <w:sz w:val="28"/>
          <w:szCs w:val="28"/>
        </w:rPr>
        <w:t xml:space="preserve">на </w:t>
      </w:r>
      <w:r w:rsidRPr="00646F11">
        <w:rPr>
          <w:sz w:val="28"/>
          <w:szCs w:val="28"/>
        </w:rPr>
        <w:t>ино</w:t>
      </w:r>
      <w:r>
        <w:rPr>
          <w:sz w:val="28"/>
          <w:szCs w:val="28"/>
        </w:rPr>
        <w:t>м</w:t>
      </w:r>
      <w:r w:rsidRPr="00646F11">
        <w:rPr>
          <w:sz w:val="28"/>
          <w:szCs w:val="28"/>
        </w:rPr>
        <w:t xml:space="preserve"> </w:t>
      </w:r>
      <w:r>
        <w:rPr>
          <w:sz w:val="28"/>
          <w:szCs w:val="28"/>
        </w:rPr>
        <w:t>праве</w:t>
      </w:r>
      <w:r w:rsidRPr="00646F11">
        <w:rPr>
          <w:sz w:val="28"/>
          <w:szCs w:val="28"/>
        </w:rPr>
        <w:t>, и на прилегающих к ним территориях, в целях предотвращения распространения на территории муниципального образования</w:t>
      </w:r>
      <w:r>
        <w:rPr>
          <w:sz w:val="28"/>
          <w:szCs w:val="28"/>
        </w:rPr>
        <w:t>.</w:t>
      </w:r>
    </w:p>
    <w:p w:rsidR="00A40607" w:rsidRPr="00E01E5B" w:rsidRDefault="00A40607" w:rsidP="00A40607">
      <w:pPr>
        <w:ind w:firstLine="709"/>
        <w:jc w:val="both"/>
        <w:rPr>
          <w:sz w:val="28"/>
          <w:szCs w:val="28"/>
        </w:rPr>
      </w:pPr>
      <w:r w:rsidRPr="00E01E5B">
        <w:rPr>
          <w:sz w:val="28"/>
          <w:szCs w:val="28"/>
        </w:rPr>
        <w:t xml:space="preserve">Молодые деревья порослевого происхождения высотой до 1,5 м подлежат вырубке физическими и юридическими лицами без согласования с Исполнительным комитетом. Вырубка молодых деревьев порослевого происхождения высотой более 1,5 м осуществляется по согласованию с исполнительным комитетом, в порядке, предусмотренным Административным регламентом предоставления муниципальной услуги и по выдаче разрешения на вырубку, </w:t>
      </w:r>
      <w:proofErr w:type="spellStart"/>
      <w:r w:rsidRPr="00E01E5B">
        <w:rPr>
          <w:sz w:val="28"/>
          <w:szCs w:val="28"/>
        </w:rPr>
        <w:t>кронирование</w:t>
      </w:r>
      <w:proofErr w:type="spellEnd"/>
      <w:r w:rsidRPr="00E01E5B">
        <w:rPr>
          <w:sz w:val="28"/>
          <w:szCs w:val="28"/>
        </w:rPr>
        <w:t xml:space="preserve">, посадку и пересадку деревьев, кустарников, снос газона. </w:t>
      </w:r>
    </w:p>
    <w:p w:rsidR="00A40607" w:rsidRDefault="00A40607" w:rsidP="00A40607">
      <w:pPr>
        <w:pStyle w:val="a3"/>
        <w:ind w:left="0" w:firstLine="709"/>
        <w:rPr>
          <w:sz w:val="28"/>
          <w:szCs w:val="28"/>
        </w:rPr>
      </w:pPr>
      <w:r w:rsidRPr="00E01E5B">
        <w:rPr>
          <w:sz w:val="28"/>
          <w:szCs w:val="28"/>
        </w:rPr>
        <w:t>2. Контроль за исполнением настоящего решения возложить на постоянную комиссию Городского Совета по градостроительству, вопросам развития городской инфраструктуры и жилищно-коммунального</w:t>
      </w:r>
      <w:r w:rsidRPr="0060748D">
        <w:rPr>
          <w:sz w:val="28"/>
          <w:szCs w:val="28"/>
        </w:rPr>
        <w:t xml:space="preserve"> хозяйства, Руководителя Исполнительного комитета Ф.Ш. Салахова</w:t>
      </w:r>
    </w:p>
    <w:p w:rsidR="00A40607" w:rsidRDefault="00A40607" w:rsidP="00A40607">
      <w:pPr>
        <w:tabs>
          <w:tab w:val="left" w:pos="8897"/>
        </w:tabs>
        <w:jc w:val="both"/>
        <w:rPr>
          <w:sz w:val="28"/>
          <w:szCs w:val="28"/>
          <w:lang w:eastAsia="ru-RU" w:bidi="ru-RU"/>
        </w:rPr>
      </w:pPr>
    </w:p>
    <w:p w:rsidR="006563A4" w:rsidRDefault="00A40607" w:rsidP="00A63479">
      <w:pPr>
        <w:tabs>
          <w:tab w:val="left" w:pos="8897"/>
        </w:tabs>
        <w:jc w:val="both"/>
      </w:pPr>
      <w:r w:rsidRPr="00756325">
        <w:rPr>
          <w:sz w:val="28"/>
          <w:szCs w:val="28"/>
          <w:lang w:eastAsia="ru-RU" w:bidi="ru-RU"/>
        </w:rPr>
        <w:t>Мэр</w:t>
      </w:r>
      <w:r w:rsidRPr="00756325">
        <w:rPr>
          <w:spacing w:val="-2"/>
          <w:sz w:val="28"/>
          <w:szCs w:val="28"/>
          <w:lang w:eastAsia="ru-RU" w:bidi="ru-RU"/>
        </w:rPr>
        <w:t xml:space="preserve"> </w:t>
      </w:r>
      <w:r w:rsidRPr="00756325">
        <w:rPr>
          <w:sz w:val="28"/>
          <w:szCs w:val="28"/>
          <w:lang w:eastAsia="ru-RU" w:bidi="ru-RU"/>
        </w:rPr>
        <w:t>города                                                                                            Н.Г.</w:t>
      </w:r>
      <w:r w:rsidRPr="00756325">
        <w:rPr>
          <w:spacing w:val="-1"/>
          <w:sz w:val="28"/>
          <w:szCs w:val="28"/>
          <w:lang w:eastAsia="ru-RU" w:bidi="ru-RU"/>
        </w:rPr>
        <w:t xml:space="preserve"> </w:t>
      </w:r>
      <w:proofErr w:type="spellStart"/>
      <w:r w:rsidRPr="00756325">
        <w:rPr>
          <w:sz w:val="28"/>
          <w:szCs w:val="28"/>
          <w:lang w:eastAsia="ru-RU" w:bidi="ru-RU"/>
        </w:rPr>
        <w:t>Магдеев</w:t>
      </w:r>
      <w:proofErr w:type="spellEnd"/>
    </w:p>
    <w:sectPr w:rsidR="006563A4" w:rsidSect="00800303">
      <w:pgSz w:w="11906" w:h="16838"/>
      <w:pgMar w:top="851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13EDC"/>
    <w:multiLevelType w:val="hybridMultilevel"/>
    <w:tmpl w:val="75F2416A"/>
    <w:lvl w:ilvl="0" w:tplc="1B388616">
      <w:start w:val="3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1773EFF"/>
    <w:multiLevelType w:val="hybridMultilevel"/>
    <w:tmpl w:val="CAD855C4"/>
    <w:lvl w:ilvl="0" w:tplc="2ABAA6F6">
      <w:start w:val="1"/>
      <w:numFmt w:val="decimal"/>
      <w:lvlText w:val="%1)"/>
      <w:lvlJc w:val="left"/>
      <w:pPr>
        <w:ind w:left="1495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07"/>
    <w:rsid w:val="00163E8D"/>
    <w:rsid w:val="002C686E"/>
    <w:rsid w:val="00541046"/>
    <w:rsid w:val="006563A4"/>
    <w:rsid w:val="00713DAE"/>
    <w:rsid w:val="00800303"/>
    <w:rsid w:val="0091774E"/>
    <w:rsid w:val="009928DA"/>
    <w:rsid w:val="009E0D87"/>
    <w:rsid w:val="009E147C"/>
    <w:rsid w:val="00A40607"/>
    <w:rsid w:val="00A63479"/>
    <w:rsid w:val="00C94FDE"/>
    <w:rsid w:val="00CC0685"/>
    <w:rsid w:val="00F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4FF1C-D94C-4F4D-A818-14CC55EB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060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607"/>
    <w:pPr>
      <w:ind w:left="212" w:hanging="306"/>
      <w:jc w:val="both"/>
    </w:pPr>
  </w:style>
  <w:style w:type="paragraph" w:customStyle="1" w:styleId="ConsPlusNormal">
    <w:name w:val="ConsPlusNormal"/>
    <w:rsid w:val="00A40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06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6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4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Сафаргалиев Эрнст Раисович</dc:creator>
  <cp:keywords/>
  <dc:description/>
  <cp:lastModifiedBy>Сафаргалиев Эрнст Раисович</cp:lastModifiedBy>
  <cp:revision>14</cp:revision>
  <cp:lastPrinted>2021-09-06T08:06:00Z</cp:lastPrinted>
  <dcterms:created xsi:type="dcterms:W3CDTF">2021-06-28T11:59:00Z</dcterms:created>
  <dcterms:modified xsi:type="dcterms:W3CDTF">2021-09-06T08:36:00Z</dcterms:modified>
</cp:coreProperties>
</file>