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D43117" w14:textId="77777777" w:rsidR="008D759D" w:rsidRPr="008D759D" w:rsidRDefault="008D759D" w:rsidP="008D759D">
      <w:pPr>
        <w:jc w:val="right"/>
        <w:rPr>
          <w:rFonts w:ascii="Times New Roman" w:hAnsi="Times New Roman" w:cs="Times New Roman"/>
          <w:sz w:val="28"/>
          <w:szCs w:val="28"/>
        </w:rPr>
      </w:pPr>
      <w:r w:rsidRPr="008D759D">
        <w:rPr>
          <w:rFonts w:ascii="Times New Roman" w:hAnsi="Times New Roman" w:cs="Times New Roman"/>
          <w:sz w:val="28"/>
          <w:szCs w:val="28"/>
        </w:rPr>
        <w:t>ПРОЕКТ</w:t>
      </w:r>
    </w:p>
    <w:p w14:paraId="6C6C1273" w14:textId="77777777" w:rsidR="008D759D" w:rsidRPr="008D759D" w:rsidRDefault="008D759D" w:rsidP="008D759D">
      <w:pPr>
        <w:jc w:val="center"/>
        <w:rPr>
          <w:rFonts w:ascii="Times New Roman" w:hAnsi="Times New Roman" w:cs="Times New Roman"/>
          <w:sz w:val="28"/>
          <w:szCs w:val="28"/>
        </w:rPr>
      </w:pPr>
      <w:r w:rsidRPr="008D759D">
        <w:rPr>
          <w:rFonts w:ascii="Times New Roman" w:hAnsi="Times New Roman" w:cs="Times New Roman"/>
          <w:sz w:val="28"/>
          <w:szCs w:val="28"/>
        </w:rPr>
        <w:t>Городской Совет</w:t>
      </w:r>
    </w:p>
    <w:p w14:paraId="090CB07B" w14:textId="77777777" w:rsidR="008D759D" w:rsidRPr="008D759D" w:rsidRDefault="008D759D" w:rsidP="008D759D">
      <w:pPr>
        <w:jc w:val="center"/>
        <w:rPr>
          <w:rFonts w:ascii="Times New Roman" w:hAnsi="Times New Roman" w:cs="Times New Roman"/>
          <w:sz w:val="28"/>
          <w:szCs w:val="28"/>
        </w:rPr>
      </w:pPr>
      <w:r w:rsidRPr="008D759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 Набережные Челны </w:t>
      </w:r>
    </w:p>
    <w:p w14:paraId="5B5A9754" w14:textId="5C766F19" w:rsidR="008D759D" w:rsidRPr="008D759D" w:rsidRDefault="008D759D" w:rsidP="008D759D">
      <w:pPr>
        <w:jc w:val="center"/>
        <w:rPr>
          <w:rFonts w:ascii="Times New Roman" w:hAnsi="Times New Roman" w:cs="Times New Roman"/>
          <w:sz w:val="28"/>
          <w:szCs w:val="28"/>
        </w:rPr>
      </w:pPr>
      <w:r w:rsidRPr="008D759D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3D6C474F" w14:textId="77777777" w:rsidR="008D759D" w:rsidRPr="008D759D" w:rsidRDefault="008D759D" w:rsidP="008D759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F87AB6" w14:textId="77777777" w:rsidR="008D759D" w:rsidRPr="008D759D" w:rsidRDefault="008D759D" w:rsidP="008D759D">
      <w:pPr>
        <w:jc w:val="center"/>
        <w:rPr>
          <w:rFonts w:ascii="Times New Roman" w:hAnsi="Times New Roman" w:cs="Times New Roman"/>
          <w:sz w:val="28"/>
          <w:szCs w:val="28"/>
        </w:rPr>
      </w:pPr>
      <w:r w:rsidRPr="008D759D">
        <w:rPr>
          <w:rFonts w:ascii="Times New Roman" w:hAnsi="Times New Roman" w:cs="Times New Roman"/>
          <w:sz w:val="28"/>
          <w:szCs w:val="28"/>
        </w:rPr>
        <w:t xml:space="preserve">РЕШЕНИЕ </w:t>
      </w:r>
    </w:p>
    <w:p w14:paraId="4088903A" w14:textId="77777777" w:rsidR="008D759D" w:rsidRPr="008D759D" w:rsidRDefault="008D759D" w:rsidP="008D759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11E181" w14:textId="77777777" w:rsidR="008D759D" w:rsidRPr="008D759D" w:rsidRDefault="008D759D" w:rsidP="008D759D">
      <w:pPr>
        <w:jc w:val="both"/>
        <w:rPr>
          <w:rFonts w:ascii="Times New Roman" w:hAnsi="Times New Roman" w:cs="Times New Roman"/>
          <w:sz w:val="28"/>
          <w:szCs w:val="28"/>
        </w:rPr>
      </w:pPr>
      <w:r w:rsidRPr="008D759D">
        <w:rPr>
          <w:rFonts w:ascii="Times New Roman" w:hAnsi="Times New Roman" w:cs="Times New Roman"/>
          <w:sz w:val="28"/>
          <w:szCs w:val="28"/>
        </w:rPr>
        <w:t xml:space="preserve">от «___»__________20___                                                                                                          № </w:t>
      </w:r>
    </w:p>
    <w:p w14:paraId="1304E2F0" w14:textId="77777777" w:rsidR="008D759D" w:rsidRPr="008D759D" w:rsidRDefault="008D759D" w:rsidP="008D75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D31BFE" w14:textId="4619F53D" w:rsidR="008D759D" w:rsidRPr="008D759D" w:rsidRDefault="008D759D" w:rsidP="008D759D">
      <w:pPr>
        <w:jc w:val="both"/>
        <w:rPr>
          <w:rFonts w:ascii="Times New Roman" w:hAnsi="Times New Roman" w:cs="Times New Roman"/>
          <w:sz w:val="28"/>
          <w:szCs w:val="28"/>
        </w:rPr>
      </w:pPr>
      <w:r w:rsidRPr="008D759D">
        <w:rPr>
          <w:rFonts w:ascii="Times New Roman" w:hAnsi="Times New Roman" w:cs="Times New Roman"/>
          <w:sz w:val="28"/>
          <w:szCs w:val="28"/>
        </w:rPr>
        <w:t xml:space="preserve">Об утверждении местных </w:t>
      </w:r>
      <w:r>
        <w:rPr>
          <w:rFonts w:ascii="Times New Roman" w:hAnsi="Times New Roman" w:cs="Times New Roman"/>
          <w:sz w:val="28"/>
          <w:szCs w:val="28"/>
        </w:rPr>
        <w:t>нормативов</w:t>
      </w:r>
      <w:r w:rsidRPr="008D759D">
        <w:rPr>
          <w:rFonts w:ascii="Times New Roman" w:hAnsi="Times New Roman" w:cs="Times New Roman"/>
          <w:sz w:val="28"/>
          <w:szCs w:val="28"/>
        </w:rPr>
        <w:t xml:space="preserve"> градостроительного </w:t>
      </w:r>
    </w:p>
    <w:p w14:paraId="4B2BBA7A" w14:textId="15D3976F" w:rsidR="008D759D" w:rsidRPr="008D759D" w:rsidRDefault="008D759D" w:rsidP="008D759D">
      <w:pPr>
        <w:jc w:val="both"/>
        <w:rPr>
          <w:rFonts w:ascii="Times New Roman" w:hAnsi="Times New Roman" w:cs="Times New Roman"/>
          <w:sz w:val="28"/>
          <w:szCs w:val="28"/>
        </w:rPr>
      </w:pPr>
      <w:r w:rsidRPr="008D759D">
        <w:rPr>
          <w:rFonts w:ascii="Times New Roman" w:hAnsi="Times New Roman" w:cs="Times New Roman"/>
          <w:sz w:val="28"/>
          <w:szCs w:val="28"/>
        </w:rPr>
        <w:t xml:space="preserve">проектирования муниципального образования </w:t>
      </w:r>
    </w:p>
    <w:p w14:paraId="679DC697" w14:textId="77777777" w:rsidR="008D759D" w:rsidRPr="008D759D" w:rsidRDefault="008D759D" w:rsidP="008D759D">
      <w:pPr>
        <w:rPr>
          <w:rFonts w:ascii="Times New Roman" w:hAnsi="Times New Roman" w:cs="Times New Roman"/>
          <w:sz w:val="28"/>
          <w:szCs w:val="28"/>
        </w:rPr>
      </w:pPr>
      <w:r w:rsidRPr="008D759D">
        <w:rPr>
          <w:rFonts w:ascii="Times New Roman" w:hAnsi="Times New Roman" w:cs="Times New Roman"/>
          <w:sz w:val="28"/>
          <w:szCs w:val="28"/>
        </w:rPr>
        <w:t>город Набережные Челны</w:t>
      </w:r>
    </w:p>
    <w:p w14:paraId="2AD87AC1" w14:textId="77777777" w:rsidR="008D759D" w:rsidRPr="008D759D" w:rsidRDefault="008D759D" w:rsidP="008D75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EA072B" w14:textId="77777777" w:rsidR="008D759D" w:rsidRPr="008D759D" w:rsidRDefault="008D759D" w:rsidP="008D759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759D">
        <w:rPr>
          <w:rFonts w:ascii="Times New Roman" w:hAnsi="Times New Roman" w:cs="Times New Roman"/>
          <w:sz w:val="28"/>
          <w:szCs w:val="28"/>
        </w:rPr>
        <w:t>В соответствии со статьей 29.4 Градостроительного кодекса Российской Федерации, статьей 16 Федерального закона от 06.10.2003 №131-ФЗ «Об общих принципах организации местного самоуправления в Российской Федерации», Уставом города Набережные Челны, Городской Совет</w:t>
      </w:r>
    </w:p>
    <w:p w14:paraId="2621DA49" w14:textId="77777777" w:rsidR="008D759D" w:rsidRPr="008D759D" w:rsidRDefault="008D759D" w:rsidP="008D759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7BBFD7F1" w14:textId="77777777" w:rsidR="008D759D" w:rsidRPr="008D759D" w:rsidRDefault="008D759D" w:rsidP="008D759D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759D">
        <w:rPr>
          <w:rFonts w:ascii="Times New Roman" w:hAnsi="Times New Roman" w:cs="Times New Roman"/>
          <w:sz w:val="28"/>
          <w:szCs w:val="28"/>
        </w:rPr>
        <w:t xml:space="preserve">РЕШИЛ: </w:t>
      </w:r>
    </w:p>
    <w:p w14:paraId="09CC25F3" w14:textId="77777777" w:rsidR="008D759D" w:rsidRPr="008D759D" w:rsidRDefault="008D759D" w:rsidP="008D759D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77D8963E" w14:textId="77777777" w:rsidR="008D759D" w:rsidRPr="008D759D" w:rsidRDefault="008D759D" w:rsidP="008D759D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8D759D">
        <w:rPr>
          <w:rFonts w:ascii="Times New Roman" w:hAnsi="Times New Roman" w:cs="Times New Roman"/>
          <w:sz w:val="28"/>
          <w:szCs w:val="28"/>
        </w:rPr>
        <w:t>1.Утвердить местные нормативы градостроительного проектирования муниципального образования город Набережные Челны.</w:t>
      </w:r>
    </w:p>
    <w:p w14:paraId="4B08C6DA" w14:textId="204C6BC0" w:rsidR="008D759D" w:rsidRPr="008D759D" w:rsidRDefault="00E66CA7" w:rsidP="008D75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bookmarkStart w:id="0" w:name="_GoBack"/>
      <w:bookmarkEnd w:id="0"/>
      <w:r w:rsidR="008D759D" w:rsidRPr="008D759D">
        <w:rPr>
          <w:rFonts w:ascii="Times New Roman" w:hAnsi="Times New Roman" w:cs="Times New Roman"/>
          <w:sz w:val="28"/>
          <w:szCs w:val="28"/>
        </w:rPr>
        <w:t>2. Контроль за исполнением настоящего решения возложить на постоянную комиссию Городского Совета по градостроительству, вопросам развития городской инфраструктуры и жилищно-коммунального хозяйства.</w:t>
      </w:r>
    </w:p>
    <w:p w14:paraId="2AC17CA0" w14:textId="77777777" w:rsidR="008D759D" w:rsidRPr="008D759D" w:rsidRDefault="008D759D" w:rsidP="008D759D">
      <w:pPr>
        <w:rPr>
          <w:rFonts w:ascii="Times New Roman" w:hAnsi="Times New Roman" w:cs="Times New Roman"/>
          <w:sz w:val="28"/>
          <w:szCs w:val="28"/>
        </w:rPr>
      </w:pPr>
    </w:p>
    <w:p w14:paraId="5BD6E163" w14:textId="77777777" w:rsidR="008D759D" w:rsidRPr="008D759D" w:rsidRDefault="008D759D" w:rsidP="008D759D">
      <w:pPr>
        <w:rPr>
          <w:rFonts w:ascii="Times New Roman" w:hAnsi="Times New Roman" w:cs="Times New Roman"/>
          <w:sz w:val="28"/>
          <w:szCs w:val="28"/>
        </w:rPr>
      </w:pPr>
    </w:p>
    <w:p w14:paraId="5D9175F2" w14:textId="630B8847" w:rsidR="008D759D" w:rsidRPr="008D759D" w:rsidRDefault="008D759D" w:rsidP="008D759D">
      <w:pPr>
        <w:rPr>
          <w:rFonts w:ascii="Times New Roman" w:hAnsi="Times New Roman" w:cs="Times New Roman"/>
          <w:sz w:val="28"/>
          <w:szCs w:val="28"/>
        </w:rPr>
      </w:pPr>
      <w:r w:rsidRPr="008D759D">
        <w:rPr>
          <w:rFonts w:ascii="Times New Roman" w:hAnsi="Times New Roman" w:cs="Times New Roman"/>
          <w:sz w:val="28"/>
          <w:szCs w:val="28"/>
        </w:rPr>
        <w:t xml:space="preserve">Мэр города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D759D">
        <w:rPr>
          <w:rFonts w:ascii="Times New Roman" w:hAnsi="Times New Roman" w:cs="Times New Roman"/>
          <w:sz w:val="28"/>
          <w:szCs w:val="28"/>
        </w:rPr>
        <w:t xml:space="preserve">                                                  Н. Г. Магдеев</w:t>
      </w:r>
    </w:p>
    <w:p w14:paraId="30669CBB" w14:textId="77777777" w:rsidR="008D759D" w:rsidRPr="008D759D" w:rsidRDefault="008D759D" w:rsidP="008D759D">
      <w:pPr>
        <w:rPr>
          <w:rFonts w:ascii="Times New Roman" w:hAnsi="Times New Roman" w:cs="Times New Roman"/>
          <w:sz w:val="28"/>
          <w:szCs w:val="28"/>
        </w:rPr>
      </w:pPr>
    </w:p>
    <w:p w14:paraId="6B978746" w14:textId="77777777" w:rsidR="008D759D" w:rsidRPr="008D759D" w:rsidRDefault="008D759D" w:rsidP="008D759D">
      <w:pPr>
        <w:rPr>
          <w:rFonts w:ascii="Times New Roman" w:hAnsi="Times New Roman" w:cs="Times New Roman"/>
          <w:sz w:val="28"/>
          <w:szCs w:val="28"/>
        </w:rPr>
      </w:pPr>
    </w:p>
    <w:p w14:paraId="58AD68ED" w14:textId="51F6A562" w:rsidR="008D759D" w:rsidRPr="008D759D" w:rsidRDefault="008D759D" w:rsidP="008D759D">
      <w:pPr>
        <w:rPr>
          <w:rFonts w:ascii="Times New Roman" w:hAnsi="Times New Roman" w:cs="Times New Roman"/>
          <w:sz w:val="28"/>
          <w:szCs w:val="28"/>
        </w:rPr>
      </w:pPr>
    </w:p>
    <w:p w14:paraId="0F9F3A2C" w14:textId="77777777" w:rsidR="008D759D" w:rsidRPr="008D759D" w:rsidRDefault="008D759D" w:rsidP="008D759D">
      <w:pPr>
        <w:rPr>
          <w:rFonts w:ascii="Times New Roman" w:hAnsi="Times New Roman" w:cs="Times New Roman"/>
          <w:sz w:val="28"/>
          <w:szCs w:val="28"/>
        </w:rPr>
      </w:pPr>
    </w:p>
    <w:p w14:paraId="6A8756F0" w14:textId="77777777" w:rsidR="008D759D" w:rsidRPr="008D759D" w:rsidRDefault="008D759D" w:rsidP="008D759D">
      <w:pPr>
        <w:rPr>
          <w:rFonts w:ascii="Times New Roman" w:hAnsi="Times New Roman" w:cs="Times New Roman"/>
          <w:sz w:val="28"/>
          <w:szCs w:val="28"/>
        </w:rPr>
      </w:pPr>
    </w:p>
    <w:p w14:paraId="651F34CA" w14:textId="77777777" w:rsidR="008D759D" w:rsidRPr="008D759D" w:rsidRDefault="008D759D" w:rsidP="008D759D">
      <w:pPr>
        <w:jc w:val="right"/>
        <w:rPr>
          <w:rFonts w:ascii="Times New Roman" w:hAnsi="Times New Roman" w:cs="Times New Roman"/>
          <w:sz w:val="28"/>
          <w:szCs w:val="28"/>
        </w:rPr>
      </w:pPr>
      <w:r w:rsidRPr="008D759D">
        <w:rPr>
          <w:rFonts w:ascii="Times New Roman" w:hAnsi="Times New Roman" w:cs="Times New Roman"/>
          <w:sz w:val="28"/>
          <w:szCs w:val="28"/>
        </w:rPr>
        <w:t xml:space="preserve">Приложение к Решению </w:t>
      </w:r>
    </w:p>
    <w:p w14:paraId="79391008" w14:textId="77777777" w:rsidR="008D759D" w:rsidRPr="008D759D" w:rsidRDefault="008D759D" w:rsidP="008D759D">
      <w:pPr>
        <w:jc w:val="right"/>
        <w:rPr>
          <w:rFonts w:ascii="Times New Roman" w:hAnsi="Times New Roman" w:cs="Times New Roman"/>
          <w:sz w:val="28"/>
          <w:szCs w:val="28"/>
        </w:rPr>
      </w:pPr>
      <w:r w:rsidRPr="008D759D">
        <w:rPr>
          <w:rFonts w:ascii="Times New Roman" w:hAnsi="Times New Roman" w:cs="Times New Roman"/>
          <w:sz w:val="28"/>
          <w:szCs w:val="28"/>
        </w:rPr>
        <w:t>Городского Совета</w:t>
      </w:r>
    </w:p>
    <w:p w14:paraId="1FA2D4D8" w14:textId="2A6479B1" w:rsidR="001E25F3" w:rsidRPr="008D759D" w:rsidRDefault="008D759D" w:rsidP="008D759D">
      <w:pPr>
        <w:jc w:val="right"/>
        <w:rPr>
          <w:rFonts w:ascii="Times New Roman" w:hAnsi="Times New Roman" w:cs="Times New Roman"/>
          <w:sz w:val="28"/>
          <w:szCs w:val="28"/>
        </w:rPr>
      </w:pPr>
      <w:r w:rsidRPr="008D759D">
        <w:rPr>
          <w:rFonts w:ascii="Times New Roman" w:hAnsi="Times New Roman" w:cs="Times New Roman"/>
          <w:sz w:val="28"/>
          <w:szCs w:val="28"/>
        </w:rPr>
        <w:t xml:space="preserve"> «______»________ 2022 г.№______   </w:t>
      </w:r>
    </w:p>
    <w:sdt>
      <w:sdtPr>
        <w:rPr>
          <w:rFonts w:eastAsiaTheme="minorHAnsi"/>
          <w:sz w:val="28"/>
          <w:szCs w:val="28"/>
          <w:lang w:eastAsia="en-US"/>
        </w:rPr>
        <w:id w:val="1895698637"/>
        <w:docPartObj>
          <w:docPartGallery w:val="Cover Pages"/>
          <w:docPartUnique/>
        </w:docPartObj>
      </w:sdtPr>
      <w:sdtEndPr>
        <w:rPr>
          <w:rFonts w:eastAsia="Times New Roman"/>
          <w:lang w:eastAsia="ru-RU"/>
        </w:rPr>
      </w:sdtEndPr>
      <w:sdtContent>
        <w:p w14:paraId="341D50EB" w14:textId="0B6D77B1" w:rsidR="001E25F3" w:rsidRPr="008D759D" w:rsidRDefault="001E25F3" w:rsidP="00313C3A">
          <w:pPr>
            <w:pStyle w:val="headertext"/>
            <w:spacing w:line="360" w:lineRule="auto"/>
            <w:jc w:val="center"/>
            <w:rPr>
              <w:sz w:val="28"/>
              <w:szCs w:val="28"/>
            </w:rPr>
          </w:pPr>
        </w:p>
        <w:p w14:paraId="63B617D8" w14:textId="77777777" w:rsidR="001E25F3" w:rsidRPr="008D759D" w:rsidRDefault="001E25F3" w:rsidP="00313C3A">
          <w:pPr>
            <w:pStyle w:val="headertext"/>
            <w:spacing w:line="360" w:lineRule="auto"/>
            <w:jc w:val="center"/>
            <w:rPr>
              <w:b/>
              <w:sz w:val="28"/>
              <w:szCs w:val="28"/>
            </w:rPr>
          </w:pPr>
        </w:p>
        <w:p w14:paraId="5BBD9674" w14:textId="7B049AFB" w:rsidR="001E25F3" w:rsidRPr="008D759D" w:rsidRDefault="001E25F3" w:rsidP="00343A4D">
          <w:pPr>
            <w:pStyle w:val="headertext"/>
            <w:jc w:val="center"/>
            <w:rPr>
              <w:b/>
              <w:sz w:val="28"/>
              <w:szCs w:val="28"/>
            </w:rPr>
          </w:pPr>
          <w:r w:rsidRPr="008D759D">
            <w:rPr>
              <w:b/>
              <w:sz w:val="28"/>
              <w:szCs w:val="28"/>
            </w:rPr>
            <w:t>МЕСТНЫЕ НОРМАТИВЫ</w:t>
          </w:r>
        </w:p>
        <w:p w14:paraId="1341C9F1" w14:textId="77777777" w:rsidR="001E25F3" w:rsidRPr="008D759D" w:rsidRDefault="001E25F3" w:rsidP="00343A4D">
          <w:pPr>
            <w:pStyle w:val="headertext"/>
            <w:jc w:val="center"/>
            <w:rPr>
              <w:b/>
              <w:sz w:val="28"/>
              <w:szCs w:val="28"/>
            </w:rPr>
          </w:pPr>
          <w:r w:rsidRPr="008D759D">
            <w:rPr>
              <w:b/>
              <w:sz w:val="28"/>
              <w:szCs w:val="28"/>
            </w:rPr>
            <w:t>ГРАДОСТРОИТЕЛЬНОГО ПРОЕКТИРОВАНИЯ</w:t>
          </w:r>
        </w:p>
        <w:p w14:paraId="4D1C1480" w14:textId="268C4125" w:rsidR="006B60B4" w:rsidRPr="008D759D" w:rsidRDefault="002071C3" w:rsidP="00343A4D">
          <w:pPr>
            <w:pStyle w:val="headertext"/>
            <w:jc w:val="center"/>
            <w:rPr>
              <w:b/>
              <w:sz w:val="28"/>
              <w:szCs w:val="28"/>
            </w:rPr>
          </w:pPr>
          <w:r w:rsidRPr="008D759D">
            <w:rPr>
              <w:b/>
              <w:bCs/>
              <w:sz w:val="28"/>
              <w:szCs w:val="28"/>
            </w:rPr>
            <w:t>ГОРОДСКОГО ОКРУГА</w:t>
          </w:r>
        </w:p>
        <w:p w14:paraId="5DECE84F" w14:textId="1BFC2DEB" w:rsidR="001E25F3" w:rsidRPr="008D759D" w:rsidRDefault="001E25F3" w:rsidP="00343A4D">
          <w:pPr>
            <w:pStyle w:val="headertext"/>
            <w:jc w:val="center"/>
            <w:rPr>
              <w:b/>
              <w:sz w:val="28"/>
              <w:szCs w:val="28"/>
            </w:rPr>
          </w:pPr>
          <w:r w:rsidRPr="008D759D">
            <w:rPr>
              <w:b/>
              <w:sz w:val="28"/>
              <w:szCs w:val="28"/>
            </w:rPr>
            <w:t>Г</w:t>
          </w:r>
          <w:r w:rsidR="002071C3" w:rsidRPr="008D759D">
            <w:rPr>
              <w:b/>
              <w:sz w:val="28"/>
              <w:szCs w:val="28"/>
            </w:rPr>
            <w:t xml:space="preserve">ОРОД </w:t>
          </w:r>
          <w:r w:rsidRPr="008D759D">
            <w:rPr>
              <w:b/>
              <w:sz w:val="28"/>
              <w:szCs w:val="28"/>
            </w:rPr>
            <w:t>НАБЕРЕЖНЫЕ ЧЕЛНЫ</w:t>
          </w:r>
        </w:p>
        <w:p w14:paraId="6498FCA8" w14:textId="77777777" w:rsidR="001E25F3" w:rsidRPr="008D759D" w:rsidRDefault="001E25F3" w:rsidP="00343A4D">
          <w:pPr>
            <w:pStyle w:val="headertext"/>
            <w:jc w:val="center"/>
            <w:rPr>
              <w:b/>
              <w:sz w:val="28"/>
              <w:szCs w:val="28"/>
            </w:rPr>
          </w:pPr>
          <w:r w:rsidRPr="008D759D">
            <w:rPr>
              <w:b/>
              <w:sz w:val="28"/>
              <w:szCs w:val="28"/>
            </w:rPr>
            <w:t>РЕСПУБЛИКИ ТАТАРСТАН</w:t>
          </w:r>
        </w:p>
        <w:p w14:paraId="13845337" w14:textId="77777777" w:rsidR="001E25F3" w:rsidRPr="008D759D" w:rsidRDefault="001E25F3" w:rsidP="00313C3A">
          <w:pPr>
            <w:pStyle w:val="headertext"/>
            <w:spacing w:line="360" w:lineRule="auto"/>
            <w:jc w:val="center"/>
            <w:rPr>
              <w:b/>
              <w:sz w:val="28"/>
              <w:szCs w:val="28"/>
            </w:rPr>
          </w:pPr>
        </w:p>
        <w:p w14:paraId="56792172" w14:textId="77777777" w:rsidR="001E25F3" w:rsidRPr="008D759D" w:rsidRDefault="001E25F3" w:rsidP="00313C3A">
          <w:pPr>
            <w:pStyle w:val="headertext"/>
            <w:spacing w:line="360" w:lineRule="auto"/>
            <w:jc w:val="center"/>
            <w:rPr>
              <w:sz w:val="28"/>
              <w:szCs w:val="28"/>
            </w:rPr>
          </w:pPr>
        </w:p>
        <w:p w14:paraId="1FF6AA2C" w14:textId="77777777" w:rsidR="001E25F3" w:rsidRPr="008D759D" w:rsidRDefault="001E25F3" w:rsidP="00313C3A">
          <w:pPr>
            <w:pStyle w:val="headertext"/>
            <w:spacing w:line="360" w:lineRule="auto"/>
            <w:jc w:val="center"/>
            <w:rPr>
              <w:sz w:val="28"/>
              <w:szCs w:val="28"/>
            </w:rPr>
          </w:pPr>
        </w:p>
        <w:p w14:paraId="410DF723" w14:textId="77777777" w:rsidR="001E25F3" w:rsidRPr="008D759D" w:rsidRDefault="001E25F3" w:rsidP="008D680E">
          <w:pPr>
            <w:pStyle w:val="headertext"/>
            <w:spacing w:line="360" w:lineRule="auto"/>
            <w:jc w:val="center"/>
            <w:rPr>
              <w:sz w:val="28"/>
              <w:szCs w:val="28"/>
            </w:rPr>
          </w:pPr>
        </w:p>
        <w:p w14:paraId="4FCED01B" w14:textId="77777777" w:rsidR="001E25F3" w:rsidRPr="008D759D" w:rsidRDefault="001E25F3" w:rsidP="00313C3A">
          <w:pPr>
            <w:pStyle w:val="headertext"/>
            <w:spacing w:line="360" w:lineRule="auto"/>
            <w:jc w:val="center"/>
            <w:rPr>
              <w:sz w:val="28"/>
              <w:szCs w:val="28"/>
            </w:rPr>
          </w:pPr>
        </w:p>
        <w:p w14:paraId="4C128635" w14:textId="77777777" w:rsidR="001E25F3" w:rsidRPr="008D759D" w:rsidRDefault="001E25F3" w:rsidP="00313C3A">
          <w:pPr>
            <w:pStyle w:val="headertext"/>
            <w:spacing w:line="360" w:lineRule="auto"/>
            <w:jc w:val="center"/>
            <w:rPr>
              <w:sz w:val="28"/>
              <w:szCs w:val="28"/>
            </w:rPr>
          </w:pPr>
        </w:p>
        <w:p w14:paraId="7DB37664" w14:textId="77777777" w:rsidR="001E25F3" w:rsidRPr="008D759D" w:rsidRDefault="001E25F3" w:rsidP="00313C3A">
          <w:pPr>
            <w:pStyle w:val="headertext"/>
            <w:spacing w:line="360" w:lineRule="auto"/>
            <w:jc w:val="center"/>
            <w:rPr>
              <w:sz w:val="28"/>
              <w:szCs w:val="28"/>
            </w:rPr>
          </w:pPr>
        </w:p>
        <w:p w14:paraId="68D1E40B" w14:textId="358ED1EB" w:rsidR="001E25F3" w:rsidRPr="008D759D" w:rsidRDefault="001E25F3" w:rsidP="00313C3A">
          <w:pPr>
            <w:pStyle w:val="headertext"/>
            <w:spacing w:line="360" w:lineRule="auto"/>
            <w:jc w:val="center"/>
            <w:rPr>
              <w:sz w:val="28"/>
              <w:szCs w:val="28"/>
            </w:rPr>
          </w:pPr>
        </w:p>
        <w:p w14:paraId="6210C625" w14:textId="5843ABC5" w:rsidR="002071C3" w:rsidRPr="008D759D" w:rsidRDefault="002071C3" w:rsidP="008D680E">
          <w:pPr>
            <w:pStyle w:val="headertext"/>
            <w:spacing w:line="360" w:lineRule="auto"/>
            <w:rPr>
              <w:sz w:val="28"/>
              <w:szCs w:val="28"/>
            </w:rPr>
          </w:pPr>
        </w:p>
        <w:p w14:paraId="77D3AC4E" w14:textId="63C38CB1" w:rsidR="00327E8D" w:rsidRPr="0011039E" w:rsidRDefault="002071C3" w:rsidP="00313C3A">
          <w:pPr>
            <w:pStyle w:val="headertext"/>
            <w:spacing w:line="360" w:lineRule="auto"/>
            <w:jc w:val="center"/>
          </w:pPr>
          <w:r w:rsidRPr="008D759D">
            <w:rPr>
              <w:sz w:val="28"/>
              <w:szCs w:val="28"/>
            </w:rPr>
            <w:t>Г</w:t>
          </w:r>
          <w:r w:rsidR="007937D4" w:rsidRPr="008D759D">
            <w:rPr>
              <w:sz w:val="28"/>
              <w:szCs w:val="28"/>
            </w:rPr>
            <w:t>ород</w:t>
          </w:r>
          <w:r w:rsidRPr="008D759D">
            <w:rPr>
              <w:sz w:val="28"/>
              <w:szCs w:val="28"/>
            </w:rPr>
            <w:t xml:space="preserve">ской округ </w:t>
          </w:r>
          <w:r w:rsidR="00B06770" w:rsidRPr="008D759D">
            <w:rPr>
              <w:sz w:val="28"/>
              <w:szCs w:val="28"/>
            </w:rPr>
            <w:t xml:space="preserve">город </w:t>
          </w:r>
          <w:r w:rsidR="001E25F3" w:rsidRPr="008D759D">
            <w:rPr>
              <w:sz w:val="28"/>
              <w:szCs w:val="28"/>
            </w:rPr>
            <w:t>Набережные Челны, 2021 год</w:t>
          </w:r>
        </w:p>
      </w:sdtContent>
    </w:sdt>
    <w:p w14:paraId="4B594809" w14:textId="203954C3" w:rsidR="001E25F3" w:rsidRPr="0011039E" w:rsidRDefault="00DF5B67" w:rsidP="00872628">
      <w:pPr>
        <w:tabs>
          <w:tab w:val="left" w:pos="567"/>
          <w:tab w:val="left" w:pos="9072"/>
        </w:tabs>
        <w:spacing w:after="0" w:line="360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97659321"/>
      <w:r w:rsidRPr="0011039E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14:paraId="33F8A295" w14:textId="6E8AB218" w:rsidR="009A0BCE" w:rsidRPr="0011039E" w:rsidRDefault="001F5B3B" w:rsidP="00872628">
      <w:pPr>
        <w:tabs>
          <w:tab w:val="left" w:pos="567"/>
          <w:tab w:val="left" w:pos="993"/>
          <w:tab w:val="left" w:pos="9072"/>
        </w:tabs>
        <w:spacing w:after="0" w:line="360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039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Часть 1. </w:t>
      </w:r>
      <w:r w:rsidR="00184B99" w:rsidRPr="0011039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ОБЩИЕ ПОЛОЖЕНИЯ</w:t>
      </w:r>
    </w:p>
    <w:p w14:paraId="5796E120" w14:textId="1DB2B009" w:rsidR="00CE028F" w:rsidRPr="0011039E" w:rsidRDefault="00C83C2E" w:rsidP="001D7096">
      <w:pPr>
        <w:pStyle w:val="a5"/>
        <w:numPr>
          <w:ilvl w:val="1"/>
          <w:numId w:val="72"/>
        </w:numPr>
        <w:tabs>
          <w:tab w:val="decimal" w:leader="dot" w:pos="426"/>
          <w:tab w:val="left" w:pos="993"/>
          <w:tab w:val="left" w:pos="1134"/>
          <w:tab w:val="right" w:leader="dot" w:pos="9072"/>
        </w:tabs>
        <w:spacing w:after="0" w:line="360" w:lineRule="auto"/>
        <w:ind w:left="0" w:right="-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039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CE028F" w:rsidRPr="0011039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Цели нормирования в увязке с документами стратегического планирования</w:t>
      </w:r>
      <w:r w:rsidR="004C623B" w:rsidRPr="0011039E">
        <w:rPr>
          <w:rFonts w:ascii="Times New Roman" w:hAnsi="Times New Roman" w:cs="Times New Roman"/>
          <w:sz w:val="24"/>
          <w:szCs w:val="24"/>
          <w:shd w:val="clear" w:color="auto" w:fill="FFFFFF"/>
        </w:rPr>
        <w:t>……</w:t>
      </w:r>
      <w:r w:rsidR="00F37674" w:rsidRPr="0011039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………………………………………………………………………...</w:t>
      </w:r>
      <w:r w:rsidR="004C623B" w:rsidRPr="0011039E">
        <w:rPr>
          <w:rFonts w:ascii="Times New Roman" w:hAnsi="Times New Roman" w:cs="Times New Roman"/>
          <w:sz w:val="24"/>
          <w:szCs w:val="24"/>
          <w:shd w:val="clear" w:color="auto" w:fill="FFFFFF"/>
        </w:rPr>
        <w:t>……</w:t>
      </w:r>
      <w:r w:rsidR="00027CC8" w:rsidRPr="0011039E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4C623B" w:rsidRPr="001103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3C7FFC00" w14:textId="036D9325" w:rsidR="007937D4" w:rsidRPr="0011039E" w:rsidRDefault="00C83C2E" w:rsidP="001D7096">
      <w:pPr>
        <w:pStyle w:val="a5"/>
        <w:numPr>
          <w:ilvl w:val="1"/>
          <w:numId w:val="72"/>
        </w:numPr>
        <w:tabs>
          <w:tab w:val="left" w:pos="567"/>
          <w:tab w:val="left" w:pos="9072"/>
        </w:tabs>
        <w:spacing w:after="0" w:line="360" w:lineRule="auto"/>
        <w:ind w:right="-2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1039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CE028F" w:rsidRPr="0011039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Перечень областей нормирования, для которых устанавливаются расчетные</w:t>
      </w:r>
    </w:p>
    <w:p w14:paraId="713621AE" w14:textId="16A7D0B7" w:rsidR="004C623B" w:rsidRPr="0011039E" w:rsidRDefault="00CE028F" w:rsidP="00872628">
      <w:pPr>
        <w:pStyle w:val="a5"/>
        <w:tabs>
          <w:tab w:val="left" w:pos="360"/>
          <w:tab w:val="left" w:pos="9072"/>
        </w:tabs>
        <w:spacing w:after="0" w:line="360" w:lineRule="auto"/>
        <w:ind w:left="0" w:right="-2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1039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показател</w:t>
      </w:r>
      <w:r w:rsidR="004C623B" w:rsidRPr="0011039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и</w:t>
      </w:r>
      <w:r w:rsidR="00F37674" w:rsidRPr="0011039E">
        <w:rPr>
          <w:rFonts w:ascii="Times New Roman" w:hAnsi="Times New Roman" w:cs="Times New Roman"/>
          <w:sz w:val="24"/>
          <w:szCs w:val="24"/>
          <w:shd w:val="clear" w:color="auto" w:fill="FFFFFF"/>
        </w:rPr>
        <w:t>….</w:t>
      </w:r>
      <w:r w:rsidR="004C623B" w:rsidRPr="0011039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………………………………………………………………………………</w:t>
      </w:r>
      <w:r w:rsidR="00886FBD" w:rsidRPr="0011039E">
        <w:rPr>
          <w:rFonts w:ascii="Times New Roman" w:hAnsi="Times New Roman" w:cs="Times New Roman"/>
          <w:sz w:val="24"/>
          <w:szCs w:val="24"/>
          <w:shd w:val="clear" w:color="auto" w:fill="FFFFFF"/>
        </w:rPr>
        <w:t>…...</w:t>
      </w:r>
      <w:r w:rsidR="00B54081" w:rsidRPr="0011039E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</w:p>
    <w:p w14:paraId="7C68DE8D" w14:textId="4F9F2E69" w:rsidR="00DD37D5" w:rsidRPr="0011039E" w:rsidRDefault="0018182E" w:rsidP="00872628">
      <w:pPr>
        <w:tabs>
          <w:tab w:val="left" w:pos="567"/>
          <w:tab w:val="left" w:pos="9072"/>
        </w:tabs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1039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1.3. </w:t>
      </w:r>
      <w:r w:rsidR="00CE028F" w:rsidRPr="0011039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Сведения о районировании</w:t>
      </w:r>
      <w:r w:rsidR="00B06770" w:rsidRPr="0011039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CE028F" w:rsidRPr="0011039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территории для целей применения расчетных показателей</w:t>
      </w:r>
      <w:r w:rsidR="004C623B" w:rsidRPr="0011039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………………………………</w:t>
      </w:r>
      <w:r w:rsidR="00F37674" w:rsidRPr="0011039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………………………………..</w:t>
      </w:r>
      <w:r w:rsidR="004C623B" w:rsidRPr="0011039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……………………</w:t>
      </w:r>
      <w:r w:rsidR="00B54081" w:rsidRPr="0011039E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</w:p>
    <w:p w14:paraId="3D03AC1C" w14:textId="52ABFDF8" w:rsidR="0062749D" w:rsidRPr="0011039E" w:rsidRDefault="001F5B3B" w:rsidP="00872628">
      <w:pPr>
        <w:tabs>
          <w:tab w:val="left" w:pos="9072"/>
        </w:tabs>
        <w:spacing w:after="0" w:line="360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039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Часть 2. </w:t>
      </w:r>
      <w:r w:rsidR="009A0BCE" w:rsidRPr="0011039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ПЕРЕЧЕНЬ ПРЕДЕЛЬНЫХ ЗНАЧЕНИЙ РАСЧЕТНЫХ ПОКАЗАТЕЛЕЙ МИНИМАЛЬНО ДОПУСТИМОГО УРОВНЯ ОБЕСПЕЧЕННОСТИ ОБЪЕКТАМИ МЕСТНОГО ЗНАЧЕНИЯ И МАКСИМАЛЬНО ДОПУСТИМОГО УРОВНЯ ТЕРРИТОРИАЛЬНОЙ ДОСТУПНОСТИ ОБЪЕКТОВ МЕСТНОГО ЗНАЧЕНИЯ</w:t>
      </w:r>
    </w:p>
    <w:p w14:paraId="50EE8324" w14:textId="0FE2BA5B" w:rsidR="00B2206E" w:rsidRPr="0011039E" w:rsidRDefault="0062749D" w:rsidP="00872628">
      <w:pPr>
        <w:tabs>
          <w:tab w:val="left" w:pos="567"/>
          <w:tab w:val="left" w:pos="9072"/>
        </w:tabs>
        <w:spacing w:after="0" w:line="360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039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2.1.</w:t>
      </w:r>
      <w:r w:rsidR="007937D4" w:rsidRPr="0011039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B2206E" w:rsidRPr="0011039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Требования к функционально-планировочной организации территории </w:t>
      </w:r>
      <w:r w:rsidR="004D34A7" w:rsidRPr="0011039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ГО г.</w:t>
      </w:r>
      <w:r w:rsidR="001D7C5E" w:rsidRPr="0011039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B2206E" w:rsidRPr="0011039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Набережные Челны</w:t>
      </w:r>
      <w:r w:rsidR="004C623B" w:rsidRPr="0011039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……………………………………….………</w:t>
      </w:r>
      <w:r w:rsidR="00872628" w:rsidRPr="0011039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…………………….</w:t>
      </w:r>
      <w:r w:rsidR="004C623B" w:rsidRPr="0011039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…</w:t>
      </w:r>
      <w:r w:rsidR="00596222" w:rsidRPr="0011039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..</w:t>
      </w:r>
      <w:r w:rsidR="004C623B" w:rsidRPr="0011039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…</w:t>
      </w:r>
      <w:r w:rsidR="00B54081" w:rsidRPr="0011039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8</w:t>
      </w:r>
    </w:p>
    <w:p w14:paraId="702FF1EC" w14:textId="01B24014" w:rsidR="00A27301" w:rsidRPr="0011039E" w:rsidRDefault="00B2206E" w:rsidP="00872628">
      <w:pPr>
        <w:tabs>
          <w:tab w:val="left" w:pos="567"/>
          <w:tab w:val="left" w:pos="9072"/>
        </w:tabs>
        <w:spacing w:after="0" w:line="360" w:lineRule="auto"/>
        <w:ind w:right="-2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1039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2.2.</w:t>
      </w:r>
      <w:r w:rsidR="007937D4" w:rsidRPr="0011039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A27301" w:rsidRPr="0011039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Организация системы общественных центров</w:t>
      </w:r>
      <w:r w:rsidR="004C623B" w:rsidRPr="0011039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………………………………………</w:t>
      </w:r>
      <w:r w:rsidR="00596222" w:rsidRPr="0011039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="004C623B" w:rsidRPr="0011039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="00B54081" w:rsidRPr="0011039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9</w:t>
      </w:r>
    </w:p>
    <w:p w14:paraId="6929D52A" w14:textId="1A72D1A7" w:rsidR="00E77502" w:rsidRPr="0011039E" w:rsidRDefault="00A27301" w:rsidP="00872628">
      <w:pPr>
        <w:tabs>
          <w:tab w:val="left" w:pos="567"/>
          <w:tab w:val="left" w:pos="9072"/>
        </w:tabs>
        <w:spacing w:after="0" w:line="360" w:lineRule="auto"/>
        <w:ind w:right="-2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1039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2.3.</w:t>
      </w:r>
      <w:r w:rsidR="00B44D26" w:rsidRPr="0011039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B2206E" w:rsidRPr="0011039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Требования к планировочной организации жилых территорий</w:t>
      </w:r>
      <w:r w:rsidR="004C623B" w:rsidRPr="0011039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…………………</w:t>
      </w:r>
      <w:r w:rsidR="00596222" w:rsidRPr="0011039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…</w:t>
      </w:r>
      <w:r w:rsidR="00027CC8" w:rsidRPr="0011039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</w:t>
      </w:r>
      <w:r w:rsidR="00EC4CC0" w:rsidRPr="0011039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</w:t>
      </w:r>
    </w:p>
    <w:p w14:paraId="04E3AB57" w14:textId="614E0E6E" w:rsidR="00440E53" w:rsidRPr="0011039E" w:rsidRDefault="00440E53" w:rsidP="00872628">
      <w:pPr>
        <w:tabs>
          <w:tab w:val="left" w:pos="9072"/>
        </w:tabs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11039E">
        <w:rPr>
          <w:rFonts w:ascii="Times New Roman" w:hAnsi="Times New Roman" w:cs="Times New Roman"/>
          <w:sz w:val="24"/>
          <w:szCs w:val="24"/>
        </w:rPr>
        <w:t>2.</w:t>
      </w:r>
      <w:r w:rsidR="00A27301" w:rsidRPr="0011039E">
        <w:rPr>
          <w:rFonts w:ascii="Times New Roman" w:hAnsi="Times New Roman" w:cs="Times New Roman"/>
          <w:sz w:val="24"/>
          <w:szCs w:val="24"/>
        </w:rPr>
        <w:t>3</w:t>
      </w:r>
      <w:r w:rsidRPr="0011039E">
        <w:rPr>
          <w:rFonts w:ascii="Times New Roman" w:hAnsi="Times New Roman" w:cs="Times New Roman"/>
          <w:sz w:val="24"/>
          <w:szCs w:val="24"/>
        </w:rPr>
        <w:t>.1</w:t>
      </w:r>
      <w:r w:rsidR="007937D4" w:rsidRPr="0011039E">
        <w:rPr>
          <w:rFonts w:ascii="Times New Roman" w:hAnsi="Times New Roman" w:cs="Times New Roman"/>
          <w:sz w:val="24"/>
          <w:szCs w:val="24"/>
        </w:rPr>
        <w:t>.</w:t>
      </w:r>
      <w:r w:rsidRPr="0011039E">
        <w:rPr>
          <w:rFonts w:ascii="Times New Roman" w:hAnsi="Times New Roman" w:cs="Times New Roman"/>
          <w:sz w:val="24"/>
          <w:szCs w:val="24"/>
        </w:rPr>
        <w:t xml:space="preserve"> Требования к организации планировочных единиц I уровня (планировочных районов)</w:t>
      </w:r>
    </w:p>
    <w:p w14:paraId="75045178" w14:textId="19149D3D" w:rsidR="004C623B" w:rsidRPr="0011039E" w:rsidRDefault="004C623B" w:rsidP="00872628">
      <w:pPr>
        <w:tabs>
          <w:tab w:val="left" w:pos="9072"/>
        </w:tabs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11039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…………………………………………………………………………………………...………</w:t>
      </w:r>
      <w:r w:rsidR="00872628" w:rsidRPr="0011039E">
        <w:rPr>
          <w:rFonts w:ascii="Times New Roman" w:hAnsi="Times New Roman" w:cs="Times New Roman"/>
          <w:sz w:val="24"/>
          <w:szCs w:val="24"/>
        </w:rPr>
        <w:t xml:space="preserve"> </w:t>
      </w:r>
      <w:r w:rsidRPr="0011039E">
        <w:rPr>
          <w:rFonts w:ascii="Times New Roman" w:hAnsi="Times New Roman" w:cs="Times New Roman"/>
          <w:sz w:val="24"/>
          <w:szCs w:val="24"/>
        </w:rPr>
        <w:t>1</w:t>
      </w:r>
      <w:r w:rsidR="003A47E9">
        <w:rPr>
          <w:rFonts w:ascii="Times New Roman" w:hAnsi="Times New Roman" w:cs="Times New Roman"/>
          <w:sz w:val="24"/>
          <w:szCs w:val="24"/>
        </w:rPr>
        <w:t>2</w:t>
      </w:r>
    </w:p>
    <w:p w14:paraId="2D30DE7B" w14:textId="3DB76C23" w:rsidR="00440E53" w:rsidRPr="0011039E" w:rsidRDefault="00440E53" w:rsidP="00872628">
      <w:pPr>
        <w:tabs>
          <w:tab w:val="left" w:pos="9072"/>
        </w:tabs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11039E">
        <w:rPr>
          <w:rFonts w:ascii="Times New Roman" w:hAnsi="Times New Roman" w:cs="Times New Roman"/>
          <w:sz w:val="24"/>
          <w:szCs w:val="24"/>
        </w:rPr>
        <w:t>2.</w:t>
      </w:r>
      <w:r w:rsidR="00A27301" w:rsidRPr="0011039E">
        <w:rPr>
          <w:rFonts w:ascii="Times New Roman" w:hAnsi="Times New Roman" w:cs="Times New Roman"/>
          <w:sz w:val="24"/>
          <w:szCs w:val="24"/>
        </w:rPr>
        <w:t>3</w:t>
      </w:r>
      <w:r w:rsidRPr="0011039E">
        <w:rPr>
          <w:rFonts w:ascii="Times New Roman" w:hAnsi="Times New Roman" w:cs="Times New Roman"/>
          <w:sz w:val="24"/>
          <w:szCs w:val="24"/>
        </w:rPr>
        <w:t>.2</w:t>
      </w:r>
      <w:r w:rsidR="007937D4" w:rsidRPr="0011039E">
        <w:rPr>
          <w:rFonts w:ascii="Times New Roman" w:hAnsi="Times New Roman" w:cs="Times New Roman"/>
          <w:sz w:val="24"/>
          <w:szCs w:val="24"/>
        </w:rPr>
        <w:t>.</w:t>
      </w:r>
      <w:r w:rsidRPr="0011039E">
        <w:rPr>
          <w:rFonts w:ascii="Times New Roman" w:hAnsi="Times New Roman" w:cs="Times New Roman"/>
          <w:sz w:val="24"/>
          <w:szCs w:val="24"/>
        </w:rPr>
        <w:t xml:space="preserve"> Требования к организации планировочных единиц II уровня (микрорайонов)</w:t>
      </w:r>
      <w:r w:rsidR="004C623B" w:rsidRPr="0011039E">
        <w:rPr>
          <w:rFonts w:ascii="Times New Roman" w:hAnsi="Times New Roman" w:cs="Times New Roman"/>
          <w:sz w:val="24"/>
          <w:szCs w:val="24"/>
        </w:rPr>
        <w:t>……</w:t>
      </w:r>
      <w:r w:rsidR="00596222" w:rsidRPr="0011039E">
        <w:rPr>
          <w:rFonts w:ascii="Times New Roman" w:hAnsi="Times New Roman" w:cs="Times New Roman"/>
          <w:sz w:val="24"/>
          <w:szCs w:val="24"/>
        </w:rPr>
        <w:t>…</w:t>
      </w:r>
      <w:r w:rsidR="004C623B" w:rsidRPr="0011039E">
        <w:rPr>
          <w:rFonts w:ascii="Times New Roman" w:hAnsi="Times New Roman" w:cs="Times New Roman"/>
          <w:sz w:val="24"/>
          <w:szCs w:val="24"/>
        </w:rPr>
        <w:t>1</w:t>
      </w:r>
      <w:r w:rsidR="003A47E9">
        <w:rPr>
          <w:rFonts w:ascii="Times New Roman" w:hAnsi="Times New Roman" w:cs="Times New Roman"/>
          <w:sz w:val="24"/>
          <w:szCs w:val="24"/>
        </w:rPr>
        <w:t>3</w:t>
      </w:r>
    </w:p>
    <w:p w14:paraId="20E936EF" w14:textId="740FA297" w:rsidR="00A27301" w:rsidRPr="0011039E" w:rsidRDefault="00A27301" w:rsidP="00872628">
      <w:pPr>
        <w:tabs>
          <w:tab w:val="left" w:pos="9072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1039E">
        <w:rPr>
          <w:rFonts w:ascii="Times New Roman" w:hAnsi="Times New Roman" w:cs="Times New Roman"/>
          <w:sz w:val="24"/>
          <w:szCs w:val="24"/>
        </w:rPr>
        <w:t>2.3.2.1.</w:t>
      </w:r>
      <w:r w:rsidR="006067F9" w:rsidRPr="0011039E">
        <w:rPr>
          <w:rFonts w:ascii="Times New Roman" w:hAnsi="Times New Roman" w:cs="Times New Roman"/>
          <w:sz w:val="24"/>
          <w:szCs w:val="24"/>
        </w:rPr>
        <w:t xml:space="preserve"> </w:t>
      </w:r>
      <w:r w:rsidR="00715B34" w:rsidRPr="0011039E">
        <w:rPr>
          <w:rFonts w:ascii="Times New Roman" w:hAnsi="Times New Roman" w:cs="Times New Roman"/>
          <w:sz w:val="24"/>
          <w:szCs w:val="24"/>
        </w:rPr>
        <w:t>Т</w:t>
      </w:r>
      <w:r w:rsidR="006067F9" w:rsidRPr="0011039E">
        <w:rPr>
          <w:rFonts w:ascii="Times New Roman" w:hAnsi="Times New Roman" w:cs="Times New Roman"/>
          <w:sz w:val="24"/>
          <w:szCs w:val="24"/>
        </w:rPr>
        <w:t xml:space="preserve">ерритории </w:t>
      </w:r>
      <w:r w:rsidR="004C623B" w:rsidRPr="0011039E">
        <w:rPr>
          <w:rFonts w:ascii="Times New Roman" w:hAnsi="Times New Roman" w:cs="Times New Roman"/>
          <w:sz w:val="24"/>
          <w:szCs w:val="24"/>
        </w:rPr>
        <w:t>малоэтажной жилой застройки…………………………………</w:t>
      </w:r>
      <w:r w:rsidR="00260D70" w:rsidRPr="0011039E">
        <w:rPr>
          <w:rFonts w:ascii="Times New Roman" w:hAnsi="Times New Roman" w:cs="Times New Roman"/>
          <w:sz w:val="24"/>
          <w:szCs w:val="24"/>
        </w:rPr>
        <w:t>…</w:t>
      </w:r>
      <w:r w:rsidR="004C623B" w:rsidRPr="0011039E">
        <w:rPr>
          <w:rFonts w:ascii="Times New Roman" w:hAnsi="Times New Roman" w:cs="Times New Roman"/>
          <w:sz w:val="24"/>
          <w:szCs w:val="24"/>
        </w:rPr>
        <w:t>…</w:t>
      </w:r>
      <w:r w:rsidR="00311679" w:rsidRPr="0011039E">
        <w:rPr>
          <w:rFonts w:ascii="Times New Roman" w:hAnsi="Times New Roman" w:cs="Times New Roman"/>
          <w:sz w:val="24"/>
          <w:szCs w:val="24"/>
        </w:rPr>
        <w:t>1</w:t>
      </w:r>
      <w:r w:rsidR="00B54081" w:rsidRPr="0011039E">
        <w:rPr>
          <w:rFonts w:ascii="Times New Roman" w:hAnsi="Times New Roman" w:cs="Times New Roman"/>
          <w:sz w:val="24"/>
          <w:szCs w:val="24"/>
        </w:rPr>
        <w:t>5</w:t>
      </w:r>
    </w:p>
    <w:p w14:paraId="51B41077" w14:textId="472EBDFF" w:rsidR="00A27301" w:rsidRPr="0011039E" w:rsidRDefault="00A27301" w:rsidP="00872628">
      <w:pPr>
        <w:tabs>
          <w:tab w:val="left" w:pos="9072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1039E">
        <w:rPr>
          <w:rFonts w:ascii="Times New Roman" w:hAnsi="Times New Roman" w:cs="Times New Roman"/>
          <w:sz w:val="24"/>
          <w:szCs w:val="24"/>
        </w:rPr>
        <w:t>2.3.2.2.</w:t>
      </w:r>
      <w:r w:rsidR="006067F9" w:rsidRPr="0011039E">
        <w:rPr>
          <w:rFonts w:ascii="Times New Roman" w:hAnsi="Times New Roman" w:cs="Times New Roman"/>
          <w:sz w:val="24"/>
          <w:szCs w:val="24"/>
        </w:rPr>
        <w:t xml:space="preserve"> Среднеэтажная жилая застройка</w:t>
      </w:r>
      <w:r w:rsidR="00311679" w:rsidRPr="0011039E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260D70" w:rsidRPr="0011039E">
        <w:rPr>
          <w:rFonts w:ascii="Times New Roman" w:hAnsi="Times New Roman" w:cs="Times New Roman"/>
          <w:sz w:val="24"/>
          <w:szCs w:val="24"/>
        </w:rPr>
        <w:t>...</w:t>
      </w:r>
      <w:r w:rsidR="00311679" w:rsidRPr="0011039E">
        <w:rPr>
          <w:rFonts w:ascii="Times New Roman" w:hAnsi="Times New Roman" w:cs="Times New Roman"/>
          <w:sz w:val="24"/>
          <w:szCs w:val="24"/>
        </w:rPr>
        <w:t>…………</w:t>
      </w:r>
      <w:r w:rsidR="00563326" w:rsidRPr="0011039E">
        <w:rPr>
          <w:rFonts w:ascii="Times New Roman" w:hAnsi="Times New Roman" w:cs="Times New Roman"/>
          <w:sz w:val="24"/>
          <w:szCs w:val="24"/>
        </w:rPr>
        <w:t>…</w:t>
      </w:r>
      <w:r w:rsidR="00311679" w:rsidRPr="0011039E">
        <w:rPr>
          <w:rFonts w:ascii="Times New Roman" w:hAnsi="Times New Roman" w:cs="Times New Roman"/>
          <w:sz w:val="24"/>
          <w:szCs w:val="24"/>
        </w:rPr>
        <w:t>1</w:t>
      </w:r>
      <w:r w:rsidR="00B54081" w:rsidRPr="0011039E">
        <w:rPr>
          <w:rFonts w:ascii="Times New Roman" w:hAnsi="Times New Roman" w:cs="Times New Roman"/>
          <w:sz w:val="24"/>
          <w:szCs w:val="24"/>
        </w:rPr>
        <w:t>7</w:t>
      </w:r>
    </w:p>
    <w:p w14:paraId="6F0DB4A6" w14:textId="7824FC0D" w:rsidR="00A27301" w:rsidRPr="0011039E" w:rsidRDefault="00A27301" w:rsidP="00872628">
      <w:pPr>
        <w:tabs>
          <w:tab w:val="left" w:pos="9072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1039E">
        <w:rPr>
          <w:rFonts w:ascii="Times New Roman" w:hAnsi="Times New Roman" w:cs="Times New Roman"/>
          <w:sz w:val="24"/>
          <w:szCs w:val="24"/>
        </w:rPr>
        <w:t>2.3.2.3.</w:t>
      </w:r>
      <w:r w:rsidR="00715B34" w:rsidRPr="0011039E">
        <w:rPr>
          <w:rFonts w:ascii="Times New Roman" w:hAnsi="Times New Roman" w:cs="Times New Roman"/>
          <w:sz w:val="24"/>
          <w:szCs w:val="24"/>
        </w:rPr>
        <w:t xml:space="preserve"> </w:t>
      </w:r>
      <w:r w:rsidR="006067F9" w:rsidRPr="0011039E">
        <w:rPr>
          <w:rFonts w:ascii="Times New Roman" w:hAnsi="Times New Roman" w:cs="Times New Roman"/>
          <w:sz w:val="24"/>
          <w:szCs w:val="24"/>
        </w:rPr>
        <w:t>Многоэтажная жилая застройка</w:t>
      </w:r>
      <w:r w:rsidR="00311679" w:rsidRPr="0011039E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260D70" w:rsidRPr="0011039E">
        <w:rPr>
          <w:rFonts w:ascii="Times New Roman" w:hAnsi="Times New Roman" w:cs="Times New Roman"/>
          <w:sz w:val="24"/>
          <w:szCs w:val="24"/>
        </w:rPr>
        <w:t>...</w:t>
      </w:r>
      <w:r w:rsidR="00311679" w:rsidRPr="0011039E">
        <w:rPr>
          <w:rFonts w:ascii="Times New Roman" w:hAnsi="Times New Roman" w:cs="Times New Roman"/>
          <w:sz w:val="24"/>
          <w:szCs w:val="24"/>
        </w:rPr>
        <w:t>….1</w:t>
      </w:r>
      <w:r w:rsidR="00B54081" w:rsidRPr="0011039E">
        <w:rPr>
          <w:rFonts w:ascii="Times New Roman" w:hAnsi="Times New Roman" w:cs="Times New Roman"/>
          <w:sz w:val="24"/>
          <w:szCs w:val="24"/>
        </w:rPr>
        <w:t>8</w:t>
      </w:r>
    </w:p>
    <w:p w14:paraId="46D3DF2A" w14:textId="466FDD66" w:rsidR="00440E53" w:rsidRPr="0011039E" w:rsidRDefault="00440E53" w:rsidP="00872628">
      <w:pPr>
        <w:tabs>
          <w:tab w:val="lef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39E">
        <w:rPr>
          <w:rFonts w:ascii="Times New Roman" w:hAnsi="Times New Roman" w:cs="Times New Roman"/>
          <w:sz w:val="24"/>
          <w:szCs w:val="24"/>
        </w:rPr>
        <w:t>2.</w:t>
      </w:r>
      <w:r w:rsidR="00A27301" w:rsidRPr="0011039E">
        <w:rPr>
          <w:rFonts w:ascii="Times New Roman" w:hAnsi="Times New Roman" w:cs="Times New Roman"/>
          <w:sz w:val="24"/>
          <w:szCs w:val="24"/>
        </w:rPr>
        <w:t>3</w:t>
      </w:r>
      <w:r w:rsidRPr="0011039E">
        <w:rPr>
          <w:rFonts w:ascii="Times New Roman" w:hAnsi="Times New Roman" w:cs="Times New Roman"/>
          <w:sz w:val="24"/>
          <w:szCs w:val="24"/>
        </w:rPr>
        <w:t>.3</w:t>
      </w:r>
      <w:r w:rsidR="007937D4" w:rsidRPr="0011039E">
        <w:rPr>
          <w:rFonts w:ascii="Times New Roman" w:hAnsi="Times New Roman" w:cs="Times New Roman"/>
          <w:sz w:val="24"/>
          <w:szCs w:val="24"/>
        </w:rPr>
        <w:t>.</w:t>
      </w:r>
      <w:r w:rsidRPr="0011039E">
        <w:rPr>
          <w:rFonts w:ascii="Times New Roman" w:hAnsi="Times New Roman" w:cs="Times New Roman"/>
          <w:sz w:val="24"/>
          <w:szCs w:val="24"/>
        </w:rPr>
        <w:t xml:space="preserve"> Требования к организации планировочных единиц </w:t>
      </w:r>
      <w:r w:rsidRPr="0011039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11039E">
        <w:rPr>
          <w:rFonts w:ascii="Times New Roman" w:hAnsi="Times New Roman" w:cs="Times New Roman"/>
          <w:sz w:val="24"/>
          <w:szCs w:val="24"/>
        </w:rPr>
        <w:t xml:space="preserve">I </w:t>
      </w:r>
      <w:r w:rsidR="00311679" w:rsidRPr="0011039E">
        <w:rPr>
          <w:rFonts w:ascii="Times New Roman" w:hAnsi="Times New Roman" w:cs="Times New Roman"/>
          <w:sz w:val="24"/>
          <w:szCs w:val="24"/>
        </w:rPr>
        <w:t xml:space="preserve">уровня </w:t>
      </w:r>
      <w:r w:rsidRPr="0011039E">
        <w:rPr>
          <w:rFonts w:ascii="Times New Roman" w:hAnsi="Times New Roman" w:cs="Times New Roman"/>
          <w:sz w:val="24"/>
          <w:szCs w:val="24"/>
        </w:rPr>
        <w:t>(</w:t>
      </w:r>
      <w:r w:rsidR="005308B2" w:rsidRPr="0011039E">
        <w:rPr>
          <w:rFonts w:ascii="Times New Roman" w:hAnsi="Times New Roman" w:cs="Times New Roman"/>
          <w:sz w:val="24"/>
          <w:szCs w:val="24"/>
        </w:rPr>
        <w:t>участок многоквартирного жилого дома</w:t>
      </w:r>
      <w:r w:rsidRPr="0011039E">
        <w:rPr>
          <w:rFonts w:ascii="Times New Roman" w:hAnsi="Times New Roman" w:cs="Times New Roman"/>
          <w:sz w:val="24"/>
          <w:szCs w:val="24"/>
        </w:rPr>
        <w:t>)</w:t>
      </w:r>
      <w:r w:rsidR="00311679" w:rsidRPr="0011039E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5308B2" w:rsidRPr="0011039E">
        <w:rPr>
          <w:rFonts w:ascii="Times New Roman" w:hAnsi="Times New Roman" w:cs="Times New Roman"/>
          <w:sz w:val="24"/>
          <w:szCs w:val="24"/>
        </w:rPr>
        <w:t>...</w:t>
      </w:r>
      <w:r w:rsidR="00311679" w:rsidRPr="0011039E">
        <w:rPr>
          <w:rFonts w:ascii="Times New Roman" w:hAnsi="Times New Roman" w:cs="Times New Roman"/>
          <w:sz w:val="24"/>
          <w:szCs w:val="24"/>
        </w:rPr>
        <w:t>…………….</w:t>
      </w:r>
      <w:r w:rsidR="00B54081" w:rsidRPr="0011039E">
        <w:rPr>
          <w:rFonts w:ascii="Times New Roman" w:hAnsi="Times New Roman" w:cs="Times New Roman"/>
          <w:sz w:val="24"/>
          <w:szCs w:val="24"/>
        </w:rPr>
        <w:t>19</w:t>
      </w:r>
    </w:p>
    <w:p w14:paraId="06FF5AA7" w14:textId="69E3D12E" w:rsidR="00B2206E" w:rsidRPr="0011039E" w:rsidRDefault="00B2206E" w:rsidP="00872628">
      <w:pPr>
        <w:tabs>
          <w:tab w:val="left" w:pos="567"/>
          <w:tab w:val="left" w:pos="9072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1039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2.</w:t>
      </w:r>
      <w:r w:rsidR="000A33F0" w:rsidRPr="0011039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4</w:t>
      </w:r>
      <w:r w:rsidRPr="0011039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 Требования к организации обществен</w:t>
      </w:r>
      <w:r w:rsidR="002F2F39" w:rsidRPr="0011039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ных зон</w:t>
      </w:r>
      <w:r w:rsidR="00027CC8" w:rsidRPr="0011039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……………………………………….2</w:t>
      </w:r>
      <w:r w:rsidR="00B54081" w:rsidRPr="0011039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4</w:t>
      </w:r>
    </w:p>
    <w:p w14:paraId="0D457D75" w14:textId="246EA93B" w:rsidR="00B2206E" w:rsidRPr="0011039E" w:rsidRDefault="00B2206E" w:rsidP="00872628">
      <w:pPr>
        <w:tabs>
          <w:tab w:val="left" w:pos="567"/>
          <w:tab w:val="lef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39E">
        <w:rPr>
          <w:rFonts w:ascii="Times New Roman" w:hAnsi="Times New Roman" w:cs="Times New Roman"/>
          <w:sz w:val="24"/>
          <w:szCs w:val="24"/>
        </w:rPr>
        <w:t>2</w:t>
      </w:r>
      <w:r w:rsidR="00A27301" w:rsidRPr="0011039E">
        <w:rPr>
          <w:rFonts w:ascii="Times New Roman" w:hAnsi="Times New Roman" w:cs="Times New Roman"/>
          <w:sz w:val="24"/>
          <w:szCs w:val="24"/>
        </w:rPr>
        <w:t>.</w:t>
      </w:r>
      <w:r w:rsidR="000A33F0" w:rsidRPr="0011039E">
        <w:rPr>
          <w:rFonts w:ascii="Times New Roman" w:hAnsi="Times New Roman" w:cs="Times New Roman"/>
          <w:sz w:val="24"/>
          <w:szCs w:val="24"/>
        </w:rPr>
        <w:t>4</w:t>
      </w:r>
      <w:r w:rsidRPr="0011039E">
        <w:rPr>
          <w:rFonts w:ascii="Times New Roman" w:hAnsi="Times New Roman" w:cs="Times New Roman"/>
          <w:sz w:val="24"/>
          <w:szCs w:val="24"/>
        </w:rPr>
        <w:t xml:space="preserve">.1. </w:t>
      </w:r>
      <w:r w:rsidR="00311679" w:rsidRPr="0011039E">
        <w:rPr>
          <w:rFonts w:ascii="Times New Roman" w:hAnsi="Times New Roman" w:cs="Times New Roman"/>
          <w:sz w:val="24"/>
          <w:szCs w:val="24"/>
        </w:rPr>
        <w:t>Объекты о</w:t>
      </w:r>
      <w:r w:rsidRPr="0011039E">
        <w:rPr>
          <w:rFonts w:ascii="Times New Roman" w:hAnsi="Times New Roman" w:cs="Times New Roman"/>
          <w:sz w:val="24"/>
          <w:szCs w:val="24"/>
        </w:rPr>
        <w:t>бразовани</w:t>
      </w:r>
      <w:r w:rsidR="00311679" w:rsidRPr="0011039E">
        <w:rPr>
          <w:rFonts w:ascii="Times New Roman" w:hAnsi="Times New Roman" w:cs="Times New Roman"/>
          <w:sz w:val="24"/>
          <w:szCs w:val="24"/>
        </w:rPr>
        <w:t>я…………………………………………………………………</w:t>
      </w:r>
      <w:r w:rsidR="00563326" w:rsidRPr="0011039E">
        <w:rPr>
          <w:rFonts w:ascii="Times New Roman" w:hAnsi="Times New Roman" w:cs="Times New Roman"/>
          <w:sz w:val="24"/>
          <w:szCs w:val="24"/>
        </w:rPr>
        <w:t>…</w:t>
      </w:r>
      <w:r w:rsidR="00311679" w:rsidRPr="0011039E">
        <w:rPr>
          <w:rFonts w:ascii="Times New Roman" w:hAnsi="Times New Roman" w:cs="Times New Roman"/>
          <w:sz w:val="24"/>
          <w:szCs w:val="24"/>
        </w:rPr>
        <w:t>.2</w:t>
      </w:r>
      <w:r w:rsidR="00B54081" w:rsidRPr="0011039E">
        <w:rPr>
          <w:rFonts w:ascii="Times New Roman" w:hAnsi="Times New Roman" w:cs="Times New Roman"/>
          <w:sz w:val="24"/>
          <w:szCs w:val="24"/>
        </w:rPr>
        <w:t>6</w:t>
      </w:r>
    </w:p>
    <w:p w14:paraId="6A35BF81" w14:textId="0DB2BAF1" w:rsidR="00856A3A" w:rsidRPr="0011039E" w:rsidRDefault="00856A3A" w:rsidP="00872628">
      <w:pPr>
        <w:widowControl w:val="0"/>
        <w:spacing w:after="0" w:line="36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039E">
        <w:rPr>
          <w:rFonts w:ascii="Times New Roman" w:hAnsi="Times New Roman" w:cs="Times New Roman"/>
          <w:bCs/>
          <w:sz w:val="24"/>
          <w:szCs w:val="24"/>
        </w:rPr>
        <w:t>2.4.1.1. Дошкольные и школьные образовательные организации</w:t>
      </w:r>
      <w:r w:rsidR="00260D70" w:rsidRPr="0011039E">
        <w:rPr>
          <w:rFonts w:ascii="Times New Roman" w:hAnsi="Times New Roman" w:cs="Times New Roman"/>
          <w:bCs/>
          <w:sz w:val="24"/>
          <w:szCs w:val="24"/>
        </w:rPr>
        <w:t>………………………..</w:t>
      </w:r>
      <w:r w:rsidR="00027CC8" w:rsidRPr="0011039E">
        <w:rPr>
          <w:rFonts w:ascii="Times New Roman" w:hAnsi="Times New Roman" w:cs="Times New Roman"/>
          <w:bCs/>
          <w:sz w:val="24"/>
          <w:szCs w:val="24"/>
        </w:rPr>
        <w:t>2</w:t>
      </w:r>
      <w:r w:rsidR="00B54081" w:rsidRPr="0011039E">
        <w:rPr>
          <w:rFonts w:ascii="Times New Roman" w:hAnsi="Times New Roman" w:cs="Times New Roman"/>
          <w:bCs/>
          <w:sz w:val="24"/>
          <w:szCs w:val="24"/>
        </w:rPr>
        <w:t>6</w:t>
      </w:r>
    </w:p>
    <w:p w14:paraId="40C54004" w14:textId="72C565B5" w:rsidR="00856A3A" w:rsidRPr="0011039E" w:rsidRDefault="00856A3A" w:rsidP="00872628">
      <w:pPr>
        <w:widowControl w:val="0"/>
        <w:spacing w:after="0" w:line="36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039E">
        <w:rPr>
          <w:rFonts w:ascii="Times New Roman" w:hAnsi="Times New Roman" w:cs="Times New Roman"/>
          <w:bCs/>
          <w:sz w:val="24"/>
          <w:szCs w:val="24"/>
        </w:rPr>
        <w:t>2.4.1.2. Образовательные организации высшего образования и профессиональные образовательные организации</w:t>
      </w:r>
      <w:r w:rsidR="00260D70" w:rsidRPr="0011039E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</w:t>
      </w:r>
      <w:r w:rsidR="00027CC8" w:rsidRPr="0011039E">
        <w:rPr>
          <w:rFonts w:ascii="Times New Roman" w:hAnsi="Times New Roman" w:cs="Times New Roman"/>
          <w:bCs/>
          <w:sz w:val="24"/>
          <w:szCs w:val="24"/>
        </w:rPr>
        <w:t>...</w:t>
      </w:r>
      <w:r w:rsidR="00260D70" w:rsidRPr="0011039E">
        <w:rPr>
          <w:rFonts w:ascii="Times New Roman" w:hAnsi="Times New Roman" w:cs="Times New Roman"/>
          <w:bCs/>
          <w:sz w:val="24"/>
          <w:szCs w:val="24"/>
        </w:rPr>
        <w:t>.</w:t>
      </w:r>
      <w:r w:rsidR="00EC4CC0" w:rsidRPr="0011039E">
        <w:rPr>
          <w:rFonts w:ascii="Times New Roman" w:hAnsi="Times New Roman" w:cs="Times New Roman"/>
          <w:bCs/>
          <w:sz w:val="24"/>
          <w:szCs w:val="24"/>
        </w:rPr>
        <w:t>29</w:t>
      </w:r>
    </w:p>
    <w:p w14:paraId="3DEA9B3D" w14:textId="6A71A35D" w:rsidR="00B2206E" w:rsidRPr="0011039E" w:rsidRDefault="00B2206E" w:rsidP="00872628">
      <w:pPr>
        <w:tabs>
          <w:tab w:val="left" w:pos="567"/>
          <w:tab w:val="lef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39E">
        <w:rPr>
          <w:rFonts w:ascii="Times New Roman" w:hAnsi="Times New Roman" w:cs="Times New Roman"/>
          <w:sz w:val="24"/>
          <w:szCs w:val="24"/>
        </w:rPr>
        <w:t>2.</w:t>
      </w:r>
      <w:r w:rsidR="000A33F0" w:rsidRPr="0011039E">
        <w:rPr>
          <w:rFonts w:ascii="Times New Roman" w:hAnsi="Times New Roman" w:cs="Times New Roman"/>
          <w:sz w:val="24"/>
          <w:szCs w:val="24"/>
        </w:rPr>
        <w:t>4</w:t>
      </w:r>
      <w:r w:rsidRPr="0011039E">
        <w:rPr>
          <w:rFonts w:ascii="Times New Roman" w:hAnsi="Times New Roman" w:cs="Times New Roman"/>
          <w:sz w:val="24"/>
          <w:szCs w:val="24"/>
        </w:rPr>
        <w:t>.2.</w:t>
      </w:r>
      <w:r w:rsidR="00042327" w:rsidRPr="0011039E">
        <w:rPr>
          <w:rFonts w:ascii="Times New Roman" w:hAnsi="Times New Roman" w:cs="Times New Roman"/>
          <w:sz w:val="24"/>
          <w:szCs w:val="24"/>
        </w:rPr>
        <w:t xml:space="preserve"> </w:t>
      </w:r>
      <w:r w:rsidR="00311679" w:rsidRPr="0011039E">
        <w:rPr>
          <w:rFonts w:ascii="Times New Roman" w:hAnsi="Times New Roman" w:cs="Times New Roman"/>
          <w:sz w:val="24"/>
          <w:szCs w:val="24"/>
        </w:rPr>
        <w:t>Объекты з</w:t>
      </w:r>
      <w:r w:rsidRPr="0011039E">
        <w:rPr>
          <w:rFonts w:ascii="Times New Roman" w:hAnsi="Times New Roman" w:cs="Times New Roman"/>
          <w:sz w:val="24"/>
          <w:szCs w:val="24"/>
        </w:rPr>
        <w:t>дравоохранени</w:t>
      </w:r>
      <w:r w:rsidR="00311679" w:rsidRPr="0011039E">
        <w:rPr>
          <w:rFonts w:ascii="Times New Roman" w:hAnsi="Times New Roman" w:cs="Times New Roman"/>
          <w:sz w:val="24"/>
          <w:szCs w:val="24"/>
        </w:rPr>
        <w:t>я…………………………………………………………</w:t>
      </w:r>
      <w:r w:rsidR="00563326" w:rsidRPr="0011039E">
        <w:rPr>
          <w:rFonts w:ascii="Times New Roman" w:hAnsi="Times New Roman" w:cs="Times New Roman"/>
          <w:sz w:val="24"/>
          <w:szCs w:val="24"/>
        </w:rPr>
        <w:t>……</w:t>
      </w:r>
      <w:r w:rsidR="00311679" w:rsidRPr="0011039E">
        <w:rPr>
          <w:rFonts w:ascii="Times New Roman" w:hAnsi="Times New Roman" w:cs="Times New Roman"/>
          <w:sz w:val="24"/>
          <w:szCs w:val="24"/>
        </w:rPr>
        <w:t>.</w:t>
      </w:r>
      <w:r w:rsidR="00B54081" w:rsidRPr="0011039E">
        <w:rPr>
          <w:rFonts w:ascii="Times New Roman" w:hAnsi="Times New Roman" w:cs="Times New Roman"/>
          <w:sz w:val="24"/>
          <w:szCs w:val="24"/>
        </w:rPr>
        <w:t>29</w:t>
      </w:r>
    </w:p>
    <w:p w14:paraId="2D609F2A" w14:textId="1D4302EA" w:rsidR="00B2206E" w:rsidRPr="0011039E" w:rsidRDefault="00B2206E" w:rsidP="00872628">
      <w:pPr>
        <w:tabs>
          <w:tab w:val="left" w:pos="567"/>
          <w:tab w:val="left" w:pos="9072"/>
        </w:tabs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11039E">
        <w:rPr>
          <w:rFonts w:ascii="Times New Roman" w:hAnsi="Times New Roman" w:cs="Times New Roman"/>
          <w:sz w:val="24"/>
          <w:szCs w:val="24"/>
        </w:rPr>
        <w:t>2.</w:t>
      </w:r>
      <w:r w:rsidR="000A33F0" w:rsidRPr="0011039E">
        <w:rPr>
          <w:rFonts w:ascii="Times New Roman" w:hAnsi="Times New Roman" w:cs="Times New Roman"/>
          <w:sz w:val="24"/>
          <w:szCs w:val="24"/>
        </w:rPr>
        <w:t>4</w:t>
      </w:r>
      <w:r w:rsidRPr="0011039E">
        <w:rPr>
          <w:rFonts w:ascii="Times New Roman" w:hAnsi="Times New Roman" w:cs="Times New Roman"/>
          <w:sz w:val="24"/>
          <w:szCs w:val="24"/>
        </w:rPr>
        <w:t>.</w:t>
      </w:r>
      <w:r w:rsidR="00A27301" w:rsidRPr="0011039E">
        <w:rPr>
          <w:rFonts w:ascii="Times New Roman" w:hAnsi="Times New Roman" w:cs="Times New Roman"/>
          <w:sz w:val="24"/>
          <w:szCs w:val="24"/>
        </w:rPr>
        <w:t>3</w:t>
      </w:r>
      <w:r w:rsidRPr="0011039E">
        <w:rPr>
          <w:rFonts w:ascii="Times New Roman" w:hAnsi="Times New Roman" w:cs="Times New Roman"/>
          <w:sz w:val="24"/>
          <w:szCs w:val="24"/>
        </w:rPr>
        <w:t>.</w:t>
      </w:r>
      <w:r w:rsidR="009A0BCE" w:rsidRPr="0011039E">
        <w:rPr>
          <w:rFonts w:ascii="Times New Roman" w:hAnsi="Times New Roman" w:cs="Times New Roman"/>
          <w:sz w:val="24"/>
          <w:szCs w:val="24"/>
        </w:rPr>
        <w:t xml:space="preserve"> </w:t>
      </w:r>
      <w:r w:rsidRPr="0011039E">
        <w:rPr>
          <w:rFonts w:ascii="Times New Roman" w:hAnsi="Times New Roman" w:cs="Times New Roman"/>
          <w:sz w:val="24"/>
          <w:szCs w:val="24"/>
        </w:rPr>
        <w:t>Объекты социального обеспечения</w:t>
      </w:r>
      <w:r w:rsidR="00311679" w:rsidRPr="0011039E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563326" w:rsidRPr="0011039E">
        <w:rPr>
          <w:rFonts w:ascii="Times New Roman" w:hAnsi="Times New Roman" w:cs="Times New Roman"/>
          <w:sz w:val="24"/>
          <w:szCs w:val="24"/>
        </w:rPr>
        <w:t>..</w:t>
      </w:r>
      <w:r w:rsidR="00311679" w:rsidRPr="0011039E">
        <w:rPr>
          <w:rFonts w:ascii="Times New Roman" w:hAnsi="Times New Roman" w:cs="Times New Roman"/>
          <w:sz w:val="24"/>
          <w:szCs w:val="24"/>
        </w:rPr>
        <w:t>3</w:t>
      </w:r>
      <w:r w:rsidR="00EC4CC0" w:rsidRPr="0011039E">
        <w:rPr>
          <w:rFonts w:ascii="Times New Roman" w:hAnsi="Times New Roman" w:cs="Times New Roman"/>
          <w:sz w:val="24"/>
          <w:szCs w:val="24"/>
        </w:rPr>
        <w:t>3</w:t>
      </w:r>
    </w:p>
    <w:p w14:paraId="6EC6D237" w14:textId="03BF002E" w:rsidR="00B2206E" w:rsidRPr="0011039E" w:rsidRDefault="00B2206E" w:rsidP="00872628">
      <w:pPr>
        <w:widowControl w:val="0"/>
        <w:tabs>
          <w:tab w:val="left" w:pos="9072"/>
        </w:tabs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11039E">
        <w:rPr>
          <w:rFonts w:ascii="Times New Roman" w:hAnsi="Times New Roman" w:cs="Times New Roman"/>
          <w:sz w:val="24"/>
          <w:szCs w:val="24"/>
        </w:rPr>
        <w:t>2.</w:t>
      </w:r>
      <w:r w:rsidR="000A33F0" w:rsidRPr="0011039E">
        <w:rPr>
          <w:rFonts w:ascii="Times New Roman" w:hAnsi="Times New Roman" w:cs="Times New Roman"/>
          <w:sz w:val="24"/>
          <w:szCs w:val="24"/>
        </w:rPr>
        <w:t>4</w:t>
      </w:r>
      <w:r w:rsidRPr="0011039E">
        <w:rPr>
          <w:rFonts w:ascii="Times New Roman" w:hAnsi="Times New Roman" w:cs="Times New Roman"/>
          <w:sz w:val="24"/>
          <w:szCs w:val="24"/>
        </w:rPr>
        <w:t>.</w:t>
      </w:r>
      <w:r w:rsidR="00A27301" w:rsidRPr="0011039E">
        <w:rPr>
          <w:rFonts w:ascii="Times New Roman" w:hAnsi="Times New Roman" w:cs="Times New Roman"/>
          <w:sz w:val="24"/>
          <w:szCs w:val="24"/>
        </w:rPr>
        <w:t>4</w:t>
      </w:r>
      <w:r w:rsidRPr="0011039E">
        <w:rPr>
          <w:rFonts w:ascii="Times New Roman" w:hAnsi="Times New Roman" w:cs="Times New Roman"/>
          <w:sz w:val="24"/>
          <w:szCs w:val="24"/>
        </w:rPr>
        <w:t>.</w:t>
      </w:r>
      <w:r w:rsidR="00042327" w:rsidRPr="0011039E">
        <w:rPr>
          <w:rFonts w:ascii="Times New Roman" w:hAnsi="Times New Roman" w:cs="Times New Roman"/>
          <w:sz w:val="24"/>
          <w:szCs w:val="24"/>
        </w:rPr>
        <w:t xml:space="preserve"> </w:t>
      </w:r>
      <w:r w:rsidRPr="0011039E">
        <w:rPr>
          <w:rFonts w:ascii="Times New Roman" w:hAnsi="Times New Roman" w:cs="Times New Roman"/>
          <w:sz w:val="24"/>
          <w:szCs w:val="24"/>
        </w:rPr>
        <w:t>Объекты спортивного назначения</w:t>
      </w:r>
      <w:r w:rsidR="00311679" w:rsidRPr="0011039E">
        <w:rPr>
          <w:rFonts w:ascii="Times New Roman" w:hAnsi="Times New Roman" w:cs="Times New Roman"/>
          <w:sz w:val="24"/>
          <w:szCs w:val="24"/>
        </w:rPr>
        <w:t>………………………………………………………3</w:t>
      </w:r>
      <w:r w:rsidR="00EC4CC0" w:rsidRPr="0011039E">
        <w:rPr>
          <w:rFonts w:ascii="Times New Roman" w:hAnsi="Times New Roman" w:cs="Times New Roman"/>
          <w:sz w:val="24"/>
          <w:szCs w:val="24"/>
        </w:rPr>
        <w:t>4</w:t>
      </w:r>
    </w:p>
    <w:p w14:paraId="5C7B7E84" w14:textId="03E6C48F" w:rsidR="0062749D" w:rsidRPr="0011039E" w:rsidRDefault="0062749D" w:rsidP="00872628">
      <w:pPr>
        <w:widowControl w:val="0"/>
        <w:tabs>
          <w:tab w:val="left" w:pos="9072"/>
        </w:tabs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11039E">
        <w:rPr>
          <w:rFonts w:ascii="Times New Roman" w:hAnsi="Times New Roman" w:cs="Times New Roman"/>
          <w:sz w:val="24"/>
          <w:szCs w:val="24"/>
        </w:rPr>
        <w:t>2.</w:t>
      </w:r>
      <w:r w:rsidR="000A33F0" w:rsidRPr="0011039E">
        <w:rPr>
          <w:rFonts w:ascii="Times New Roman" w:hAnsi="Times New Roman" w:cs="Times New Roman"/>
          <w:sz w:val="24"/>
          <w:szCs w:val="24"/>
        </w:rPr>
        <w:t>4</w:t>
      </w:r>
      <w:r w:rsidRPr="0011039E">
        <w:rPr>
          <w:rFonts w:ascii="Times New Roman" w:hAnsi="Times New Roman" w:cs="Times New Roman"/>
          <w:sz w:val="24"/>
          <w:szCs w:val="24"/>
        </w:rPr>
        <w:t>.</w:t>
      </w:r>
      <w:r w:rsidR="00A27301" w:rsidRPr="0011039E">
        <w:rPr>
          <w:rFonts w:ascii="Times New Roman" w:hAnsi="Times New Roman" w:cs="Times New Roman"/>
          <w:sz w:val="24"/>
          <w:szCs w:val="24"/>
        </w:rPr>
        <w:t>5</w:t>
      </w:r>
      <w:r w:rsidRPr="0011039E">
        <w:rPr>
          <w:rFonts w:ascii="Times New Roman" w:hAnsi="Times New Roman" w:cs="Times New Roman"/>
          <w:sz w:val="24"/>
          <w:szCs w:val="24"/>
        </w:rPr>
        <w:t xml:space="preserve">. Предприятия торговли и </w:t>
      </w:r>
      <w:r w:rsidR="00F52810" w:rsidRPr="0011039E">
        <w:rPr>
          <w:rFonts w:ascii="Times New Roman" w:hAnsi="Times New Roman" w:cs="Times New Roman"/>
          <w:sz w:val="24"/>
          <w:szCs w:val="24"/>
        </w:rPr>
        <w:t>питания</w:t>
      </w:r>
      <w:r w:rsidR="00311679" w:rsidRPr="0011039E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563326" w:rsidRPr="0011039E">
        <w:rPr>
          <w:rFonts w:ascii="Times New Roman" w:hAnsi="Times New Roman" w:cs="Times New Roman"/>
          <w:sz w:val="24"/>
          <w:szCs w:val="24"/>
        </w:rPr>
        <w:t>….</w:t>
      </w:r>
      <w:r w:rsidR="00311679" w:rsidRPr="0011039E">
        <w:rPr>
          <w:rFonts w:ascii="Times New Roman" w:hAnsi="Times New Roman" w:cs="Times New Roman"/>
          <w:sz w:val="24"/>
          <w:szCs w:val="24"/>
        </w:rPr>
        <w:t>3</w:t>
      </w:r>
      <w:r w:rsidR="00B54081" w:rsidRPr="0011039E">
        <w:rPr>
          <w:rFonts w:ascii="Times New Roman" w:hAnsi="Times New Roman" w:cs="Times New Roman"/>
          <w:sz w:val="24"/>
          <w:szCs w:val="24"/>
        </w:rPr>
        <w:t>5</w:t>
      </w:r>
    </w:p>
    <w:p w14:paraId="45A89D0E" w14:textId="10A36430" w:rsidR="00F52810" w:rsidRPr="0011039E" w:rsidRDefault="00F52810" w:rsidP="00872628">
      <w:pPr>
        <w:widowControl w:val="0"/>
        <w:tabs>
          <w:tab w:val="left" w:pos="9072"/>
        </w:tabs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11039E">
        <w:rPr>
          <w:rFonts w:ascii="Times New Roman" w:hAnsi="Times New Roman" w:cs="Times New Roman"/>
          <w:sz w:val="24"/>
          <w:szCs w:val="24"/>
        </w:rPr>
        <w:t>2.4.6. Предприятия бытового обслуживания</w:t>
      </w:r>
      <w:r w:rsidR="00311679" w:rsidRPr="0011039E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563326" w:rsidRPr="0011039E">
        <w:rPr>
          <w:rFonts w:ascii="Times New Roman" w:hAnsi="Times New Roman" w:cs="Times New Roman"/>
          <w:sz w:val="24"/>
          <w:szCs w:val="24"/>
        </w:rPr>
        <w:t>...</w:t>
      </w:r>
      <w:r w:rsidR="00311679" w:rsidRPr="0011039E">
        <w:rPr>
          <w:rFonts w:ascii="Times New Roman" w:hAnsi="Times New Roman" w:cs="Times New Roman"/>
          <w:sz w:val="24"/>
          <w:szCs w:val="24"/>
        </w:rPr>
        <w:t>..3</w:t>
      </w:r>
      <w:r w:rsidR="003A47E9">
        <w:rPr>
          <w:rFonts w:ascii="Times New Roman" w:hAnsi="Times New Roman" w:cs="Times New Roman"/>
          <w:sz w:val="24"/>
          <w:szCs w:val="24"/>
        </w:rPr>
        <w:t>6</w:t>
      </w:r>
    </w:p>
    <w:p w14:paraId="4398463A" w14:textId="3224CA15" w:rsidR="000A33F0" w:rsidRPr="0011039E" w:rsidRDefault="000A33F0" w:rsidP="00872628">
      <w:pPr>
        <w:tabs>
          <w:tab w:val="left" w:pos="567"/>
          <w:tab w:val="left" w:pos="9072"/>
        </w:tabs>
        <w:spacing w:after="0" w:line="360" w:lineRule="auto"/>
        <w:ind w:right="-2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1039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2.5. Требования к организации ландшафтно-рекреационных территорий</w:t>
      </w:r>
      <w:r w:rsidR="00027CC8" w:rsidRPr="0011039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……….…..</w:t>
      </w:r>
      <w:r w:rsidR="007937D4" w:rsidRPr="0011039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="00027CC8" w:rsidRPr="0011039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</w:t>
      </w:r>
      <w:r w:rsidR="00B54081" w:rsidRPr="0011039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7</w:t>
      </w:r>
    </w:p>
    <w:p w14:paraId="43CAFEC1" w14:textId="0AE1ABE5" w:rsidR="000A33F0" w:rsidRPr="0011039E" w:rsidRDefault="000A33F0" w:rsidP="0087262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after="0" w:line="360" w:lineRule="auto"/>
        <w:ind w:right="-2"/>
        <w:rPr>
          <w:rFonts w:ascii="Times New Roman" w:hAnsi="Times New Roman" w:cs="Times New Roman"/>
          <w:sz w:val="24"/>
          <w:szCs w:val="24"/>
        </w:rPr>
      </w:pPr>
      <w:r w:rsidRPr="0011039E">
        <w:rPr>
          <w:rFonts w:ascii="Times New Roman" w:hAnsi="Times New Roman" w:cs="Times New Roman"/>
          <w:sz w:val="24"/>
          <w:szCs w:val="24"/>
        </w:rPr>
        <w:lastRenderedPageBreak/>
        <w:t xml:space="preserve">2.5.1. Обеспеченность планировочных единиц </w:t>
      </w:r>
      <w:r w:rsidR="004D34A7" w:rsidRPr="0011039E">
        <w:rPr>
          <w:rFonts w:ascii="Times New Roman" w:hAnsi="Times New Roman" w:cs="Times New Roman"/>
          <w:sz w:val="24"/>
          <w:szCs w:val="24"/>
        </w:rPr>
        <w:t>ГО г.</w:t>
      </w:r>
      <w:r w:rsidRPr="0011039E">
        <w:rPr>
          <w:rFonts w:ascii="Times New Roman" w:hAnsi="Times New Roman" w:cs="Times New Roman"/>
          <w:sz w:val="24"/>
          <w:szCs w:val="24"/>
        </w:rPr>
        <w:t xml:space="preserve"> Набережные Челны озелененными территориями</w:t>
      </w:r>
      <w:r w:rsidR="00311679" w:rsidRPr="0011039E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563326" w:rsidRPr="0011039E">
        <w:rPr>
          <w:rFonts w:ascii="Times New Roman" w:hAnsi="Times New Roman" w:cs="Times New Roman"/>
          <w:sz w:val="24"/>
          <w:szCs w:val="24"/>
        </w:rPr>
        <w:t>….</w:t>
      </w:r>
      <w:r w:rsidR="00311679" w:rsidRPr="0011039E">
        <w:rPr>
          <w:rFonts w:ascii="Times New Roman" w:hAnsi="Times New Roman" w:cs="Times New Roman"/>
          <w:sz w:val="24"/>
          <w:szCs w:val="24"/>
        </w:rPr>
        <w:t>…</w:t>
      </w:r>
      <w:r w:rsidR="00872628" w:rsidRPr="0011039E">
        <w:rPr>
          <w:rFonts w:ascii="Times New Roman" w:hAnsi="Times New Roman" w:cs="Times New Roman"/>
          <w:sz w:val="24"/>
          <w:szCs w:val="24"/>
        </w:rPr>
        <w:t>……………….</w:t>
      </w:r>
      <w:r w:rsidR="00311679" w:rsidRPr="0011039E">
        <w:rPr>
          <w:rFonts w:ascii="Times New Roman" w:hAnsi="Times New Roman" w:cs="Times New Roman"/>
          <w:sz w:val="24"/>
          <w:szCs w:val="24"/>
        </w:rPr>
        <w:t>….3</w:t>
      </w:r>
      <w:r w:rsidR="00B54081" w:rsidRPr="0011039E">
        <w:rPr>
          <w:rFonts w:ascii="Times New Roman" w:hAnsi="Times New Roman" w:cs="Times New Roman"/>
          <w:sz w:val="24"/>
          <w:szCs w:val="24"/>
        </w:rPr>
        <w:t>7</w:t>
      </w:r>
    </w:p>
    <w:p w14:paraId="5D9C0A3A" w14:textId="00425746" w:rsidR="000A33F0" w:rsidRPr="0011039E" w:rsidRDefault="000A33F0" w:rsidP="00872628">
      <w:pPr>
        <w:shd w:val="clear" w:color="auto" w:fill="FFFFFF"/>
        <w:tabs>
          <w:tab w:val="left" w:pos="9072"/>
        </w:tabs>
        <w:spacing w:after="0" w:line="360" w:lineRule="auto"/>
        <w:ind w:right="-2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1039E">
        <w:rPr>
          <w:rFonts w:ascii="Times New Roman" w:hAnsi="Times New Roman" w:cs="Times New Roman"/>
          <w:sz w:val="24"/>
          <w:szCs w:val="24"/>
        </w:rPr>
        <w:t>2.5.2.</w:t>
      </w:r>
      <w:r w:rsidRPr="001103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1039E">
        <w:rPr>
          <w:rFonts w:ascii="Times New Roman" w:eastAsia="Times New Roman" w:hAnsi="Times New Roman" w:cs="Times New Roman"/>
          <w:sz w:val="24"/>
          <w:szCs w:val="24"/>
        </w:rPr>
        <w:t>Требования к озеленению территорий земельных участков для размещения жилой застройки</w:t>
      </w:r>
      <w:r w:rsidR="00311679" w:rsidRPr="0011039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563326" w:rsidRPr="0011039E">
        <w:rPr>
          <w:rFonts w:ascii="Times New Roman" w:eastAsia="Times New Roman" w:hAnsi="Times New Roman" w:cs="Times New Roman"/>
          <w:sz w:val="24"/>
          <w:szCs w:val="24"/>
        </w:rPr>
        <w:t>………………</w:t>
      </w:r>
      <w:r w:rsidR="00311679" w:rsidRPr="0011039E">
        <w:rPr>
          <w:rFonts w:ascii="Times New Roman" w:eastAsia="Times New Roman" w:hAnsi="Times New Roman" w:cs="Times New Roman"/>
          <w:sz w:val="24"/>
          <w:szCs w:val="24"/>
        </w:rPr>
        <w:t>…..</w:t>
      </w:r>
      <w:r w:rsidR="00EC4CC0" w:rsidRPr="0011039E">
        <w:rPr>
          <w:rFonts w:ascii="Times New Roman" w:eastAsia="Times New Roman" w:hAnsi="Times New Roman" w:cs="Times New Roman"/>
          <w:sz w:val="24"/>
          <w:szCs w:val="24"/>
        </w:rPr>
        <w:t>39</w:t>
      </w:r>
    </w:p>
    <w:p w14:paraId="35A63050" w14:textId="79A6051E" w:rsidR="000A33F0" w:rsidRPr="0011039E" w:rsidRDefault="000A33F0" w:rsidP="0087262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after="0" w:line="360" w:lineRule="auto"/>
        <w:ind w:right="-2"/>
        <w:rPr>
          <w:rFonts w:ascii="Times New Roman" w:hAnsi="Times New Roman" w:cs="Times New Roman"/>
          <w:sz w:val="24"/>
          <w:szCs w:val="24"/>
        </w:rPr>
      </w:pPr>
      <w:r w:rsidRPr="0011039E">
        <w:rPr>
          <w:rFonts w:ascii="Times New Roman" w:hAnsi="Times New Roman" w:cs="Times New Roman"/>
          <w:sz w:val="24"/>
          <w:szCs w:val="24"/>
        </w:rPr>
        <w:t>2.5.3.</w:t>
      </w:r>
      <w:r w:rsidRPr="0011039E">
        <w:rPr>
          <w:rFonts w:ascii="Times New Roman" w:eastAsia="Times New Roman" w:hAnsi="Times New Roman" w:cs="Times New Roman"/>
          <w:sz w:val="24"/>
          <w:szCs w:val="24"/>
        </w:rPr>
        <w:t xml:space="preserve"> Требования к озеленению территорий земельных участков для</w:t>
      </w:r>
      <w:r w:rsidR="002934EC" w:rsidRPr="0011039E">
        <w:rPr>
          <w:rFonts w:ascii="Times New Roman" w:eastAsia="Times New Roman" w:hAnsi="Times New Roman" w:cs="Times New Roman"/>
          <w:sz w:val="24"/>
          <w:szCs w:val="24"/>
        </w:rPr>
        <w:t xml:space="preserve"> размещения </w:t>
      </w:r>
      <w:r w:rsidRPr="0011039E">
        <w:rPr>
          <w:rFonts w:ascii="Times New Roman" w:eastAsia="Times New Roman" w:hAnsi="Times New Roman" w:cs="Times New Roman"/>
          <w:sz w:val="24"/>
          <w:szCs w:val="24"/>
        </w:rPr>
        <w:t xml:space="preserve"> общественных учреждений</w:t>
      </w:r>
      <w:r w:rsidR="00311679" w:rsidRPr="0011039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</w:t>
      </w:r>
      <w:r w:rsidR="00563326" w:rsidRPr="0011039E"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="00872628" w:rsidRPr="0011039E">
        <w:rPr>
          <w:rFonts w:ascii="Times New Roman" w:eastAsia="Times New Roman" w:hAnsi="Times New Roman" w:cs="Times New Roman"/>
          <w:sz w:val="24"/>
          <w:szCs w:val="24"/>
        </w:rPr>
        <w:t>……</w:t>
      </w:r>
      <w:r w:rsidR="00563326" w:rsidRPr="0011039E">
        <w:rPr>
          <w:rFonts w:ascii="Times New Roman" w:eastAsia="Times New Roman" w:hAnsi="Times New Roman" w:cs="Times New Roman"/>
          <w:sz w:val="24"/>
          <w:szCs w:val="24"/>
        </w:rPr>
        <w:t>.</w:t>
      </w:r>
      <w:r w:rsidR="00872628" w:rsidRPr="0011039E">
        <w:rPr>
          <w:rFonts w:ascii="Times New Roman" w:eastAsia="Times New Roman" w:hAnsi="Times New Roman" w:cs="Times New Roman"/>
          <w:sz w:val="24"/>
          <w:szCs w:val="24"/>
        </w:rPr>
        <w:t xml:space="preserve"> ...</w:t>
      </w:r>
      <w:r w:rsidR="00311679" w:rsidRPr="0011039E">
        <w:rPr>
          <w:rFonts w:ascii="Times New Roman" w:eastAsia="Times New Roman" w:hAnsi="Times New Roman" w:cs="Times New Roman"/>
          <w:sz w:val="24"/>
          <w:szCs w:val="24"/>
        </w:rPr>
        <w:t>4</w:t>
      </w:r>
      <w:r w:rsidR="00EC4CC0" w:rsidRPr="0011039E"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08B17595" w14:textId="058FFA99" w:rsidR="0062749D" w:rsidRPr="0011039E" w:rsidRDefault="0062749D" w:rsidP="00872628">
      <w:pPr>
        <w:widowControl w:val="0"/>
        <w:tabs>
          <w:tab w:val="left" w:pos="9072"/>
        </w:tabs>
        <w:spacing w:after="0" w:line="360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039E">
        <w:rPr>
          <w:rFonts w:ascii="Times New Roman" w:hAnsi="Times New Roman" w:cs="Times New Roman"/>
          <w:b/>
          <w:sz w:val="24"/>
          <w:szCs w:val="24"/>
        </w:rPr>
        <w:t>2.</w:t>
      </w:r>
      <w:r w:rsidR="00A27301" w:rsidRPr="0011039E">
        <w:rPr>
          <w:rFonts w:ascii="Times New Roman" w:hAnsi="Times New Roman" w:cs="Times New Roman"/>
          <w:b/>
          <w:sz w:val="24"/>
          <w:szCs w:val="24"/>
        </w:rPr>
        <w:t>6</w:t>
      </w:r>
      <w:r w:rsidRPr="0011039E">
        <w:rPr>
          <w:rFonts w:ascii="Times New Roman" w:hAnsi="Times New Roman" w:cs="Times New Roman"/>
          <w:b/>
          <w:sz w:val="24"/>
          <w:szCs w:val="24"/>
        </w:rPr>
        <w:t>. Требования к организации производственн</w:t>
      </w:r>
      <w:r w:rsidR="00E93178" w:rsidRPr="0011039E">
        <w:rPr>
          <w:rFonts w:ascii="Times New Roman" w:hAnsi="Times New Roman" w:cs="Times New Roman"/>
          <w:b/>
          <w:sz w:val="24"/>
          <w:szCs w:val="24"/>
        </w:rPr>
        <w:t>о-</w:t>
      </w:r>
      <w:r w:rsidR="00A27301" w:rsidRPr="0011039E">
        <w:rPr>
          <w:rFonts w:ascii="Times New Roman" w:hAnsi="Times New Roman" w:cs="Times New Roman"/>
          <w:b/>
          <w:sz w:val="24"/>
          <w:szCs w:val="24"/>
        </w:rPr>
        <w:t>коммунальн</w:t>
      </w:r>
      <w:r w:rsidR="00E93178" w:rsidRPr="0011039E">
        <w:rPr>
          <w:rFonts w:ascii="Times New Roman" w:hAnsi="Times New Roman" w:cs="Times New Roman"/>
          <w:b/>
          <w:sz w:val="24"/>
          <w:szCs w:val="24"/>
        </w:rPr>
        <w:t>ых</w:t>
      </w:r>
      <w:r w:rsidR="00A27301" w:rsidRPr="0011039E">
        <w:rPr>
          <w:rFonts w:ascii="Times New Roman" w:hAnsi="Times New Roman" w:cs="Times New Roman"/>
          <w:b/>
          <w:sz w:val="24"/>
          <w:szCs w:val="24"/>
        </w:rPr>
        <w:t xml:space="preserve"> зон</w:t>
      </w:r>
      <w:r w:rsidR="00E93178" w:rsidRPr="0011039E">
        <w:rPr>
          <w:rFonts w:ascii="Times New Roman" w:hAnsi="Times New Roman" w:cs="Times New Roman"/>
          <w:b/>
          <w:sz w:val="24"/>
          <w:szCs w:val="24"/>
        </w:rPr>
        <w:t xml:space="preserve"> и зон специального назначения</w:t>
      </w:r>
      <w:r w:rsidR="009A0BCE" w:rsidRPr="001103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7CC8" w:rsidRPr="0011039E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</w:t>
      </w:r>
      <w:r w:rsidR="00E93178" w:rsidRPr="0011039E">
        <w:rPr>
          <w:rFonts w:ascii="Times New Roman" w:hAnsi="Times New Roman" w:cs="Times New Roman"/>
          <w:bCs/>
          <w:sz w:val="24"/>
          <w:szCs w:val="24"/>
        </w:rPr>
        <w:t>……</w:t>
      </w:r>
      <w:r w:rsidR="00AE3F16" w:rsidRPr="0011039E">
        <w:rPr>
          <w:rFonts w:ascii="Times New Roman" w:hAnsi="Times New Roman" w:cs="Times New Roman"/>
          <w:bCs/>
          <w:sz w:val="24"/>
          <w:szCs w:val="24"/>
        </w:rPr>
        <w:t>…...</w:t>
      </w:r>
      <w:r w:rsidR="00027CC8" w:rsidRPr="0011039E">
        <w:rPr>
          <w:rFonts w:ascii="Times New Roman" w:hAnsi="Times New Roman" w:cs="Times New Roman"/>
          <w:bCs/>
          <w:sz w:val="24"/>
          <w:szCs w:val="24"/>
        </w:rPr>
        <w:t>.4</w:t>
      </w:r>
      <w:r w:rsidR="00EC4CC0" w:rsidRPr="0011039E">
        <w:rPr>
          <w:rFonts w:ascii="Times New Roman" w:hAnsi="Times New Roman" w:cs="Times New Roman"/>
          <w:bCs/>
          <w:sz w:val="24"/>
          <w:szCs w:val="24"/>
        </w:rPr>
        <w:t>1</w:t>
      </w:r>
    </w:p>
    <w:p w14:paraId="3C98A926" w14:textId="30C86E3A" w:rsidR="00A27301" w:rsidRPr="0011039E" w:rsidRDefault="00E77502" w:rsidP="00872628">
      <w:pPr>
        <w:widowControl w:val="0"/>
        <w:tabs>
          <w:tab w:val="left" w:pos="9072"/>
        </w:tabs>
        <w:spacing w:after="0" w:line="360" w:lineRule="auto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039E">
        <w:rPr>
          <w:rFonts w:ascii="Times New Roman" w:hAnsi="Times New Roman" w:cs="Times New Roman"/>
          <w:bCs/>
          <w:sz w:val="24"/>
          <w:szCs w:val="24"/>
        </w:rPr>
        <w:t>2.</w:t>
      </w:r>
      <w:r w:rsidR="0062749D" w:rsidRPr="0011039E">
        <w:rPr>
          <w:rFonts w:ascii="Times New Roman" w:hAnsi="Times New Roman" w:cs="Times New Roman"/>
          <w:bCs/>
          <w:sz w:val="24"/>
          <w:szCs w:val="24"/>
        </w:rPr>
        <w:t>6</w:t>
      </w:r>
      <w:r w:rsidRPr="0011039E">
        <w:rPr>
          <w:rFonts w:ascii="Times New Roman" w:hAnsi="Times New Roman" w:cs="Times New Roman"/>
          <w:bCs/>
          <w:sz w:val="24"/>
          <w:szCs w:val="24"/>
        </w:rPr>
        <w:t>.</w:t>
      </w:r>
      <w:r w:rsidR="00A27301" w:rsidRPr="0011039E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E93178" w:rsidRPr="0011039E">
        <w:rPr>
          <w:rFonts w:ascii="Times New Roman" w:hAnsi="Times New Roman" w:cs="Times New Roman"/>
          <w:bCs/>
          <w:sz w:val="26"/>
          <w:szCs w:val="26"/>
        </w:rPr>
        <w:t>Требования к организации производственно-коммунальных зон</w:t>
      </w:r>
      <w:r w:rsidR="00E93178" w:rsidRPr="001103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3326" w:rsidRPr="0011039E">
        <w:rPr>
          <w:rFonts w:ascii="Times New Roman" w:hAnsi="Times New Roman" w:cs="Times New Roman"/>
          <w:bCs/>
          <w:sz w:val="24"/>
          <w:szCs w:val="24"/>
        </w:rPr>
        <w:t>……</w:t>
      </w:r>
      <w:r w:rsidR="00E93178" w:rsidRPr="0011039E">
        <w:rPr>
          <w:rFonts w:ascii="Times New Roman" w:hAnsi="Times New Roman" w:cs="Times New Roman"/>
          <w:bCs/>
          <w:sz w:val="24"/>
          <w:szCs w:val="24"/>
        </w:rPr>
        <w:t>……...</w:t>
      </w:r>
      <w:r w:rsidR="00563326" w:rsidRPr="0011039E">
        <w:rPr>
          <w:rFonts w:ascii="Times New Roman" w:hAnsi="Times New Roman" w:cs="Times New Roman"/>
          <w:bCs/>
          <w:sz w:val="24"/>
          <w:szCs w:val="24"/>
        </w:rPr>
        <w:t>….4</w:t>
      </w:r>
      <w:r w:rsidR="00B54081" w:rsidRPr="0011039E">
        <w:rPr>
          <w:rFonts w:ascii="Times New Roman" w:hAnsi="Times New Roman" w:cs="Times New Roman"/>
          <w:bCs/>
          <w:sz w:val="24"/>
          <w:szCs w:val="24"/>
        </w:rPr>
        <w:t>1</w:t>
      </w:r>
    </w:p>
    <w:p w14:paraId="606E965F" w14:textId="7A335D6C" w:rsidR="00A27301" w:rsidRPr="0011039E" w:rsidRDefault="00A27301" w:rsidP="00872628">
      <w:pPr>
        <w:widowControl w:val="0"/>
        <w:tabs>
          <w:tab w:val="left" w:pos="9072"/>
        </w:tabs>
        <w:spacing w:after="0" w:line="360" w:lineRule="auto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039E">
        <w:rPr>
          <w:rFonts w:ascii="Times New Roman" w:hAnsi="Times New Roman" w:cs="Times New Roman"/>
          <w:bCs/>
          <w:sz w:val="24"/>
          <w:szCs w:val="24"/>
        </w:rPr>
        <w:t>2.6.</w:t>
      </w:r>
      <w:r w:rsidR="00046AB8" w:rsidRPr="0011039E">
        <w:rPr>
          <w:rFonts w:ascii="Times New Roman" w:hAnsi="Times New Roman" w:cs="Times New Roman"/>
          <w:bCs/>
          <w:sz w:val="24"/>
          <w:szCs w:val="24"/>
        </w:rPr>
        <w:t>2</w:t>
      </w:r>
      <w:r w:rsidRPr="0011039E">
        <w:rPr>
          <w:rFonts w:ascii="Times New Roman" w:hAnsi="Times New Roman" w:cs="Times New Roman"/>
          <w:bCs/>
          <w:sz w:val="24"/>
          <w:szCs w:val="24"/>
        </w:rPr>
        <w:t>.</w:t>
      </w:r>
      <w:r w:rsidR="009A0BCE" w:rsidRPr="0011039E">
        <w:rPr>
          <w:rFonts w:ascii="Times New Roman" w:hAnsi="Times New Roman" w:cs="Times New Roman"/>
          <w:bCs/>
          <w:sz w:val="24"/>
          <w:szCs w:val="24"/>
        </w:rPr>
        <w:t xml:space="preserve"> Обработка, утилизация, обезвреживание, размещение твёрдых </w:t>
      </w:r>
      <w:r w:rsidR="00563326" w:rsidRPr="0011039E">
        <w:rPr>
          <w:rFonts w:ascii="Times New Roman" w:hAnsi="Times New Roman" w:cs="Times New Roman"/>
          <w:bCs/>
          <w:sz w:val="24"/>
          <w:szCs w:val="24"/>
        </w:rPr>
        <w:t xml:space="preserve">коммунальных </w:t>
      </w:r>
      <w:r w:rsidR="009A0BCE" w:rsidRPr="0011039E">
        <w:rPr>
          <w:rFonts w:ascii="Times New Roman" w:hAnsi="Times New Roman" w:cs="Times New Roman"/>
          <w:bCs/>
          <w:sz w:val="24"/>
          <w:szCs w:val="24"/>
        </w:rPr>
        <w:t xml:space="preserve"> отходов</w:t>
      </w:r>
      <w:r w:rsidR="00563326" w:rsidRPr="0011039E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..........................................................................................................................................4</w:t>
      </w:r>
      <w:r w:rsidR="00B54081" w:rsidRPr="0011039E">
        <w:rPr>
          <w:rFonts w:ascii="Times New Roman" w:hAnsi="Times New Roman" w:cs="Times New Roman"/>
          <w:bCs/>
          <w:sz w:val="24"/>
          <w:szCs w:val="24"/>
        </w:rPr>
        <w:t>2</w:t>
      </w:r>
    </w:p>
    <w:p w14:paraId="666A02B3" w14:textId="07BD9452" w:rsidR="00563326" w:rsidRPr="0011039E" w:rsidRDefault="00A27301" w:rsidP="00872628">
      <w:pPr>
        <w:tabs>
          <w:tab w:val="left" w:pos="567"/>
          <w:tab w:val="left" w:pos="9072"/>
        </w:tabs>
        <w:spacing w:after="0" w:line="360" w:lineRule="auto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039E">
        <w:rPr>
          <w:rFonts w:ascii="Times New Roman" w:hAnsi="Times New Roman" w:cs="Times New Roman"/>
          <w:bCs/>
          <w:sz w:val="24"/>
          <w:szCs w:val="24"/>
        </w:rPr>
        <w:t>2.6.</w:t>
      </w:r>
      <w:r w:rsidR="00046AB8" w:rsidRPr="0011039E">
        <w:rPr>
          <w:rFonts w:ascii="Times New Roman" w:hAnsi="Times New Roman" w:cs="Times New Roman"/>
          <w:bCs/>
          <w:sz w:val="24"/>
          <w:szCs w:val="24"/>
        </w:rPr>
        <w:t>3</w:t>
      </w:r>
      <w:r w:rsidRPr="0011039E">
        <w:rPr>
          <w:rFonts w:ascii="Times New Roman" w:hAnsi="Times New Roman" w:cs="Times New Roman"/>
          <w:bCs/>
          <w:sz w:val="24"/>
          <w:szCs w:val="24"/>
        </w:rPr>
        <w:t>.</w:t>
      </w:r>
      <w:r w:rsidR="009A0BCE" w:rsidRPr="001103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3326" w:rsidRPr="0011039E">
        <w:rPr>
          <w:rFonts w:ascii="Times New Roman" w:hAnsi="Times New Roman" w:cs="Times New Roman"/>
          <w:bCs/>
          <w:sz w:val="24"/>
          <w:szCs w:val="24"/>
        </w:rPr>
        <w:t>Размещение пожарных депо…………………………………………………………</w:t>
      </w:r>
      <w:r w:rsidR="004E0790" w:rsidRPr="0011039E">
        <w:rPr>
          <w:rFonts w:ascii="Times New Roman" w:hAnsi="Times New Roman" w:cs="Times New Roman"/>
          <w:bCs/>
          <w:sz w:val="24"/>
          <w:szCs w:val="24"/>
        </w:rPr>
        <w:t>.</w:t>
      </w:r>
      <w:r w:rsidR="00563326" w:rsidRPr="0011039E">
        <w:rPr>
          <w:rFonts w:ascii="Times New Roman" w:hAnsi="Times New Roman" w:cs="Times New Roman"/>
          <w:bCs/>
          <w:sz w:val="24"/>
          <w:szCs w:val="24"/>
        </w:rPr>
        <w:t>….4</w:t>
      </w:r>
      <w:r w:rsidR="00B54081" w:rsidRPr="0011039E">
        <w:rPr>
          <w:rFonts w:ascii="Times New Roman" w:hAnsi="Times New Roman" w:cs="Times New Roman"/>
          <w:bCs/>
          <w:sz w:val="24"/>
          <w:szCs w:val="24"/>
        </w:rPr>
        <w:t>3</w:t>
      </w:r>
    </w:p>
    <w:p w14:paraId="5D067A7B" w14:textId="20A4EA8E" w:rsidR="00A27301" w:rsidRPr="0011039E" w:rsidRDefault="00563326" w:rsidP="00872628">
      <w:pPr>
        <w:tabs>
          <w:tab w:val="left" w:pos="567"/>
          <w:tab w:val="left" w:pos="9072"/>
        </w:tabs>
        <w:spacing w:after="0" w:line="360" w:lineRule="auto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039E">
        <w:rPr>
          <w:rFonts w:ascii="Times New Roman" w:hAnsi="Times New Roman" w:cs="Times New Roman"/>
          <w:bCs/>
          <w:sz w:val="24"/>
          <w:szCs w:val="24"/>
        </w:rPr>
        <w:t xml:space="preserve">2.6.4. </w:t>
      </w:r>
      <w:r w:rsidR="00BD741F" w:rsidRPr="0011039E">
        <w:rPr>
          <w:rFonts w:ascii="Times New Roman" w:hAnsi="Times New Roman" w:cs="Times New Roman"/>
          <w:bCs/>
          <w:sz w:val="24"/>
          <w:szCs w:val="24"/>
        </w:rPr>
        <w:t>Требования к о</w:t>
      </w:r>
      <w:r w:rsidR="009A0BCE" w:rsidRPr="0011039E">
        <w:rPr>
          <w:rFonts w:ascii="Times New Roman" w:hAnsi="Times New Roman" w:cs="Times New Roman"/>
          <w:bCs/>
          <w:sz w:val="24"/>
          <w:szCs w:val="24"/>
        </w:rPr>
        <w:t>рганизаци</w:t>
      </w:r>
      <w:r w:rsidR="00BD741F" w:rsidRPr="0011039E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="00264754" w:rsidRPr="0011039E">
        <w:rPr>
          <w:rFonts w:ascii="Times New Roman" w:hAnsi="Times New Roman" w:cs="Times New Roman"/>
          <w:bCs/>
          <w:sz w:val="24"/>
          <w:szCs w:val="24"/>
        </w:rPr>
        <w:t>кладбищ……………</w:t>
      </w:r>
      <w:r w:rsidR="00BD741F" w:rsidRPr="0011039E">
        <w:rPr>
          <w:rFonts w:ascii="Times New Roman" w:hAnsi="Times New Roman" w:cs="Times New Roman"/>
          <w:bCs/>
          <w:sz w:val="24"/>
          <w:szCs w:val="24"/>
        </w:rPr>
        <w:t>…</w:t>
      </w:r>
      <w:r w:rsidR="00264754" w:rsidRPr="0011039E">
        <w:rPr>
          <w:rFonts w:ascii="Times New Roman" w:hAnsi="Times New Roman" w:cs="Times New Roman"/>
          <w:bCs/>
          <w:sz w:val="24"/>
          <w:szCs w:val="24"/>
        </w:rPr>
        <w:t>……………...</w:t>
      </w:r>
      <w:r w:rsidRPr="0011039E">
        <w:rPr>
          <w:rFonts w:ascii="Times New Roman" w:hAnsi="Times New Roman" w:cs="Times New Roman"/>
          <w:bCs/>
          <w:sz w:val="24"/>
          <w:szCs w:val="24"/>
        </w:rPr>
        <w:t>…………………….4</w:t>
      </w:r>
      <w:r w:rsidR="00B54081" w:rsidRPr="0011039E">
        <w:rPr>
          <w:rFonts w:ascii="Times New Roman" w:hAnsi="Times New Roman" w:cs="Times New Roman"/>
          <w:bCs/>
          <w:sz w:val="24"/>
          <w:szCs w:val="24"/>
        </w:rPr>
        <w:t>4</w:t>
      </w:r>
    </w:p>
    <w:p w14:paraId="4CD10624" w14:textId="61BE4D9B" w:rsidR="00E77502" w:rsidRPr="0011039E" w:rsidRDefault="009A0BCE" w:rsidP="00872628">
      <w:pPr>
        <w:widowControl w:val="0"/>
        <w:tabs>
          <w:tab w:val="left" w:pos="9072"/>
        </w:tabs>
        <w:spacing w:after="0" w:line="360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039E">
        <w:rPr>
          <w:rFonts w:ascii="Times New Roman" w:hAnsi="Times New Roman" w:cs="Times New Roman"/>
          <w:b/>
          <w:sz w:val="24"/>
          <w:szCs w:val="24"/>
        </w:rPr>
        <w:t>2.7.</w:t>
      </w:r>
      <w:r w:rsidR="006067F9" w:rsidRPr="001103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7502" w:rsidRPr="0011039E">
        <w:rPr>
          <w:rFonts w:ascii="Times New Roman" w:hAnsi="Times New Roman" w:cs="Times New Roman"/>
          <w:b/>
          <w:sz w:val="24"/>
          <w:szCs w:val="24"/>
        </w:rPr>
        <w:t>Организация транспортного обслуживания населения</w:t>
      </w:r>
    </w:p>
    <w:p w14:paraId="09E57FE1" w14:textId="7DE39292" w:rsidR="00E77502" w:rsidRPr="0011039E" w:rsidRDefault="00E77502" w:rsidP="00872628">
      <w:pPr>
        <w:widowControl w:val="0"/>
        <w:tabs>
          <w:tab w:val="left" w:pos="9072"/>
        </w:tabs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11039E">
        <w:rPr>
          <w:rFonts w:ascii="Times New Roman" w:hAnsi="Times New Roman" w:cs="Times New Roman"/>
          <w:sz w:val="24"/>
          <w:szCs w:val="24"/>
        </w:rPr>
        <w:t>2.</w:t>
      </w:r>
      <w:r w:rsidR="009A0BCE" w:rsidRPr="0011039E">
        <w:rPr>
          <w:rFonts w:ascii="Times New Roman" w:hAnsi="Times New Roman" w:cs="Times New Roman"/>
          <w:sz w:val="24"/>
          <w:szCs w:val="24"/>
        </w:rPr>
        <w:t>7</w:t>
      </w:r>
      <w:r w:rsidRPr="0011039E">
        <w:rPr>
          <w:rFonts w:ascii="Times New Roman" w:hAnsi="Times New Roman" w:cs="Times New Roman"/>
          <w:sz w:val="24"/>
          <w:szCs w:val="24"/>
        </w:rPr>
        <w:t>.1.</w:t>
      </w:r>
      <w:r w:rsidR="009A0BCE" w:rsidRPr="0011039E">
        <w:rPr>
          <w:rFonts w:ascii="Times New Roman" w:hAnsi="Times New Roman" w:cs="Times New Roman"/>
          <w:sz w:val="24"/>
          <w:szCs w:val="24"/>
        </w:rPr>
        <w:t xml:space="preserve"> </w:t>
      </w:r>
      <w:r w:rsidRPr="0011039E">
        <w:rPr>
          <w:rFonts w:ascii="Times New Roman" w:hAnsi="Times New Roman" w:cs="Times New Roman"/>
          <w:sz w:val="24"/>
          <w:szCs w:val="24"/>
        </w:rPr>
        <w:t>Улично-дорожная сеть</w:t>
      </w:r>
      <w:r w:rsidR="00563326" w:rsidRPr="0011039E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F37674" w:rsidRPr="0011039E">
        <w:rPr>
          <w:rFonts w:ascii="Times New Roman" w:hAnsi="Times New Roman" w:cs="Times New Roman"/>
          <w:sz w:val="24"/>
          <w:szCs w:val="24"/>
        </w:rPr>
        <w:t>..</w:t>
      </w:r>
      <w:r w:rsidR="00563326" w:rsidRPr="0011039E">
        <w:rPr>
          <w:rFonts w:ascii="Times New Roman" w:hAnsi="Times New Roman" w:cs="Times New Roman"/>
          <w:sz w:val="24"/>
          <w:szCs w:val="24"/>
        </w:rPr>
        <w:t>…</w:t>
      </w:r>
      <w:r w:rsidR="0049612E" w:rsidRPr="0011039E">
        <w:rPr>
          <w:rFonts w:ascii="Times New Roman" w:hAnsi="Times New Roman" w:cs="Times New Roman"/>
          <w:sz w:val="24"/>
          <w:szCs w:val="24"/>
        </w:rPr>
        <w:t>….</w:t>
      </w:r>
      <w:r w:rsidR="00563326" w:rsidRPr="0011039E">
        <w:rPr>
          <w:rFonts w:ascii="Times New Roman" w:hAnsi="Times New Roman" w:cs="Times New Roman"/>
          <w:sz w:val="24"/>
          <w:szCs w:val="24"/>
        </w:rPr>
        <w:t>……4</w:t>
      </w:r>
      <w:r w:rsidR="00B54081" w:rsidRPr="0011039E">
        <w:rPr>
          <w:rFonts w:ascii="Times New Roman" w:hAnsi="Times New Roman" w:cs="Times New Roman"/>
          <w:sz w:val="24"/>
          <w:szCs w:val="24"/>
        </w:rPr>
        <w:t>6</w:t>
      </w:r>
    </w:p>
    <w:p w14:paraId="44678453" w14:textId="505B61A0" w:rsidR="00E77502" w:rsidRPr="0011039E" w:rsidRDefault="00E77502" w:rsidP="00872628">
      <w:pPr>
        <w:widowControl w:val="0"/>
        <w:tabs>
          <w:tab w:val="left" w:pos="9072"/>
        </w:tabs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11039E">
        <w:rPr>
          <w:rFonts w:ascii="Times New Roman" w:hAnsi="Times New Roman" w:cs="Times New Roman"/>
          <w:sz w:val="24"/>
          <w:szCs w:val="24"/>
        </w:rPr>
        <w:t>2.</w:t>
      </w:r>
      <w:r w:rsidR="00042327" w:rsidRPr="0011039E">
        <w:rPr>
          <w:rFonts w:ascii="Times New Roman" w:hAnsi="Times New Roman" w:cs="Times New Roman"/>
          <w:sz w:val="24"/>
          <w:szCs w:val="24"/>
        </w:rPr>
        <w:t>7</w:t>
      </w:r>
      <w:r w:rsidRPr="0011039E">
        <w:rPr>
          <w:rFonts w:ascii="Times New Roman" w:hAnsi="Times New Roman" w:cs="Times New Roman"/>
          <w:sz w:val="24"/>
          <w:szCs w:val="24"/>
        </w:rPr>
        <w:t>.</w:t>
      </w:r>
      <w:r w:rsidR="00EE4832" w:rsidRPr="0011039E">
        <w:rPr>
          <w:rFonts w:ascii="Times New Roman" w:hAnsi="Times New Roman" w:cs="Times New Roman"/>
          <w:sz w:val="24"/>
          <w:szCs w:val="24"/>
        </w:rPr>
        <w:t>2</w:t>
      </w:r>
      <w:r w:rsidRPr="0011039E">
        <w:rPr>
          <w:rFonts w:ascii="Times New Roman" w:hAnsi="Times New Roman" w:cs="Times New Roman"/>
          <w:sz w:val="24"/>
          <w:szCs w:val="24"/>
        </w:rPr>
        <w:t>. Автомобильные стоянки</w:t>
      </w:r>
    </w:p>
    <w:p w14:paraId="0FA257C3" w14:textId="6BCAC4D7" w:rsidR="00584A4E" w:rsidRPr="0011039E" w:rsidRDefault="00584A4E" w:rsidP="00872628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39E">
        <w:rPr>
          <w:rFonts w:ascii="Times New Roman" w:eastAsia="Times New Roman" w:hAnsi="Times New Roman" w:cs="Times New Roman"/>
          <w:sz w:val="24"/>
          <w:szCs w:val="24"/>
        </w:rPr>
        <w:t>2.7.2.1. Расчет нормативного количества машино-мест</w:t>
      </w:r>
      <w:r w:rsidR="00027CC8" w:rsidRPr="0011039E">
        <w:rPr>
          <w:rFonts w:ascii="Times New Roman" w:eastAsia="Times New Roman" w:hAnsi="Times New Roman" w:cs="Times New Roman"/>
          <w:sz w:val="24"/>
          <w:szCs w:val="24"/>
        </w:rPr>
        <w:t>………………………….…</w:t>
      </w:r>
      <w:r w:rsidR="0049612E" w:rsidRPr="0011039E">
        <w:rPr>
          <w:rFonts w:ascii="Times New Roman" w:eastAsia="Times New Roman" w:hAnsi="Times New Roman" w:cs="Times New Roman"/>
          <w:sz w:val="24"/>
          <w:szCs w:val="24"/>
        </w:rPr>
        <w:t>.</w:t>
      </w:r>
      <w:r w:rsidR="00027CC8" w:rsidRPr="0011039E">
        <w:rPr>
          <w:rFonts w:ascii="Times New Roman" w:eastAsia="Times New Roman" w:hAnsi="Times New Roman" w:cs="Times New Roman"/>
          <w:sz w:val="24"/>
          <w:szCs w:val="24"/>
        </w:rPr>
        <w:t>.5</w:t>
      </w:r>
      <w:r w:rsidR="00B54081" w:rsidRPr="0011039E"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56236B68" w14:textId="3CAD7EB3" w:rsidR="00584A4E" w:rsidRPr="0011039E" w:rsidRDefault="00584A4E" w:rsidP="008726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039E">
        <w:rPr>
          <w:rFonts w:ascii="Times New Roman" w:hAnsi="Times New Roman" w:cs="Times New Roman"/>
          <w:sz w:val="24"/>
          <w:szCs w:val="24"/>
        </w:rPr>
        <w:t xml:space="preserve">2.7.2.2. Параметры размещения парковок </w:t>
      </w:r>
      <w:r w:rsidR="00027CC8" w:rsidRPr="0011039E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49612E" w:rsidRPr="0011039E">
        <w:rPr>
          <w:rFonts w:ascii="Times New Roman" w:hAnsi="Times New Roman" w:cs="Times New Roman"/>
          <w:sz w:val="24"/>
          <w:szCs w:val="24"/>
        </w:rPr>
        <w:t>.</w:t>
      </w:r>
      <w:r w:rsidR="00027CC8" w:rsidRPr="0011039E">
        <w:rPr>
          <w:rFonts w:ascii="Times New Roman" w:hAnsi="Times New Roman" w:cs="Times New Roman"/>
          <w:sz w:val="24"/>
          <w:szCs w:val="24"/>
        </w:rPr>
        <w:t>…5</w:t>
      </w:r>
      <w:r w:rsidR="00B54081" w:rsidRPr="0011039E">
        <w:rPr>
          <w:rFonts w:ascii="Times New Roman" w:hAnsi="Times New Roman" w:cs="Times New Roman"/>
          <w:sz w:val="24"/>
          <w:szCs w:val="24"/>
        </w:rPr>
        <w:t>5</w:t>
      </w:r>
    </w:p>
    <w:p w14:paraId="4ED9ABD8" w14:textId="151EC5B3" w:rsidR="00584A4E" w:rsidRPr="0011039E" w:rsidRDefault="00584A4E" w:rsidP="00872628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039E">
        <w:rPr>
          <w:rFonts w:ascii="Times New Roman" w:hAnsi="Times New Roman" w:cs="Times New Roman"/>
          <w:sz w:val="24"/>
          <w:szCs w:val="24"/>
        </w:rPr>
        <w:t>2.7.2.3. Требования к размещению парковок</w:t>
      </w:r>
      <w:r w:rsidR="00027CC8" w:rsidRPr="0011039E">
        <w:rPr>
          <w:rFonts w:ascii="Times New Roman" w:hAnsi="Times New Roman" w:cs="Times New Roman"/>
          <w:sz w:val="24"/>
          <w:szCs w:val="24"/>
        </w:rPr>
        <w:t>………………………………………….5</w:t>
      </w:r>
      <w:r w:rsidR="00B54081" w:rsidRPr="0011039E">
        <w:rPr>
          <w:rFonts w:ascii="Times New Roman" w:hAnsi="Times New Roman" w:cs="Times New Roman"/>
          <w:sz w:val="24"/>
          <w:szCs w:val="24"/>
        </w:rPr>
        <w:t>6</w:t>
      </w:r>
    </w:p>
    <w:p w14:paraId="50B1B780" w14:textId="1E2A5F57" w:rsidR="001D7C5E" w:rsidRPr="0011039E" w:rsidRDefault="00042327" w:rsidP="00872628">
      <w:pPr>
        <w:widowControl w:val="0"/>
        <w:tabs>
          <w:tab w:val="left" w:pos="9072"/>
        </w:tabs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11039E">
        <w:rPr>
          <w:rFonts w:ascii="Times New Roman" w:hAnsi="Times New Roman" w:cs="Times New Roman"/>
          <w:sz w:val="24"/>
          <w:szCs w:val="24"/>
        </w:rPr>
        <w:t>2.7.3.</w:t>
      </w:r>
      <w:r w:rsidR="00D1035B" w:rsidRPr="0011039E">
        <w:rPr>
          <w:rFonts w:ascii="Times New Roman" w:hAnsi="Times New Roman" w:cs="Times New Roman"/>
          <w:sz w:val="24"/>
          <w:szCs w:val="24"/>
        </w:rPr>
        <w:t xml:space="preserve"> </w:t>
      </w:r>
      <w:r w:rsidR="001D7C5E" w:rsidRPr="0011039E">
        <w:rPr>
          <w:rFonts w:ascii="Times New Roman" w:hAnsi="Times New Roman" w:cs="Times New Roman"/>
          <w:sz w:val="24"/>
          <w:szCs w:val="24"/>
        </w:rPr>
        <w:t>Рекомендации по развитию сети городского общественного транспорта</w:t>
      </w:r>
      <w:r w:rsidR="00F37674" w:rsidRPr="0011039E">
        <w:rPr>
          <w:rFonts w:ascii="Times New Roman" w:hAnsi="Times New Roman" w:cs="Times New Roman"/>
          <w:sz w:val="24"/>
          <w:szCs w:val="24"/>
        </w:rPr>
        <w:t>…………</w:t>
      </w:r>
      <w:r w:rsidR="0049612E" w:rsidRPr="0011039E">
        <w:rPr>
          <w:rFonts w:ascii="Times New Roman" w:hAnsi="Times New Roman" w:cs="Times New Roman"/>
          <w:sz w:val="24"/>
          <w:szCs w:val="24"/>
        </w:rPr>
        <w:t>.</w:t>
      </w:r>
      <w:r w:rsidR="00F37674" w:rsidRPr="0011039E">
        <w:rPr>
          <w:rFonts w:ascii="Times New Roman" w:hAnsi="Times New Roman" w:cs="Times New Roman"/>
          <w:sz w:val="24"/>
          <w:szCs w:val="24"/>
        </w:rPr>
        <w:t>…</w:t>
      </w:r>
      <w:r w:rsidR="00733A01" w:rsidRPr="0011039E">
        <w:rPr>
          <w:rFonts w:ascii="Times New Roman" w:hAnsi="Times New Roman" w:cs="Times New Roman"/>
          <w:sz w:val="24"/>
          <w:szCs w:val="24"/>
        </w:rPr>
        <w:t>5</w:t>
      </w:r>
      <w:r w:rsidR="00B54081" w:rsidRPr="0011039E">
        <w:rPr>
          <w:rFonts w:ascii="Times New Roman" w:hAnsi="Times New Roman" w:cs="Times New Roman"/>
          <w:sz w:val="24"/>
          <w:szCs w:val="24"/>
        </w:rPr>
        <w:t>8</w:t>
      </w:r>
    </w:p>
    <w:p w14:paraId="50DC377D" w14:textId="6877D664" w:rsidR="00B2206E" w:rsidRPr="0011039E" w:rsidRDefault="0062749D" w:rsidP="00872628">
      <w:pPr>
        <w:tabs>
          <w:tab w:val="left" w:pos="567"/>
          <w:tab w:val="left" w:pos="9072"/>
        </w:tabs>
        <w:spacing w:after="0" w:line="360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039E">
        <w:rPr>
          <w:rFonts w:ascii="Times New Roman" w:hAnsi="Times New Roman" w:cs="Times New Roman"/>
          <w:b/>
          <w:sz w:val="24"/>
          <w:szCs w:val="24"/>
        </w:rPr>
        <w:t xml:space="preserve">2.8. </w:t>
      </w:r>
      <w:r w:rsidR="00042327" w:rsidRPr="0011039E">
        <w:rPr>
          <w:rFonts w:ascii="Times New Roman" w:hAnsi="Times New Roman" w:cs="Times New Roman"/>
          <w:b/>
          <w:sz w:val="24"/>
          <w:szCs w:val="24"/>
        </w:rPr>
        <w:t>Требования к обеспечению доступности жилых объектов, объектов социальной инфраструктуры для маломобильных групп населения</w:t>
      </w:r>
      <w:r w:rsidR="00F37674" w:rsidRPr="0011039E">
        <w:rPr>
          <w:rFonts w:ascii="Times New Roman" w:hAnsi="Times New Roman" w:cs="Times New Roman"/>
          <w:bCs/>
          <w:sz w:val="24"/>
          <w:szCs w:val="24"/>
        </w:rPr>
        <w:t>…………………………………6</w:t>
      </w:r>
      <w:r w:rsidR="00EC4CC0" w:rsidRPr="0011039E">
        <w:rPr>
          <w:rFonts w:ascii="Times New Roman" w:hAnsi="Times New Roman" w:cs="Times New Roman"/>
          <w:bCs/>
          <w:sz w:val="24"/>
          <w:szCs w:val="24"/>
        </w:rPr>
        <w:t>0</w:t>
      </w:r>
    </w:p>
    <w:p w14:paraId="69A0B995" w14:textId="1ECDCC92" w:rsidR="00042327" w:rsidRPr="0011039E" w:rsidRDefault="00042327" w:rsidP="00872628">
      <w:pPr>
        <w:tabs>
          <w:tab w:val="left" w:pos="567"/>
          <w:tab w:val="left" w:pos="9072"/>
        </w:tabs>
        <w:spacing w:after="0" w:line="360" w:lineRule="auto"/>
        <w:ind w:right="-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039E">
        <w:rPr>
          <w:rFonts w:ascii="Times New Roman" w:hAnsi="Times New Roman" w:cs="Times New Roman"/>
          <w:b/>
          <w:bCs/>
          <w:sz w:val="24"/>
          <w:szCs w:val="24"/>
        </w:rPr>
        <w:t xml:space="preserve">2.9. </w:t>
      </w:r>
      <w:r w:rsidR="00A769C3" w:rsidRPr="0011039E">
        <w:rPr>
          <w:rFonts w:ascii="Times New Roman" w:hAnsi="Times New Roman" w:cs="Times New Roman"/>
          <w:b/>
          <w:bCs/>
          <w:sz w:val="24"/>
          <w:szCs w:val="24"/>
        </w:rPr>
        <w:t>Требования к архитектурно-градостроительному облику объекта в части работ, не связанных со строительством</w:t>
      </w:r>
      <w:r w:rsidR="00F37674" w:rsidRPr="0011039E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………………………………………………………………..6</w:t>
      </w:r>
      <w:r w:rsidR="00B54081" w:rsidRPr="0011039E">
        <w:rPr>
          <w:rFonts w:ascii="Times New Roman" w:hAnsi="Times New Roman" w:cs="Times New Roman"/>
          <w:bCs/>
          <w:sz w:val="24"/>
          <w:szCs w:val="24"/>
        </w:rPr>
        <w:t>1</w:t>
      </w:r>
    </w:p>
    <w:p w14:paraId="6AC1D4BD" w14:textId="4784CD91" w:rsidR="00042327" w:rsidRPr="0011039E" w:rsidRDefault="00046AB8" w:rsidP="00872628">
      <w:pPr>
        <w:pStyle w:val="formattext"/>
        <w:tabs>
          <w:tab w:val="left" w:pos="9072"/>
        </w:tabs>
        <w:spacing w:before="0" w:beforeAutospacing="0" w:after="0" w:afterAutospacing="0" w:line="360" w:lineRule="auto"/>
        <w:ind w:right="-2"/>
        <w:jc w:val="both"/>
        <w:textAlignment w:val="baseline"/>
        <w:rPr>
          <w:b/>
          <w:bCs/>
          <w:bdr w:val="none" w:sz="0" w:space="0" w:color="auto" w:frame="1"/>
        </w:rPr>
      </w:pPr>
      <w:r w:rsidRPr="0011039E">
        <w:rPr>
          <w:b/>
        </w:rPr>
        <w:t>2.10.</w:t>
      </w:r>
      <w:r w:rsidR="0062749D" w:rsidRPr="0011039E">
        <w:rPr>
          <w:b/>
        </w:rPr>
        <w:t xml:space="preserve"> </w:t>
      </w:r>
      <w:r w:rsidRPr="0011039E">
        <w:rPr>
          <w:b/>
          <w:bCs/>
          <w:bdr w:val="none" w:sz="0" w:space="0" w:color="auto" w:frame="1"/>
        </w:rPr>
        <w:t xml:space="preserve">Расчетные показатели минимально допустимого уровня обеспеченности объектами местного значения в области инженерной инфраструктуры </w:t>
      </w:r>
      <w:r w:rsidR="004E0790" w:rsidRPr="0011039E">
        <w:rPr>
          <w:bdr w:val="none" w:sz="0" w:space="0" w:color="auto" w:frame="1"/>
        </w:rPr>
        <w:t>………………6</w:t>
      </w:r>
      <w:r w:rsidR="00EC4CC0" w:rsidRPr="0011039E">
        <w:rPr>
          <w:bdr w:val="none" w:sz="0" w:space="0" w:color="auto" w:frame="1"/>
        </w:rPr>
        <w:t>4</w:t>
      </w:r>
    </w:p>
    <w:p w14:paraId="2A4C4DA0" w14:textId="3BDF2E4D" w:rsidR="005046B8" w:rsidRPr="0011039E" w:rsidRDefault="005046B8" w:rsidP="001D7096">
      <w:pPr>
        <w:pStyle w:val="formattext"/>
        <w:numPr>
          <w:ilvl w:val="2"/>
          <w:numId w:val="71"/>
        </w:numPr>
        <w:tabs>
          <w:tab w:val="left" w:pos="851"/>
        </w:tabs>
        <w:spacing w:before="0" w:beforeAutospacing="0" w:after="0" w:afterAutospacing="0" w:line="360" w:lineRule="auto"/>
        <w:ind w:left="0" w:right="-2" w:firstLine="0"/>
        <w:jc w:val="both"/>
        <w:textAlignment w:val="baseline"/>
      </w:pPr>
      <w:r w:rsidRPr="0011039E">
        <w:t>Расчетные показатели для объектов местного значения в области инженерной инфраструктуры</w:t>
      </w:r>
      <w:r w:rsidR="00F37674" w:rsidRPr="0011039E">
        <w:t>……………………………………………………………………………...…6</w:t>
      </w:r>
      <w:r w:rsidR="00EC4CC0" w:rsidRPr="0011039E">
        <w:t>5</w:t>
      </w:r>
    </w:p>
    <w:p w14:paraId="73374483" w14:textId="34398558" w:rsidR="005046B8" w:rsidRPr="0011039E" w:rsidRDefault="005046B8" w:rsidP="00872628">
      <w:pPr>
        <w:pStyle w:val="formattext"/>
        <w:tabs>
          <w:tab w:val="left" w:pos="9072"/>
        </w:tabs>
        <w:spacing w:before="0" w:beforeAutospacing="0" w:after="0" w:afterAutospacing="0" w:line="360" w:lineRule="auto"/>
        <w:ind w:right="-2"/>
        <w:textAlignment w:val="baseline"/>
      </w:pPr>
      <w:r w:rsidRPr="0011039E">
        <w:t>2.10.2. Нормативные расстояния от инженерных сетей до зданий и сооружений</w:t>
      </w:r>
      <w:r w:rsidR="00F37674" w:rsidRPr="0011039E">
        <w:t>…………6</w:t>
      </w:r>
      <w:r w:rsidR="003A47E9">
        <w:t>7</w:t>
      </w:r>
    </w:p>
    <w:p w14:paraId="4248EF96" w14:textId="05BF8E70" w:rsidR="00E774CC" w:rsidRPr="0011039E" w:rsidRDefault="001F5B3B" w:rsidP="00872628">
      <w:pPr>
        <w:tabs>
          <w:tab w:val="left" w:pos="567"/>
          <w:tab w:val="left" w:pos="9072"/>
        </w:tabs>
        <w:spacing w:after="0" w:line="360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039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Часть 3. </w:t>
      </w:r>
      <w:r w:rsidR="006D6911" w:rsidRPr="0011039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МАТЕРИАЛЫ ПО ОБОСНОВАНИЮ РАСЧЕТНЫХ ПОКАЗАТЕЛЕЙ, СОДЕРЖАЩИХСЯ В ОСНОВНОЙ ЧАСТИ </w:t>
      </w:r>
      <w:r w:rsidR="00DF35FC" w:rsidRPr="0011039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МЕСТНЫХ </w:t>
      </w:r>
      <w:r w:rsidR="006D6911" w:rsidRPr="0011039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НОРМАТИВОВ ГРАДОСТРОИТЕЛЬНОГО ПРОЕКТИРОВАНИЯ</w:t>
      </w:r>
    </w:p>
    <w:p w14:paraId="031C186D" w14:textId="614ABB9F" w:rsidR="00585F09" w:rsidRPr="0011039E" w:rsidRDefault="00184B99" w:rsidP="00872628">
      <w:pPr>
        <w:tabs>
          <w:tab w:val="left" w:pos="567"/>
          <w:tab w:val="left" w:pos="9072"/>
        </w:tabs>
        <w:spacing w:after="0" w:line="360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039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</w:t>
      </w:r>
      <w:r w:rsidR="00585F09" w:rsidRPr="0011039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.1. </w:t>
      </w:r>
      <w:r w:rsidR="00A55BF0" w:rsidRPr="0011039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Информация о современном состоянии, прогнозе развития </w:t>
      </w:r>
      <w:r w:rsidR="004D34A7" w:rsidRPr="0011039E">
        <w:rPr>
          <w:rFonts w:ascii="Times New Roman" w:hAnsi="Times New Roman" w:cs="Times New Roman"/>
          <w:b/>
          <w:bCs/>
          <w:sz w:val="24"/>
          <w:szCs w:val="24"/>
        </w:rPr>
        <w:t>ГО г.</w:t>
      </w:r>
      <w:r w:rsidR="00A55BF0" w:rsidRPr="001103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5BF0" w:rsidRPr="0011039E">
        <w:rPr>
          <w:rFonts w:ascii="Times New Roman" w:hAnsi="Times New Roman" w:cs="Times New Roman"/>
          <w:b/>
          <w:sz w:val="24"/>
          <w:szCs w:val="24"/>
        </w:rPr>
        <w:t>Набережные Челны</w:t>
      </w:r>
      <w:r w:rsidR="00F37674" w:rsidRPr="0011039E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</w:t>
      </w:r>
      <w:r w:rsidR="00872628" w:rsidRPr="0011039E">
        <w:rPr>
          <w:rFonts w:ascii="Times New Roman" w:hAnsi="Times New Roman" w:cs="Times New Roman"/>
          <w:bCs/>
          <w:sz w:val="24"/>
          <w:szCs w:val="24"/>
        </w:rPr>
        <w:t>………………..</w:t>
      </w:r>
      <w:r w:rsidR="00F37674" w:rsidRPr="0011039E">
        <w:rPr>
          <w:rFonts w:ascii="Times New Roman" w:hAnsi="Times New Roman" w:cs="Times New Roman"/>
          <w:bCs/>
          <w:sz w:val="24"/>
          <w:szCs w:val="24"/>
        </w:rPr>
        <w:t>….</w:t>
      </w:r>
      <w:r w:rsidR="003A47E9">
        <w:rPr>
          <w:rFonts w:ascii="Times New Roman" w:hAnsi="Times New Roman" w:cs="Times New Roman"/>
          <w:bCs/>
          <w:sz w:val="24"/>
          <w:szCs w:val="24"/>
        </w:rPr>
        <w:t>68</w:t>
      </w:r>
    </w:p>
    <w:p w14:paraId="67E1B349" w14:textId="1F7DAB61" w:rsidR="00424EEC" w:rsidRPr="0011039E" w:rsidRDefault="00184B99" w:rsidP="00872628">
      <w:pPr>
        <w:tabs>
          <w:tab w:val="left" w:pos="567"/>
          <w:tab w:val="left" w:pos="9072"/>
        </w:tabs>
        <w:spacing w:after="0" w:line="360" w:lineRule="auto"/>
        <w:ind w:right="-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039E">
        <w:rPr>
          <w:rFonts w:ascii="Times New Roman" w:hAnsi="Times New Roman" w:cs="Times New Roman"/>
          <w:b/>
          <w:sz w:val="24"/>
          <w:szCs w:val="24"/>
        </w:rPr>
        <w:t>3</w:t>
      </w:r>
      <w:r w:rsidR="00A55BF0" w:rsidRPr="0011039E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="00742518" w:rsidRPr="0011039E">
        <w:rPr>
          <w:rFonts w:ascii="Times New Roman" w:hAnsi="Times New Roman" w:cs="Times New Roman"/>
          <w:b/>
          <w:bCs/>
          <w:sz w:val="24"/>
          <w:szCs w:val="24"/>
        </w:rPr>
        <w:t>Общие положения по обоснованию расчетных показателей</w:t>
      </w:r>
      <w:r w:rsidR="004E0790" w:rsidRPr="0011039E">
        <w:rPr>
          <w:rFonts w:ascii="Times New Roman" w:hAnsi="Times New Roman" w:cs="Times New Roman"/>
          <w:sz w:val="24"/>
          <w:szCs w:val="24"/>
        </w:rPr>
        <w:t>……………………….</w:t>
      </w:r>
      <w:r w:rsidR="003A47E9">
        <w:rPr>
          <w:rFonts w:ascii="Times New Roman" w:hAnsi="Times New Roman" w:cs="Times New Roman"/>
          <w:sz w:val="24"/>
          <w:szCs w:val="24"/>
        </w:rPr>
        <w:t>69</w:t>
      </w:r>
    </w:p>
    <w:p w14:paraId="58A7DF5F" w14:textId="162CBE27" w:rsidR="00EC295F" w:rsidRPr="0011039E" w:rsidRDefault="00184B99" w:rsidP="00872628">
      <w:pPr>
        <w:widowControl w:val="0"/>
        <w:tabs>
          <w:tab w:val="left" w:pos="284"/>
          <w:tab w:val="left" w:pos="9072"/>
        </w:tabs>
        <w:spacing w:after="0" w:line="360" w:lineRule="auto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039E">
        <w:rPr>
          <w:rFonts w:ascii="Times New Roman" w:hAnsi="Times New Roman" w:cs="Times New Roman"/>
          <w:bCs/>
          <w:sz w:val="24"/>
          <w:szCs w:val="24"/>
        </w:rPr>
        <w:lastRenderedPageBreak/>
        <w:t>3</w:t>
      </w:r>
      <w:r w:rsidR="00EC295F" w:rsidRPr="0011039E">
        <w:rPr>
          <w:rFonts w:ascii="Times New Roman" w:hAnsi="Times New Roman" w:cs="Times New Roman"/>
          <w:bCs/>
          <w:sz w:val="24"/>
          <w:szCs w:val="24"/>
        </w:rPr>
        <w:t>.2.</w:t>
      </w:r>
      <w:r w:rsidR="00465494" w:rsidRPr="0011039E">
        <w:rPr>
          <w:rFonts w:ascii="Times New Roman" w:hAnsi="Times New Roman" w:cs="Times New Roman"/>
          <w:bCs/>
          <w:sz w:val="24"/>
          <w:szCs w:val="24"/>
        </w:rPr>
        <w:t>1</w:t>
      </w:r>
      <w:r w:rsidR="00EC295F" w:rsidRPr="0011039E">
        <w:rPr>
          <w:rFonts w:ascii="Times New Roman" w:hAnsi="Times New Roman" w:cs="Times New Roman"/>
          <w:bCs/>
          <w:sz w:val="24"/>
          <w:szCs w:val="24"/>
        </w:rPr>
        <w:t>. Обоснование состава объектов местного значения, для которых устанавливаются расчетные показатели</w:t>
      </w:r>
      <w:r w:rsidR="00F37674" w:rsidRPr="0011039E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…………………………………………………………………………..</w:t>
      </w:r>
      <w:r w:rsidR="00733A01" w:rsidRPr="0011039E">
        <w:rPr>
          <w:rFonts w:ascii="Times New Roman" w:hAnsi="Times New Roman" w:cs="Times New Roman"/>
          <w:bCs/>
          <w:sz w:val="24"/>
          <w:szCs w:val="24"/>
        </w:rPr>
        <w:t>7</w:t>
      </w:r>
      <w:r w:rsidR="003A47E9">
        <w:rPr>
          <w:rFonts w:ascii="Times New Roman" w:hAnsi="Times New Roman" w:cs="Times New Roman"/>
          <w:bCs/>
          <w:sz w:val="24"/>
          <w:szCs w:val="24"/>
        </w:rPr>
        <w:t>0</w:t>
      </w:r>
    </w:p>
    <w:p w14:paraId="67AEABF5" w14:textId="67F355B1" w:rsidR="00E77502" w:rsidRPr="0011039E" w:rsidRDefault="00184B99" w:rsidP="00872628">
      <w:pPr>
        <w:tabs>
          <w:tab w:val="left" w:pos="-567"/>
          <w:tab w:val="left" w:pos="9072"/>
        </w:tabs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11039E">
        <w:rPr>
          <w:rFonts w:ascii="Times New Roman" w:hAnsi="Times New Roman" w:cs="Times New Roman"/>
          <w:bCs/>
          <w:sz w:val="24"/>
          <w:szCs w:val="24"/>
        </w:rPr>
        <w:t>3</w:t>
      </w:r>
      <w:r w:rsidR="00EC295F" w:rsidRPr="0011039E">
        <w:rPr>
          <w:rFonts w:ascii="Times New Roman" w:hAnsi="Times New Roman" w:cs="Times New Roman"/>
          <w:bCs/>
          <w:sz w:val="24"/>
          <w:szCs w:val="24"/>
        </w:rPr>
        <w:t>.2.</w:t>
      </w:r>
      <w:r w:rsidR="00465494" w:rsidRPr="0011039E">
        <w:rPr>
          <w:rFonts w:ascii="Times New Roman" w:hAnsi="Times New Roman" w:cs="Times New Roman"/>
          <w:bCs/>
          <w:sz w:val="24"/>
          <w:szCs w:val="24"/>
        </w:rPr>
        <w:t>2</w:t>
      </w:r>
      <w:r w:rsidR="00EC295F" w:rsidRPr="0011039E">
        <w:rPr>
          <w:rFonts w:ascii="Times New Roman" w:hAnsi="Times New Roman" w:cs="Times New Roman"/>
          <w:bCs/>
          <w:sz w:val="24"/>
          <w:szCs w:val="24"/>
        </w:rPr>
        <w:t xml:space="preserve">. Обоснование расчетных показателей </w:t>
      </w:r>
      <w:r w:rsidR="00BD6E61" w:rsidRPr="0011039E">
        <w:rPr>
          <w:rFonts w:ascii="Times New Roman" w:hAnsi="Times New Roman" w:cs="Times New Roman"/>
          <w:sz w:val="24"/>
          <w:szCs w:val="24"/>
          <w:shd w:val="clear" w:color="auto" w:fill="FFFFFF"/>
        </w:rPr>
        <w:t>минимально допустимого уровня обеспеченности объектами местного значения и максимально допустимого уровня территориальной доступности объектов местного значения</w:t>
      </w:r>
      <w:r w:rsidR="00F37674" w:rsidRPr="0011039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………………………………..7</w:t>
      </w:r>
      <w:r w:rsidR="003A47E9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</w:p>
    <w:p w14:paraId="3307C4C0" w14:textId="186F0625" w:rsidR="00E774CC" w:rsidRPr="0011039E" w:rsidRDefault="001F5B3B" w:rsidP="00872628">
      <w:pPr>
        <w:tabs>
          <w:tab w:val="left" w:pos="567"/>
          <w:tab w:val="left" w:pos="9072"/>
        </w:tabs>
        <w:spacing w:after="0" w:line="360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039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Часть 4. </w:t>
      </w:r>
      <w:r w:rsidR="006D6911" w:rsidRPr="0011039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ПРАВИЛА И ОБЛАСТЬ ПРИМЕНЕНИЯ РАСЧЕТНЫХ ПОКАЗАТЕЛЕЙ, СОДЕРЖАЩИХСЯ В ОСНОВНОЙ ЧАСТИ</w:t>
      </w:r>
      <w:r w:rsidR="00DF35FC" w:rsidRPr="0011039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МЕСТНЫХ</w:t>
      </w:r>
      <w:r w:rsidR="006D6911" w:rsidRPr="0011039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НОРМАТИВОВ ГРАДОСТРОИТЕЛЬНОГО ПРОЕКТИРОВАНИЯ</w:t>
      </w:r>
    </w:p>
    <w:p w14:paraId="4C13BF0F" w14:textId="05179293" w:rsidR="00105FA8" w:rsidRPr="0011039E" w:rsidRDefault="00105FA8" w:rsidP="0087262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after="0" w:line="360" w:lineRule="auto"/>
        <w:ind w:right="-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039E">
        <w:rPr>
          <w:rFonts w:ascii="Times New Roman" w:hAnsi="Times New Roman" w:cs="Times New Roman"/>
          <w:b/>
          <w:bCs/>
          <w:sz w:val="24"/>
          <w:szCs w:val="24"/>
        </w:rPr>
        <w:t>4.1. Область применения расчетных показателей местных нормативов</w:t>
      </w:r>
      <w:r w:rsidR="00DF35FC" w:rsidRPr="0011039E">
        <w:rPr>
          <w:rFonts w:ascii="Times New Roman" w:hAnsi="Times New Roman" w:cs="Times New Roman"/>
          <w:b/>
          <w:bCs/>
          <w:sz w:val="24"/>
          <w:szCs w:val="24"/>
        </w:rPr>
        <w:t xml:space="preserve"> градостроительного проектирования……………………………………….</w:t>
      </w:r>
      <w:r w:rsidR="00F37674" w:rsidRPr="0011039E">
        <w:rPr>
          <w:rFonts w:ascii="Times New Roman" w:hAnsi="Times New Roman" w:cs="Times New Roman"/>
          <w:sz w:val="24"/>
          <w:szCs w:val="24"/>
        </w:rPr>
        <w:t>……………...7</w:t>
      </w:r>
      <w:r w:rsidR="003A47E9">
        <w:rPr>
          <w:rFonts w:ascii="Times New Roman" w:hAnsi="Times New Roman" w:cs="Times New Roman"/>
          <w:sz w:val="24"/>
          <w:szCs w:val="24"/>
        </w:rPr>
        <w:t>4</w:t>
      </w:r>
    </w:p>
    <w:p w14:paraId="2C957CF7" w14:textId="71D9473C" w:rsidR="00105FA8" w:rsidRPr="0011039E" w:rsidRDefault="00105FA8" w:rsidP="0087262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11039E">
        <w:rPr>
          <w:rFonts w:ascii="Times New Roman" w:hAnsi="Times New Roman" w:cs="Times New Roman"/>
          <w:b/>
          <w:bCs/>
          <w:sz w:val="24"/>
          <w:szCs w:val="24"/>
        </w:rPr>
        <w:t>4.2. Правила применения расчетных показателей местных нормативов</w:t>
      </w:r>
      <w:r w:rsidR="00DF35FC" w:rsidRPr="0011039E">
        <w:rPr>
          <w:rFonts w:ascii="Times New Roman" w:hAnsi="Times New Roman" w:cs="Times New Roman"/>
          <w:b/>
          <w:bCs/>
          <w:sz w:val="24"/>
          <w:szCs w:val="24"/>
        </w:rPr>
        <w:t xml:space="preserve"> градостроительного проектирования</w:t>
      </w:r>
      <w:r w:rsidR="00DF35FC" w:rsidRPr="0011039E">
        <w:rPr>
          <w:rFonts w:ascii="Times New Roman" w:hAnsi="Times New Roman" w:cs="Times New Roman"/>
          <w:sz w:val="24"/>
          <w:szCs w:val="24"/>
        </w:rPr>
        <w:t xml:space="preserve"> ……………………………………….</w:t>
      </w:r>
      <w:r w:rsidR="00F37674" w:rsidRPr="0011039E">
        <w:rPr>
          <w:rFonts w:ascii="Times New Roman" w:hAnsi="Times New Roman" w:cs="Times New Roman"/>
          <w:sz w:val="24"/>
          <w:szCs w:val="24"/>
        </w:rPr>
        <w:t>……………..</w:t>
      </w:r>
      <w:r w:rsidR="006B5E55" w:rsidRPr="0011039E">
        <w:rPr>
          <w:rFonts w:ascii="Times New Roman" w:hAnsi="Times New Roman" w:cs="Times New Roman"/>
          <w:sz w:val="24"/>
          <w:szCs w:val="24"/>
        </w:rPr>
        <w:t>7</w:t>
      </w:r>
      <w:r w:rsidR="003A47E9">
        <w:rPr>
          <w:rFonts w:ascii="Times New Roman" w:hAnsi="Times New Roman" w:cs="Times New Roman"/>
          <w:sz w:val="24"/>
          <w:szCs w:val="24"/>
        </w:rPr>
        <w:t>6</w:t>
      </w:r>
    </w:p>
    <w:p w14:paraId="20BBA616" w14:textId="4C5954FF" w:rsidR="000362E7" w:rsidRPr="0011039E" w:rsidRDefault="000362E7" w:rsidP="000362E7">
      <w:pPr>
        <w:pStyle w:val="a5"/>
        <w:tabs>
          <w:tab w:val="left" w:pos="9072"/>
        </w:tabs>
        <w:spacing w:after="0" w:line="360" w:lineRule="auto"/>
        <w:ind w:left="0" w:right="-2"/>
        <w:rPr>
          <w:rFonts w:ascii="Times New Roman" w:hAnsi="Times New Roman" w:cs="Times New Roman"/>
          <w:b/>
          <w:bCs/>
          <w:sz w:val="24"/>
          <w:szCs w:val="24"/>
        </w:rPr>
      </w:pPr>
      <w:r w:rsidRPr="0011039E">
        <w:rPr>
          <w:rStyle w:val="a9"/>
          <w:rFonts w:ascii="Times New Roman" w:hAnsi="Times New Roman" w:cs="Times New Roman"/>
          <w:b/>
          <w:bCs/>
          <w:sz w:val="24"/>
          <w:szCs w:val="24"/>
        </w:rPr>
        <w:t>Приложение. Основные сокращения, понятия и термины</w:t>
      </w:r>
      <w:r w:rsidRPr="0011039E">
        <w:rPr>
          <w:rStyle w:val="a9"/>
          <w:rFonts w:ascii="Times New Roman" w:hAnsi="Times New Roman" w:cs="Times New Roman"/>
          <w:sz w:val="24"/>
          <w:szCs w:val="24"/>
        </w:rPr>
        <w:t>…………………...…..……..</w:t>
      </w:r>
      <w:r w:rsidR="003A47E9">
        <w:rPr>
          <w:rStyle w:val="a9"/>
          <w:rFonts w:ascii="Times New Roman" w:hAnsi="Times New Roman" w:cs="Times New Roman"/>
          <w:sz w:val="24"/>
          <w:szCs w:val="24"/>
        </w:rPr>
        <w:t>78</w:t>
      </w:r>
    </w:p>
    <w:p w14:paraId="0FBCD3D3" w14:textId="77777777" w:rsidR="00D221A1" w:rsidRPr="0011039E" w:rsidRDefault="00D221A1" w:rsidP="004C623B">
      <w:pPr>
        <w:tabs>
          <w:tab w:val="left" w:pos="9072"/>
        </w:tabs>
        <w:spacing w:line="276" w:lineRule="auto"/>
        <w:ind w:right="-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bookmarkEnd w:id="1"/>
    <w:p w14:paraId="007F0CCA" w14:textId="22C3F661" w:rsidR="003C5EE1" w:rsidRPr="0011039E" w:rsidRDefault="003C5EE1" w:rsidP="004C623B">
      <w:pPr>
        <w:tabs>
          <w:tab w:val="left" w:pos="0"/>
          <w:tab w:val="left" w:pos="9072"/>
        </w:tabs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67093296" w14:textId="45C09246" w:rsidR="004C623B" w:rsidRPr="0011039E" w:rsidRDefault="004C623B" w:rsidP="00F37674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</w:p>
    <w:p w14:paraId="07B86AB7" w14:textId="48E29571" w:rsidR="00584A4E" w:rsidRPr="0011039E" w:rsidRDefault="00584A4E" w:rsidP="00F37674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</w:p>
    <w:p w14:paraId="378BFB46" w14:textId="10338380" w:rsidR="00584A4E" w:rsidRPr="0011039E" w:rsidRDefault="00584A4E" w:rsidP="00F37674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</w:p>
    <w:p w14:paraId="23487B86" w14:textId="2EB79C19" w:rsidR="00584A4E" w:rsidRPr="0011039E" w:rsidRDefault="00584A4E" w:rsidP="00F37674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</w:p>
    <w:p w14:paraId="54EC2B72" w14:textId="034B8F62" w:rsidR="00584A4E" w:rsidRPr="0011039E" w:rsidRDefault="00584A4E" w:rsidP="00F37674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</w:p>
    <w:p w14:paraId="04C84359" w14:textId="11CC6F46" w:rsidR="00584A4E" w:rsidRPr="0011039E" w:rsidRDefault="00584A4E" w:rsidP="00F37674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</w:p>
    <w:p w14:paraId="6AD594E7" w14:textId="1EBE53A0" w:rsidR="00584A4E" w:rsidRPr="0011039E" w:rsidRDefault="00584A4E" w:rsidP="00F37674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</w:p>
    <w:p w14:paraId="069ADA00" w14:textId="7DA9E04D" w:rsidR="00584A4E" w:rsidRPr="0011039E" w:rsidRDefault="00584A4E" w:rsidP="00F37674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</w:p>
    <w:p w14:paraId="790EF3EA" w14:textId="4DB04148" w:rsidR="00584A4E" w:rsidRPr="0011039E" w:rsidRDefault="00584A4E" w:rsidP="00F37674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</w:p>
    <w:p w14:paraId="7DC548EF" w14:textId="148BFA9A" w:rsidR="00584A4E" w:rsidRPr="0011039E" w:rsidRDefault="00584A4E" w:rsidP="00F37674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</w:p>
    <w:p w14:paraId="5919B07F" w14:textId="4994EE13" w:rsidR="00584A4E" w:rsidRPr="0011039E" w:rsidRDefault="00584A4E" w:rsidP="00F37674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</w:p>
    <w:p w14:paraId="3D5EE84A" w14:textId="4E1CF872" w:rsidR="00584A4E" w:rsidRPr="0011039E" w:rsidRDefault="00584A4E" w:rsidP="00F37674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</w:p>
    <w:p w14:paraId="4873FD4A" w14:textId="24C8CB7D" w:rsidR="00872628" w:rsidRPr="0011039E" w:rsidRDefault="00872628" w:rsidP="00F37674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</w:p>
    <w:p w14:paraId="46333873" w14:textId="36097CE7" w:rsidR="00872628" w:rsidRPr="0011039E" w:rsidRDefault="00872628" w:rsidP="00F37674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</w:p>
    <w:p w14:paraId="25097DB1" w14:textId="7827A59F" w:rsidR="00872628" w:rsidRPr="0011039E" w:rsidRDefault="00872628" w:rsidP="00F37674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</w:p>
    <w:p w14:paraId="2409B90D" w14:textId="240CFDF8" w:rsidR="00872628" w:rsidRPr="0011039E" w:rsidRDefault="00872628" w:rsidP="00F37674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</w:p>
    <w:p w14:paraId="2177C932" w14:textId="0B6E3C30" w:rsidR="00872628" w:rsidRPr="0011039E" w:rsidRDefault="00872628" w:rsidP="00F37674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</w:p>
    <w:p w14:paraId="1F07B9AF" w14:textId="77777777" w:rsidR="00872628" w:rsidRPr="0011039E" w:rsidRDefault="00872628" w:rsidP="00F37674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</w:p>
    <w:p w14:paraId="30B6F8F5" w14:textId="52757E67" w:rsidR="00742518" w:rsidRPr="0011039E" w:rsidRDefault="008D680E" w:rsidP="0098672B">
      <w:pPr>
        <w:tabs>
          <w:tab w:val="left" w:pos="0"/>
        </w:tabs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039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lastRenderedPageBreak/>
        <w:t xml:space="preserve">Часть 1. </w:t>
      </w:r>
      <w:r w:rsidR="007B2377" w:rsidRPr="0011039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ОБЩИЕ ПОЛОЖЕНИЯ</w:t>
      </w:r>
    </w:p>
    <w:p w14:paraId="7679A565" w14:textId="3A9D775F" w:rsidR="00742518" w:rsidRPr="0011039E" w:rsidRDefault="00C83C2E" w:rsidP="001D7096">
      <w:pPr>
        <w:pStyle w:val="a5"/>
        <w:numPr>
          <w:ilvl w:val="1"/>
          <w:numId w:val="73"/>
        </w:num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039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. </w:t>
      </w:r>
      <w:r w:rsidR="00742518" w:rsidRPr="0011039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Цели нормирования в увязке с документами стратегического планирования</w:t>
      </w:r>
    </w:p>
    <w:p w14:paraId="0D828F80" w14:textId="523A5D97" w:rsidR="00742518" w:rsidRPr="0011039E" w:rsidRDefault="00EA0723" w:rsidP="00207CE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1.</w:t>
      </w:r>
      <w:r w:rsidR="005308B2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742518" w:rsidRPr="0011039E">
        <w:rPr>
          <w:rFonts w:ascii="Times New Roman" w:hAnsi="Times New Roman" w:cs="Times New Roman"/>
          <w:sz w:val="26"/>
          <w:szCs w:val="26"/>
        </w:rPr>
        <w:t>Настоящие Местные нормативы градостроительного проектирования</w:t>
      </w:r>
      <w:r w:rsidR="002071C3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5308B2" w:rsidRPr="0011039E">
        <w:rPr>
          <w:rFonts w:ascii="Times New Roman" w:hAnsi="Times New Roman" w:cs="Times New Roman"/>
          <w:sz w:val="26"/>
          <w:szCs w:val="26"/>
        </w:rPr>
        <w:t>(</w:t>
      </w:r>
      <w:r w:rsidR="002071C3" w:rsidRPr="0011039E">
        <w:rPr>
          <w:rFonts w:ascii="Times New Roman" w:hAnsi="Times New Roman" w:cs="Times New Roman"/>
          <w:sz w:val="26"/>
          <w:szCs w:val="26"/>
        </w:rPr>
        <w:t>далее – Местные нормативы)</w:t>
      </w:r>
      <w:r w:rsidR="00742518" w:rsidRPr="0011039E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2071C3" w:rsidRPr="0011039E">
        <w:rPr>
          <w:rFonts w:ascii="Times New Roman" w:hAnsi="Times New Roman" w:cs="Times New Roman"/>
          <w:sz w:val="26"/>
          <w:szCs w:val="26"/>
        </w:rPr>
        <w:t xml:space="preserve"> город</w:t>
      </w:r>
      <w:r w:rsidR="00742518" w:rsidRPr="0011039E">
        <w:rPr>
          <w:rFonts w:ascii="Times New Roman" w:hAnsi="Times New Roman" w:cs="Times New Roman"/>
          <w:sz w:val="26"/>
          <w:szCs w:val="26"/>
        </w:rPr>
        <w:t xml:space="preserve"> Набережные Челны</w:t>
      </w:r>
      <w:r w:rsidR="002071C3" w:rsidRPr="0011039E">
        <w:rPr>
          <w:rFonts w:ascii="Times New Roman" w:hAnsi="Times New Roman" w:cs="Times New Roman"/>
          <w:sz w:val="26"/>
          <w:szCs w:val="26"/>
        </w:rPr>
        <w:t xml:space="preserve"> (далее – ГО г. Набережные Челны)</w:t>
      </w:r>
      <w:r w:rsidR="00742518" w:rsidRPr="0011039E">
        <w:rPr>
          <w:rFonts w:ascii="Times New Roman" w:hAnsi="Times New Roman" w:cs="Times New Roman"/>
          <w:sz w:val="26"/>
          <w:szCs w:val="26"/>
        </w:rPr>
        <w:t xml:space="preserve">  разработаны в соответствии с Градостроительным </w:t>
      </w:r>
      <w:r w:rsidR="00207CE5" w:rsidRPr="0011039E">
        <w:rPr>
          <w:rStyle w:val="ac"/>
          <w:rFonts w:ascii="Times New Roman" w:hAnsi="Times New Roman" w:cs="Times New Roman"/>
          <w:sz w:val="26"/>
          <w:szCs w:val="26"/>
        </w:rPr>
        <w:t>к</w:t>
      </w:r>
      <w:r w:rsidR="00742518" w:rsidRPr="0011039E">
        <w:rPr>
          <w:rStyle w:val="ac"/>
          <w:rFonts w:ascii="Times New Roman" w:hAnsi="Times New Roman" w:cs="Times New Roman"/>
          <w:sz w:val="26"/>
          <w:szCs w:val="26"/>
        </w:rPr>
        <w:t>одексом</w:t>
      </w:r>
      <w:r w:rsidR="00742518" w:rsidRPr="0011039E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Федеральным </w:t>
      </w:r>
      <w:r w:rsidR="00742518" w:rsidRPr="0011039E">
        <w:rPr>
          <w:rStyle w:val="ac"/>
          <w:rFonts w:ascii="Times New Roman" w:hAnsi="Times New Roman" w:cs="Times New Roman"/>
          <w:sz w:val="26"/>
          <w:szCs w:val="26"/>
        </w:rPr>
        <w:t>законом</w:t>
      </w:r>
      <w:r w:rsidR="00742518" w:rsidRPr="0011039E">
        <w:rPr>
          <w:rFonts w:ascii="Times New Roman" w:hAnsi="Times New Roman" w:cs="Times New Roman"/>
          <w:sz w:val="26"/>
          <w:szCs w:val="26"/>
        </w:rPr>
        <w:t xml:space="preserve"> от 06.10.2003 </w:t>
      </w:r>
      <w:r w:rsidR="008A552B" w:rsidRPr="0011039E">
        <w:rPr>
          <w:rFonts w:ascii="Times New Roman" w:hAnsi="Times New Roman" w:cs="Times New Roman"/>
          <w:sz w:val="26"/>
          <w:szCs w:val="26"/>
        </w:rPr>
        <w:t>№</w:t>
      </w:r>
      <w:r w:rsidR="00742518" w:rsidRPr="0011039E">
        <w:rPr>
          <w:rFonts w:ascii="Times New Roman" w:hAnsi="Times New Roman" w:cs="Times New Roman"/>
          <w:sz w:val="26"/>
          <w:szCs w:val="26"/>
        </w:rPr>
        <w:t xml:space="preserve"> 131-ФЗ </w:t>
      </w:r>
      <w:r w:rsidR="00440E53" w:rsidRPr="0011039E">
        <w:rPr>
          <w:rFonts w:ascii="Times New Roman" w:hAnsi="Times New Roman" w:cs="Times New Roman"/>
          <w:sz w:val="26"/>
          <w:szCs w:val="26"/>
        </w:rPr>
        <w:t>«</w:t>
      </w:r>
      <w:r w:rsidR="00742518" w:rsidRPr="0011039E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440E53" w:rsidRPr="0011039E">
        <w:rPr>
          <w:rFonts w:ascii="Times New Roman" w:hAnsi="Times New Roman" w:cs="Times New Roman"/>
          <w:sz w:val="26"/>
          <w:szCs w:val="26"/>
        </w:rPr>
        <w:t>»</w:t>
      </w:r>
      <w:r w:rsidR="00742518" w:rsidRPr="0011039E">
        <w:rPr>
          <w:rFonts w:ascii="Times New Roman" w:hAnsi="Times New Roman" w:cs="Times New Roman"/>
          <w:sz w:val="26"/>
          <w:szCs w:val="26"/>
        </w:rPr>
        <w:t xml:space="preserve"> и другими нормативными правовыми актами Российской Федерации в области регулирования градостроительной деятельности, </w:t>
      </w:r>
      <w:hyperlink r:id="rId8" w:history="1">
        <w:r w:rsidR="00742518" w:rsidRPr="0011039E">
          <w:rPr>
            <w:rStyle w:val="ac"/>
            <w:rFonts w:ascii="Times New Roman" w:hAnsi="Times New Roman" w:cs="Times New Roman"/>
            <w:sz w:val="26"/>
            <w:szCs w:val="26"/>
          </w:rPr>
          <w:t>Законом</w:t>
        </w:r>
      </w:hyperlink>
      <w:r w:rsidR="00742518" w:rsidRPr="0011039E">
        <w:rPr>
          <w:rFonts w:ascii="Times New Roman" w:hAnsi="Times New Roman" w:cs="Times New Roman"/>
          <w:sz w:val="26"/>
          <w:szCs w:val="26"/>
        </w:rPr>
        <w:t xml:space="preserve"> Республики Татарстан от 25.12.2010 </w:t>
      </w:r>
      <w:r w:rsidR="008A552B" w:rsidRPr="0011039E">
        <w:rPr>
          <w:rFonts w:ascii="Times New Roman" w:hAnsi="Times New Roman" w:cs="Times New Roman"/>
          <w:sz w:val="26"/>
          <w:szCs w:val="26"/>
        </w:rPr>
        <w:t xml:space="preserve">№ </w:t>
      </w:r>
      <w:r w:rsidR="00742518" w:rsidRPr="0011039E">
        <w:rPr>
          <w:rFonts w:ascii="Times New Roman" w:hAnsi="Times New Roman" w:cs="Times New Roman"/>
          <w:sz w:val="26"/>
          <w:szCs w:val="26"/>
        </w:rPr>
        <w:t xml:space="preserve">98-ЗРТ </w:t>
      </w:r>
      <w:r w:rsidR="00CC216C" w:rsidRPr="0011039E">
        <w:rPr>
          <w:rFonts w:ascii="Times New Roman" w:hAnsi="Times New Roman" w:cs="Times New Roman"/>
          <w:sz w:val="26"/>
          <w:szCs w:val="26"/>
        </w:rPr>
        <w:t>«</w:t>
      </w:r>
      <w:r w:rsidR="00742518" w:rsidRPr="0011039E">
        <w:rPr>
          <w:rFonts w:ascii="Times New Roman" w:hAnsi="Times New Roman" w:cs="Times New Roman"/>
          <w:sz w:val="26"/>
          <w:szCs w:val="26"/>
        </w:rPr>
        <w:t>О градостроительной деятельности</w:t>
      </w:r>
      <w:r w:rsidR="00CC216C" w:rsidRPr="0011039E">
        <w:rPr>
          <w:rFonts w:ascii="Times New Roman" w:hAnsi="Times New Roman" w:cs="Times New Roman"/>
          <w:sz w:val="26"/>
          <w:szCs w:val="26"/>
        </w:rPr>
        <w:t>»</w:t>
      </w:r>
      <w:r w:rsidR="00742518" w:rsidRPr="0011039E">
        <w:rPr>
          <w:rFonts w:ascii="Times New Roman" w:hAnsi="Times New Roman" w:cs="Times New Roman"/>
          <w:sz w:val="26"/>
          <w:szCs w:val="26"/>
        </w:rPr>
        <w:t>.</w:t>
      </w:r>
    </w:p>
    <w:p w14:paraId="052B45F5" w14:textId="13875A7C" w:rsidR="00B5707E" w:rsidRPr="0011039E" w:rsidRDefault="00EA0723" w:rsidP="0098672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>2.</w:t>
      </w:r>
      <w:r w:rsidR="005308B2"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B5707E"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Местные нормативы устанавливают совокупность расчетных показателей минимально допустимого уровня обеспеченности объектами местного значения городского округа, относящегося к областям, указанным в пункте 1 части 5 статьи 23 Градостроительного кодекса Российской Федерации, объектами благоустройства территории, </w:t>
      </w:r>
      <w:r w:rsidR="0098672B" w:rsidRPr="0011039E">
        <w:rPr>
          <w:rFonts w:ascii="Times New Roman" w:hAnsi="Times New Roman" w:cs="Times New Roman"/>
          <w:sz w:val="26"/>
          <w:szCs w:val="26"/>
        </w:rPr>
        <w:t>транспортной, инженерной, социальной инфраструктуры, территориями общего пользования, объектами коммунально-бытового назначения и благоустройства территории,</w:t>
      </w:r>
      <w:r w:rsidR="0098672B"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B5707E"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иными объектами местного значения городского округа и расчетных показателей максимально допустимого уровня территориальной доступности таких объектов для населения </w:t>
      </w:r>
      <w:r w:rsidR="002071C3"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>ГО г.</w:t>
      </w:r>
      <w:r w:rsidR="00B5707E"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Набережные Челны.</w:t>
      </w:r>
    </w:p>
    <w:p w14:paraId="64C7DE7D" w14:textId="267D7D66" w:rsidR="00742518" w:rsidRPr="0011039E" w:rsidRDefault="00EA0723" w:rsidP="0098672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3.</w:t>
      </w:r>
      <w:r w:rsidR="005308B2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742518" w:rsidRPr="0011039E">
        <w:rPr>
          <w:rFonts w:ascii="Times New Roman" w:hAnsi="Times New Roman" w:cs="Times New Roman"/>
          <w:sz w:val="26"/>
          <w:szCs w:val="26"/>
        </w:rPr>
        <w:t xml:space="preserve">При установлении предельных значений расчетных показателей в </w:t>
      </w:r>
      <w:r w:rsidR="00195F00" w:rsidRPr="0011039E">
        <w:rPr>
          <w:rFonts w:ascii="Times New Roman" w:hAnsi="Times New Roman" w:cs="Times New Roman"/>
          <w:sz w:val="26"/>
          <w:szCs w:val="26"/>
        </w:rPr>
        <w:t>М</w:t>
      </w:r>
      <w:r w:rsidR="00742518" w:rsidRPr="0011039E">
        <w:rPr>
          <w:rFonts w:ascii="Times New Roman" w:hAnsi="Times New Roman" w:cs="Times New Roman"/>
          <w:sz w:val="26"/>
          <w:szCs w:val="26"/>
        </w:rPr>
        <w:t xml:space="preserve">естных нормативах использованы </w:t>
      </w:r>
      <w:r w:rsidR="00DC3B46" w:rsidRPr="0011039E">
        <w:rPr>
          <w:rFonts w:ascii="Times New Roman" w:hAnsi="Times New Roman" w:cs="Times New Roman"/>
          <w:sz w:val="26"/>
          <w:szCs w:val="26"/>
        </w:rPr>
        <w:t>республиканские</w:t>
      </w:r>
      <w:r w:rsidR="00742518" w:rsidRPr="0011039E">
        <w:rPr>
          <w:rFonts w:ascii="Times New Roman" w:hAnsi="Times New Roman" w:cs="Times New Roman"/>
          <w:sz w:val="26"/>
          <w:szCs w:val="26"/>
        </w:rPr>
        <w:t xml:space="preserve"> нормативы градостроительного проектирования</w:t>
      </w:r>
      <w:r w:rsidR="004974CF" w:rsidRPr="0011039E">
        <w:rPr>
          <w:rFonts w:ascii="Times New Roman" w:hAnsi="Times New Roman" w:cs="Times New Roman"/>
          <w:sz w:val="26"/>
          <w:szCs w:val="26"/>
        </w:rPr>
        <w:t xml:space="preserve"> Р</w:t>
      </w:r>
      <w:r w:rsidR="00742518" w:rsidRPr="0011039E">
        <w:rPr>
          <w:rFonts w:ascii="Times New Roman" w:hAnsi="Times New Roman" w:cs="Times New Roman"/>
          <w:sz w:val="26"/>
          <w:szCs w:val="26"/>
        </w:rPr>
        <w:t xml:space="preserve">еспублики Татарстан, </w:t>
      </w:r>
      <w:r w:rsidR="007B2377" w:rsidRPr="0011039E">
        <w:rPr>
          <w:rFonts w:ascii="Times New Roman" w:hAnsi="Times New Roman" w:cs="Times New Roman"/>
          <w:sz w:val="26"/>
          <w:szCs w:val="26"/>
        </w:rPr>
        <w:t>утв</w:t>
      </w:r>
      <w:r w:rsidR="002071C3" w:rsidRPr="0011039E">
        <w:rPr>
          <w:rFonts w:ascii="Times New Roman" w:hAnsi="Times New Roman" w:cs="Times New Roman"/>
          <w:sz w:val="26"/>
          <w:szCs w:val="26"/>
        </w:rPr>
        <w:t>ержденны</w:t>
      </w:r>
      <w:r w:rsidR="00195F00" w:rsidRPr="0011039E">
        <w:rPr>
          <w:rFonts w:ascii="Times New Roman" w:hAnsi="Times New Roman" w:cs="Times New Roman"/>
          <w:sz w:val="26"/>
          <w:szCs w:val="26"/>
        </w:rPr>
        <w:t>е</w:t>
      </w:r>
      <w:r w:rsidR="007B2377" w:rsidRPr="0011039E">
        <w:rPr>
          <w:rFonts w:ascii="Times New Roman" w:hAnsi="Times New Roman" w:cs="Times New Roman"/>
          <w:sz w:val="26"/>
          <w:szCs w:val="26"/>
        </w:rPr>
        <w:t xml:space="preserve"> постановлением </w:t>
      </w:r>
      <w:r w:rsidR="002071C3" w:rsidRPr="0011039E">
        <w:rPr>
          <w:rFonts w:ascii="Times New Roman" w:hAnsi="Times New Roman" w:cs="Times New Roman"/>
          <w:sz w:val="26"/>
          <w:szCs w:val="26"/>
        </w:rPr>
        <w:t xml:space="preserve">Кабинета </w:t>
      </w:r>
      <w:r w:rsidR="002A69F5" w:rsidRPr="0011039E">
        <w:rPr>
          <w:rFonts w:ascii="Times New Roman" w:hAnsi="Times New Roman" w:cs="Times New Roman"/>
          <w:sz w:val="26"/>
          <w:szCs w:val="26"/>
        </w:rPr>
        <w:t>Министров Республики</w:t>
      </w:r>
      <w:r w:rsidR="002071C3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7B2377" w:rsidRPr="0011039E">
        <w:rPr>
          <w:rFonts w:ascii="Times New Roman" w:hAnsi="Times New Roman" w:cs="Times New Roman"/>
          <w:sz w:val="26"/>
          <w:szCs w:val="26"/>
        </w:rPr>
        <w:t>Т</w:t>
      </w:r>
      <w:r w:rsidR="002071C3" w:rsidRPr="0011039E">
        <w:rPr>
          <w:rFonts w:ascii="Times New Roman" w:hAnsi="Times New Roman" w:cs="Times New Roman"/>
          <w:sz w:val="26"/>
          <w:szCs w:val="26"/>
        </w:rPr>
        <w:t>атарстан</w:t>
      </w:r>
      <w:r w:rsidR="007B2377" w:rsidRPr="0011039E">
        <w:rPr>
          <w:rFonts w:ascii="Times New Roman" w:hAnsi="Times New Roman" w:cs="Times New Roman"/>
          <w:sz w:val="26"/>
          <w:szCs w:val="26"/>
        </w:rPr>
        <w:t xml:space="preserve"> от 27</w:t>
      </w:r>
      <w:r w:rsidR="00AE3F16" w:rsidRPr="0011039E">
        <w:rPr>
          <w:rFonts w:ascii="Times New Roman" w:hAnsi="Times New Roman" w:cs="Times New Roman"/>
          <w:sz w:val="26"/>
          <w:szCs w:val="26"/>
        </w:rPr>
        <w:t>.12.</w:t>
      </w:r>
      <w:r w:rsidR="007B2377" w:rsidRPr="0011039E">
        <w:rPr>
          <w:rFonts w:ascii="Times New Roman" w:hAnsi="Times New Roman" w:cs="Times New Roman"/>
          <w:sz w:val="26"/>
          <w:szCs w:val="26"/>
        </w:rPr>
        <w:t xml:space="preserve">2013 </w:t>
      </w:r>
      <w:r w:rsidR="00886FBD" w:rsidRPr="0011039E">
        <w:rPr>
          <w:rFonts w:ascii="Times New Roman" w:hAnsi="Times New Roman" w:cs="Times New Roman"/>
          <w:sz w:val="26"/>
          <w:szCs w:val="26"/>
        </w:rPr>
        <w:t xml:space="preserve">№ </w:t>
      </w:r>
      <w:r w:rsidR="007B2377" w:rsidRPr="0011039E">
        <w:rPr>
          <w:rFonts w:ascii="Times New Roman" w:hAnsi="Times New Roman" w:cs="Times New Roman"/>
          <w:sz w:val="26"/>
          <w:szCs w:val="26"/>
        </w:rPr>
        <w:t>1071</w:t>
      </w:r>
      <w:r w:rsidR="00CC216C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2A69F5" w:rsidRPr="0011039E">
        <w:rPr>
          <w:rFonts w:ascii="Times New Roman" w:hAnsi="Times New Roman" w:cs="Times New Roman"/>
          <w:sz w:val="26"/>
          <w:szCs w:val="26"/>
        </w:rPr>
        <w:t>(</w:t>
      </w:r>
      <w:r w:rsidR="00CC216C" w:rsidRPr="0011039E">
        <w:rPr>
          <w:rFonts w:ascii="Times New Roman" w:hAnsi="Times New Roman" w:cs="Times New Roman"/>
          <w:sz w:val="26"/>
          <w:szCs w:val="26"/>
        </w:rPr>
        <w:t>с</w:t>
      </w:r>
      <w:r w:rsidR="002A69F5" w:rsidRPr="0011039E">
        <w:rPr>
          <w:rFonts w:ascii="Times New Roman" w:hAnsi="Times New Roman" w:cs="Times New Roman"/>
          <w:sz w:val="26"/>
          <w:szCs w:val="26"/>
        </w:rPr>
        <w:t xml:space="preserve"> внес.</w:t>
      </w:r>
      <w:r w:rsidR="00CC216C" w:rsidRPr="0011039E">
        <w:rPr>
          <w:rFonts w:ascii="Times New Roman" w:hAnsi="Times New Roman" w:cs="Times New Roman"/>
          <w:sz w:val="26"/>
          <w:szCs w:val="26"/>
        </w:rPr>
        <w:t xml:space="preserve"> изменениями от </w:t>
      </w:r>
      <w:r w:rsidR="00AE3F16" w:rsidRPr="0011039E">
        <w:rPr>
          <w:rFonts w:ascii="Times New Roman" w:hAnsi="Times New Roman" w:cs="Times New Roman"/>
          <w:sz w:val="26"/>
          <w:szCs w:val="26"/>
        </w:rPr>
        <w:t>0</w:t>
      </w:r>
      <w:r w:rsidR="00CC216C" w:rsidRPr="0011039E">
        <w:rPr>
          <w:rFonts w:ascii="Times New Roman" w:hAnsi="Times New Roman" w:cs="Times New Roman"/>
          <w:sz w:val="26"/>
          <w:szCs w:val="26"/>
        </w:rPr>
        <w:t>9</w:t>
      </w:r>
      <w:r w:rsidR="00AE3F16" w:rsidRPr="0011039E">
        <w:rPr>
          <w:rFonts w:ascii="Times New Roman" w:hAnsi="Times New Roman" w:cs="Times New Roman"/>
          <w:sz w:val="26"/>
          <w:szCs w:val="26"/>
        </w:rPr>
        <w:t>.09.</w:t>
      </w:r>
      <w:r w:rsidR="00CC216C" w:rsidRPr="0011039E">
        <w:rPr>
          <w:rFonts w:ascii="Times New Roman" w:hAnsi="Times New Roman" w:cs="Times New Roman"/>
          <w:sz w:val="26"/>
          <w:szCs w:val="26"/>
        </w:rPr>
        <w:t>2019</w:t>
      </w:r>
      <w:r w:rsidR="002A69F5" w:rsidRPr="0011039E">
        <w:rPr>
          <w:rFonts w:ascii="Times New Roman" w:hAnsi="Times New Roman" w:cs="Times New Roman"/>
          <w:sz w:val="26"/>
          <w:szCs w:val="26"/>
        </w:rPr>
        <w:t>)</w:t>
      </w:r>
      <w:r w:rsidR="00742518" w:rsidRPr="0011039E">
        <w:rPr>
          <w:rFonts w:ascii="Times New Roman" w:hAnsi="Times New Roman" w:cs="Times New Roman"/>
          <w:sz w:val="26"/>
          <w:szCs w:val="26"/>
        </w:rPr>
        <w:t xml:space="preserve">. Расчетные показатели минимально допустимого уровня обеспеченности населения объектами местного значения городского округа, установленные </w:t>
      </w:r>
      <w:r w:rsidR="00CA1AB7" w:rsidRPr="0011039E">
        <w:rPr>
          <w:rFonts w:ascii="Times New Roman" w:hAnsi="Times New Roman" w:cs="Times New Roman"/>
          <w:sz w:val="26"/>
          <w:szCs w:val="26"/>
        </w:rPr>
        <w:t>М</w:t>
      </w:r>
      <w:r w:rsidR="00742518" w:rsidRPr="0011039E">
        <w:rPr>
          <w:rFonts w:ascii="Times New Roman" w:hAnsi="Times New Roman" w:cs="Times New Roman"/>
          <w:sz w:val="26"/>
          <w:szCs w:val="26"/>
        </w:rPr>
        <w:t>естными нормативами, не могут быть ниже предельных значений</w:t>
      </w:r>
      <w:r w:rsidR="00C325CB" w:rsidRPr="0011039E">
        <w:rPr>
          <w:rFonts w:ascii="Times New Roman" w:hAnsi="Times New Roman" w:cs="Times New Roman"/>
          <w:sz w:val="26"/>
          <w:szCs w:val="26"/>
        </w:rPr>
        <w:t xml:space="preserve"> и не могут превышать предельные </w:t>
      </w:r>
      <w:r w:rsidR="006A6F0B" w:rsidRPr="0011039E">
        <w:rPr>
          <w:rFonts w:ascii="Times New Roman" w:hAnsi="Times New Roman" w:cs="Times New Roman"/>
          <w:sz w:val="26"/>
          <w:szCs w:val="26"/>
        </w:rPr>
        <w:t>значения</w:t>
      </w:r>
      <w:r w:rsidR="00C325CB" w:rsidRPr="0011039E">
        <w:rPr>
          <w:rFonts w:ascii="Times New Roman" w:hAnsi="Times New Roman" w:cs="Times New Roman"/>
          <w:sz w:val="26"/>
          <w:szCs w:val="26"/>
        </w:rPr>
        <w:t>, устанавливаемые федеральными и региональными нормативами</w:t>
      </w:r>
      <w:r w:rsidR="006A6F0B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C325CB" w:rsidRPr="0011039E">
        <w:rPr>
          <w:rFonts w:ascii="Times New Roman" w:hAnsi="Times New Roman" w:cs="Times New Roman"/>
          <w:sz w:val="26"/>
          <w:szCs w:val="26"/>
        </w:rPr>
        <w:t>без научного обоснования количественной разницы</w:t>
      </w:r>
      <w:r w:rsidR="006A6F0B" w:rsidRPr="0011039E">
        <w:rPr>
          <w:rFonts w:ascii="Times New Roman" w:hAnsi="Times New Roman" w:cs="Times New Roman"/>
          <w:sz w:val="26"/>
          <w:szCs w:val="26"/>
        </w:rPr>
        <w:t>,</w:t>
      </w:r>
      <w:r w:rsidR="00C325CB" w:rsidRPr="0011039E">
        <w:rPr>
          <w:rFonts w:ascii="Times New Roman" w:hAnsi="Times New Roman" w:cs="Times New Roman"/>
          <w:sz w:val="26"/>
          <w:szCs w:val="26"/>
        </w:rPr>
        <w:t xml:space="preserve"> подтвержденной расчетами, научными исследованиями</w:t>
      </w:r>
      <w:r w:rsidR="006A6F0B" w:rsidRPr="0011039E">
        <w:rPr>
          <w:rFonts w:ascii="Times New Roman" w:hAnsi="Times New Roman" w:cs="Times New Roman"/>
          <w:sz w:val="26"/>
          <w:szCs w:val="26"/>
        </w:rPr>
        <w:t xml:space="preserve"> и статистическими данными.</w:t>
      </w:r>
    </w:p>
    <w:p w14:paraId="62AF5C11" w14:textId="48F4A6AA" w:rsidR="00742518" w:rsidRPr="0011039E" w:rsidRDefault="00EA0723" w:rsidP="0098672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4.</w:t>
      </w:r>
      <w:r w:rsidR="005308B2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B5707E" w:rsidRPr="0011039E">
        <w:rPr>
          <w:rFonts w:ascii="Times New Roman" w:hAnsi="Times New Roman" w:cs="Times New Roman"/>
          <w:sz w:val="26"/>
          <w:szCs w:val="26"/>
        </w:rPr>
        <w:t xml:space="preserve">Расчетные показатели в настоящих </w:t>
      </w:r>
      <w:r w:rsidR="00195F00" w:rsidRPr="0011039E">
        <w:rPr>
          <w:rFonts w:ascii="Times New Roman" w:hAnsi="Times New Roman" w:cs="Times New Roman"/>
          <w:sz w:val="26"/>
          <w:szCs w:val="26"/>
        </w:rPr>
        <w:t>М</w:t>
      </w:r>
      <w:r w:rsidR="00B5707E" w:rsidRPr="0011039E">
        <w:rPr>
          <w:rFonts w:ascii="Times New Roman" w:hAnsi="Times New Roman" w:cs="Times New Roman"/>
          <w:sz w:val="26"/>
          <w:szCs w:val="26"/>
        </w:rPr>
        <w:t xml:space="preserve">естных нормативах </w:t>
      </w:r>
      <w:r w:rsidR="00B5707E"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установлены </w:t>
      </w:r>
      <w:r w:rsidR="00B5707E"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 xml:space="preserve">исходя из текущей обеспеченности объектами местного значения, фактической потребности населения в тех или иных услугах и объектах, с учетом динамики социально-экономического развития, приоритетов градостроительного развития региона, демографической ситуации и уровня жизни населения. </w:t>
      </w:r>
    </w:p>
    <w:p w14:paraId="6C1FFDE5" w14:textId="5393D3F7" w:rsidR="00DF195A" w:rsidRPr="0011039E" w:rsidRDefault="00EA0723" w:rsidP="00DF195A">
      <w:pPr>
        <w:widowControl w:val="0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5.</w:t>
      </w:r>
      <w:r w:rsidR="0067401D" w:rsidRPr="0011039E">
        <w:t xml:space="preserve"> </w:t>
      </w:r>
      <w:r w:rsidR="00DF195A" w:rsidRPr="0011039E">
        <w:rPr>
          <w:rFonts w:ascii="Times New Roman" w:hAnsi="Times New Roman" w:cs="Times New Roman"/>
          <w:sz w:val="26"/>
          <w:szCs w:val="26"/>
        </w:rPr>
        <w:t>Местные нормативы разработаны в целях обеспечения</w:t>
      </w:r>
      <w:r w:rsidR="00CD0CDC" w:rsidRPr="0011039E">
        <w:rPr>
          <w:rFonts w:ascii="Times New Roman" w:hAnsi="Times New Roman" w:cs="Times New Roman"/>
          <w:sz w:val="26"/>
          <w:szCs w:val="26"/>
        </w:rPr>
        <w:t>:</w:t>
      </w:r>
    </w:p>
    <w:p w14:paraId="225C1887" w14:textId="3DFAF14D" w:rsidR="00DF195A" w:rsidRPr="0011039E" w:rsidRDefault="00DF195A" w:rsidP="001D7096">
      <w:pPr>
        <w:pStyle w:val="a5"/>
        <w:widowControl w:val="0"/>
        <w:numPr>
          <w:ilvl w:val="0"/>
          <w:numId w:val="37"/>
        </w:numPr>
        <w:tabs>
          <w:tab w:val="left" w:pos="284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 xml:space="preserve"> благоприятных условий жизнедеятельности человека посредством установления (или изменения) расчетных показателей минимально допустимого уровня обеспеченности объектами местного значения населения </w:t>
      </w:r>
      <w:r w:rsidR="00195F00" w:rsidRPr="0011039E">
        <w:rPr>
          <w:rFonts w:ascii="Times New Roman" w:hAnsi="Times New Roman" w:cs="Times New Roman"/>
          <w:sz w:val="26"/>
          <w:szCs w:val="26"/>
        </w:rPr>
        <w:t>городского округа</w:t>
      </w:r>
      <w:r w:rsidRPr="0011039E">
        <w:rPr>
          <w:rFonts w:ascii="Times New Roman" w:hAnsi="Times New Roman" w:cs="Times New Roman"/>
          <w:sz w:val="26"/>
          <w:szCs w:val="26"/>
        </w:rPr>
        <w:t xml:space="preserve"> и расчетных показателей максимально допустимого уровня территориальной доступности таких объектов для населения; </w:t>
      </w:r>
    </w:p>
    <w:p w14:paraId="0B87AF89" w14:textId="2A7D65FE" w:rsidR="0067401D" w:rsidRPr="0011039E" w:rsidRDefault="00DF195A" w:rsidP="001D7096">
      <w:pPr>
        <w:pStyle w:val="a5"/>
        <w:widowControl w:val="0"/>
        <w:numPr>
          <w:ilvl w:val="0"/>
          <w:numId w:val="37"/>
        </w:numPr>
        <w:tabs>
          <w:tab w:val="left" w:pos="284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 xml:space="preserve">пространственного развития территории, соответствующего качеству жизни населения, предусмотренного концепциями, стратегиями и программами социально-экономического развития территории. </w:t>
      </w:r>
    </w:p>
    <w:p w14:paraId="24349CBD" w14:textId="0705F3E3" w:rsidR="00742518" w:rsidRPr="0011039E" w:rsidRDefault="0067401D" w:rsidP="0098672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6.</w:t>
      </w:r>
      <w:r w:rsidR="005308B2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742518" w:rsidRPr="0011039E">
        <w:rPr>
          <w:rFonts w:ascii="Times New Roman" w:hAnsi="Times New Roman" w:cs="Times New Roman"/>
          <w:sz w:val="26"/>
          <w:szCs w:val="26"/>
        </w:rPr>
        <w:t xml:space="preserve">Местные нормативы разработаны с целью конкретизации положений федерального законодательства в области градостроительства, республиканских </w:t>
      </w:r>
      <w:r w:rsidR="002A69F5" w:rsidRPr="0011039E">
        <w:rPr>
          <w:rFonts w:ascii="Times New Roman" w:hAnsi="Times New Roman" w:cs="Times New Roman"/>
          <w:sz w:val="26"/>
          <w:szCs w:val="26"/>
        </w:rPr>
        <w:t>нормативов применительно</w:t>
      </w:r>
      <w:r w:rsidR="00742518" w:rsidRPr="0011039E">
        <w:rPr>
          <w:rFonts w:ascii="Times New Roman" w:hAnsi="Times New Roman" w:cs="Times New Roman"/>
          <w:sz w:val="26"/>
          <w:szCs w:val="26"/>
        </w:rPr>
        <w:t xml:space="preserve"> к территории </w:t>
      </w:r>
      <w:r w:rsidR="00195F00" w:rsidRPr="0011039E">
        <w:rPr>
          <w:rFonts w:ascii="Times New Roman" w:hAnsi="Times New Roman" w:cs="Times New Roman"/>
          <w:sz w:val="26"/>
          <w:szCs w:val="26"/>
        </w:rPr>
        <w:t>ГО г.</w:t>
      </w:r>
      <w:r w:rsidR="00742518" w:rsidRPr="0011039E">
        <w:rPr>
          <w:rFonts w:ascii="Times New Roman" w:hAnsi="Times New Roman" w:cs="Times New Roman"/>
          <w:sz w:val="26"/>
          <w:szCs w:val="26"/>
        </w:rPr>
        <w:t xml:space="preserve"> Набережные Челны.</w:t>
      </w:r>
    </w:p>
    <w:p w14:paraId="116DC971" w14:textId="5F011C93" w:rsidR="00742518" w:rsidRPr="0011039E" w:rsidRDefault="0067401D" w:rsidP="0098672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7</w:t>
      </w:r>
      <w:r w:rsidR="00EA0723" w:rsidRPr="0011039E">
        <w:rPr>
          <w:rFonts w:ascii="Times New Roman" w:hAnsi="Times New Roman" w:cs="Times New Roman"/>
          <w:sz w:val="26"/>
          <w:szCs w:val="26"/>
        </w:rPr>
        <w:t>.</w:t>
      </w:r>
      <w:r w:rsidR="005308B2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742518" w:rsidRPr="0011039E">
        <w:rPr>
          <w:rFonts w:ascii="Times New Roman" w:hAnsi="Times New Roman" w:cs="Times New Roman"/>
          <w:sz w:val="26"/>
          <w:szCs w:val="26"/>
        </w:rPr>
        <w:t>Местные нормативы разработаны в соответствии с действующими нормами и правилами, установленными федеральным и республиканским законодательством.</w:t>
      </w:r>
    </w:p>
    <w:p w14:paraId="590B7D58" w14:textId="48B22BD0" w:rsidR="00C41426" w:rsidRPr="0011039E" w:rsidRDefault="0067401D" w:rsidP="0098672B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8</w:t>
      </w:r>
      <w:r w:rsidR="00EA0723" w:rsidRPr="0011039E">
        <w:rPr>
          <w:rFonts w:ascii="Times New Roman" w:hAnsi="Times New Roman" w:cs="Times New Roman"/>
          <w:sz w:val="26"/>
          <w:szCs w:val="26"/>
        </w:rPr>
        <w:t>.</w:t>
      </w:r>
      <w:r w:rsidR="005308B2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C41426" w:rsidRPr="0011039E">
        <w:rPr>
          <w:rFonts w:ascii="Times New Roman" w:hAnsi="Times New Roman" w:cs="Times New Roman"/>
          <w:sz w:val="26"/>
          <w:szCs w:val="26"/>
        </w:rPr>
        <w:t>Местные нормативы включают в себя:</w:t>
      </w:r>
    </w:p>
    <w:p w14:paraId="2F473D5E" w14:textId="0DEEA391" w:rsidR="00073ACD" w:rsidRPr="0011039E" w:rsidRDefault="007D33EC" w:rsidP="001D7096">
      <w:pPr>
        <w:pStyle w:val="a5"/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b/>
          <w:bCs/>
          <w:sz w:val="26"/>
          <w:szCs w:val="26"/>
        </w:rPr>
        <w:t>Общие положения</w:t>
      </w:r>
      <w:r w:rsidRPr="0011039E">
        <w:rPr>
          <w:rFonts w:ascii="Times New Roman" w:hAnsi="Times New Roman" w:cs="Times New Roman"/>
          <w:sz w:val="26"/>
          <w:szCs w:val="26"/>
        </w:rPr>
        <w:t xml:space="preserve"> (часть 1);</w:t>
      </w:r>
    </w:p>
    <w:p w14:paraId="7C12A9FD" w14:textId="4D64CE32" w:rsidR="00B0382D" w:rsidRPr="0011039E" w:rsidRDefault="00B0382D" w:rsidP="001D7096">
      <w:pPr>
        <w:pStyle w:val="a5"/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b/>
          <w:bCs/>
          <w:sz w:val="26"/>
          <w:szCs w:val="26"/>
        </w:rPr>
        <w:t>О</w:t>
      </w:r>
      <w:r w:rsidR="00C41426" w:rsidRPr="0011039E">
        <w:rPr>
          <w:rFonts w:ascii="Times New Roman" w:hAnsi="Times New Roman" w:cs="Times New Roman"/>
          <w:b/>
          <w:bCs/>
          <w:sz w:val="26"/>
          <w:szCs w:val="26"/>
        </w:rPr>
        <w:t xml:space="preserve">сновную часть </w:t>
      </w:r>
      <w:r w:rsidR="00C41426" w:rsidRPr="0011039E">
        <w:rPr>
          <w:rFonts w:ascii="Times New Roman" w:hAnsi="Times New Roman" w:cs="Times New Roman"/>
          <w:sz w:val="26"/>
          <w:szCs w:val="26"/>
        </w:rPr>
        <w:t>(расчетные показатели в соответствии с требованиями Градостроительного кодекса Российской Федерации) (часть 2);</w:t>
      </w:r>
    </w:p>
    <w:p w14:paraId="79C0DB4F" w14:textId="3271D236" w:rsidR="00C41426" w:rsidRPr="0011039E" w:rsidRDefault="00B0382D" w:rsidP="001D7096">
      <w:pPr>
        <w:pStyle w:val="a5"/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b/>
          <w:bCs/>
          <w:sz w:val="26"/>
          <w:szCs w:val="26"/>
        </w:rPr>
        <w:t>М</w:t>
      </w:r>
      <w:r w:rsidR="00C41426" w:rsidRPr="0011039E">
        <w:rPr>
          <w:rFonts w:ascii="Times New Roman" w:hAnsi="Times New Roman" w:cs="Times New Roman"/>
          <w:b/>
          <w:bCs/>
          <w:sz w:val="26"/>
          <w:szCs w:val="26"/>
        </w:rPr>
        <w:t xml:space="preserve">атериалы по обоснованию расчетных показателей, содержащихся в основной части </w:t>
      </w:r>
      <w:r w:rsidR="00195F00" w:rsidRPr="0011039E">
        <w:rPr>
          <w:rFonts w:ascii="Times New Roman" w:hAnsi="Times New Roman" w:cs="Times New Roman"/>
          <w:b/>
          <w:bCs/>
          <w:sz w:val="26"/>
          <w:szCs w:val="26"/>
        </w:rPr>
        <w:t>М</w:t>
      </w:r>
      <w:r w:rsidR="00C41426" w:rsidRPr="0011039E">
        <w:rPr>
          <w:rFonts w:ascii="Times New Roman" w:hAnsi="Times New Roman" w:cs="Times New Roman"/>
          <w:b/>
          <w:bCs/>
          <w:sz w:val="26"/>
          <w:szCs w:val="26"/>
        </w:rPr>
        <w:t>естных нормативов</w:t>
      </w:r>
      <w:r w:rsidR="00C41426" w:rsidRPr="0011039E">
        <w:rPr>
          <w:rFonts w:ascii="Times New Roman" w:hAnsi="Times New Roman" w:cs="Times New Roman"/>
          <w:sz w:val="26"/>
          <w:szCs w:val="26"/>
        </w:rPr>
        <w:t xml:space="preserve"> (часть 3);</w:t>
      </w:r>
    </w:p>
    <w:p w14:paraId="76AA4DB2" w14:textId="78D0F8F0" w:rsidR="00C41426" w:rsidRPr="0011039E" w:rsidRDefault="00B0382D" w:rsidP="001D7096">
      <w:pPr>
        <w:pStyle w:val="a5"/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b/>
          <w:bCs/>
          <w:sz w:val="26"/>
          <w:szCs w:val="26"/>
        </w:rPr>
        <w:t>П</w:t>
      </w:r>
      <w:r w:rsidR="00C41426" w:rsidRPr="0011039E">
        <w:rPr>
          <w:rFonts w:ascii="Times New Roman" w:hAnsi="Times New Roman" w:cs="Times New Roman"/>
          <w:b/>
          <w:bCs/>
          <w:sz w:val="26"/>
          <w:szCs w:val="26"/>
        </w:rPr>
        <w:t xml:space="preserve">равила и область применения расчетных показателей, содержащихся в основной части </w:t>
      </w:r>
      <w:r w:rsidR="00195F00" w:rsidRPr="0011039E">
        <w:rPr>
          <w:rFonts w:ascii="Times New Roman" w:hAnsi="Times New Roman" w:cs="Times New Roman"/>
          <w:b/>
          <w:bCs/>
          <w:sz w:val="26"/>
          <w:szCs w:val="26"/>
        </w:rPr>
        <w:t>М</w:t>
      </w:r>
      <w:r w:rsidR="00C41426" w:rsidRPr="0011039E">
        <w:rPr>
          <w:rFonts w:ascii="Times New Roman" w:hAnsi="Times New Roman" w:cs="Times New Roman"/>
          <w:b/>
          <w:bCs/>
          <w:sz w:val="26"/>
          <w:szCs w:val="26"/>
        </w:rPr>
        <w:t>естных нормативов</w:t>
      </w:r>
      <w:r w:rsidR="00C41426" w:rsidRPr="0011039E">
        <w:rPr>
          <w:rFonts w:ascii="Times New Roman" w:hAnsi="Times New Roman" w:cs="Times New Roman"/>
          <w:sz w:val="26"/>
          <w:szCs w:val="26"/>
        </w:rPr>
        <w:t xml:space="preserve"> (часть 4).</w:t>
      </w:r>
    </w:p>
    <w:p w14:paraId="03EB0B33" w14:textId="77777777" w:rsidR="00FC6AEA" w:rsidRPr="0011039E" w:rsidRDefault="00FC6AEA" w:rsidP="00FC6AEA">
      <w:pPr>
        <w:pStyle w:val="a5"/>
        <w:shd w:val="clear" w:color="auto" w:fill="FFFFFF"/>
        <w:tabs>
          <w:tab w:val="left" w:pos="993"/>
        </w:tabs>
        <w:spacing w:after="0" w:line="360" w:lineRule="auto"/>
        <w:ind w:left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365B7FA3" w14:textId="48275D1A" w:rsidR="00742518" w:rsidRPr="0011039E" w:rsidRDefault="00311679" w:rsidP="00FC6AEA">
      <w:pPr>
        <w:tabs>
          <w:tab w:val="left" w:pos="142"/>
        </w:tabs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039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1.2. </w:t>
      </w:r>
      <w:r w:rsidR="00742518" w:rsidRPr="0011039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Перечень областей нормирования, для которых устанавливаются расчетные показатели</w:t>
      </w:r>
    </w:p>
    <w:p w14:paraId="03EBEA9F" w14:textId="44AA779C" w:rsidR="00600BB2" w:rsidRPr="0011039E" w:rsidRDefault="003D089C" w:rsidP="003D089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11039E">
        <w:rPr>
          <w:rFonts w:ascii="Times New Roman" w:eastAsia="Times New Roman" w:hAnsi="Times New Roman" w:cs="Times New Roman"/>
          <w:sz w:val="26"/>
          <w:szCs w:val="26"/>
        </w:rPr>
        <w:t>Местные нормативы призваны обеспечивать благоприятные условия жизнедеятельности человека путем введения р</w:t>
      </w:r>
      <w:r w:rsidRPr="0011039E">
        <w:rPr>
          <w:rFonts w:ascii="Times New Roman" w:hAnsi="Times New Roman" w:cs="Times New Roman"/>
          <w:sz w:val="26"/>
          <w:szCs w:val="26"/>
        </w:rPr>
        <w:t xml:space="preserve">асчетных показателей минимально допустимого уровня обеспеченности населения объектами местного значения </w:t>
      </w:r>
      <w:r w:rsidR="00195F00" w:rsidRPr="0011039E">
        <w:rPr>
          <w:rFonts w:ascii="Times New Roman" w:hAnsi="Times New Roman" w:cs="Times New Roman"/>
          <w:sz w:val="26"/>
          <w:szCs w:val="26"/>
        </w:rPr>
        <w:t>ГО г.</w:t>
      </w:r>
      <w:r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Pr="0011039E">
        <w:rPr>
          <w:rFonts w:ascii="Times New Roman" w:hAnsi="Times New Roman" w:cs="Times New Roman"/>
          <w:sz w:val="26"/>
          <w:szCs w:val="26"/>
        </w:rPr>
        <w:lastRenderedPageBreak/>
        <w:t>Набережные Челны</w:t>
      </w:r>
      <w:r w:rsidRPr="0011039E">
        <w:rPr>
          <w:rFonts w:ascii="Times New Roman" w:eastAsia="Times New Roman" w:hAnsi="Times New Roman" w:cs="Times New Roman"/>
          <w:sz w:val="26"/>
          <w:szCs w:val="26"/>
        </w:rPr>
        <w:t xml:space="preserve">, относящимися к областям, указанным в части 3 статьи 14 Градостроительного кодекса Российской Федерации, иными объектами регионального значения населения </w:t>
      </w:r>
      <w:r w:rsidR="00195F00" w:rsidRPr="0011039E">
        <w:rPr>
          <w:rFonts w:ascii="Times New Roman" w:hAnsi="Times New Roman" w:cs="Times New Roman"/>
          <w:sz w:val="26"/>
          <w:szCs w:val="26"/>
        </w:rPr>
        <w:t>ГО г.</w:t>
      </w:r>
      <w:r w:rsidR="00D8245D" w:rsidRPr="0011039E">
        <w:rPr>
          <w:rFonts w:ascii="Times New Roman" w:hAnsi="Times New Roman" w:cs="Times New Roman"/>
          <w:sz w:val="26"/>
          <w:szCs w:val="26"/>
        </w:rPr>
        <w:t xml:space="preserve"> Набережные Челны</w:t>
      </w:r>
      <w:r w:rsidR="005046B8" w:rsidRPr="0011039E">
        <w:rPr>
          <w:rFonts w:ascii="Times New Roman" w:eastAsia="Times New Roman" w:hAnsi="Times New Roman" w:cs="Times New Roman"/>
          <w:sz w:val="26"/>
          <w:szCs w:val="26"/>
        </w:rPr>
        <w:t xml:space="preserve">, относящимся </w:t>
      </w:r>
      <w:r w:rsidR="00600BB2" w:rsidRPr="0011039E">
        <w:rPr>
          <w:rFonts w:ascii="Times New Roman" w:eastAsia="Times New Roman" w:hAnsi="Times New Roman" w:cs="Times New Roman"/>
          <w:sz w:val="26"/>
          <w:szCs w:val="26"/>
        </w:rPr>
        <w:t>к объектам</w:t>
      </w:r>
      <w:r w:rsidR="00D8245D" w:rsidRPr="0011039E">
        <w:rPr>
          <w:rFonts w:ascii="Times New Roman" w:eastAsia="Times New Roman" w:hAnsi="Times New Roman" w:cs="Times New Roman"/>
          <w:sz w:val="26"/>
          <w:szCs w:val="26"/>
        </w:rPr>
        <w:t xml:space="preserve"> в области</w:t>
      </w:r>
      <w:r w:rsidR="00600BB2" w:rsidRPr="0011039E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656BC8AE" w14:textId="3D8D9F7D" w:rsidR="003D089C" w:rsidRPr="0011039E" w:rsidRDefault="003D089C" w:rsidP="001D7096">
      <w:pPr>
        <w:pStyle w:val="a5"/>
        <w:numPr>
          <w:ilvl w:val="0"/>
          <w:numId w:val="70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11039E">
        <w:rPr>
          <w:rFonts w:ascii="Times New Roman" w:eastAsia="Times New Roman" w:hAnsi="Times New Roman" w:cs="Times New Roman"/>
          <w:sz w:val="26"/>
          <w:szCs w:val="26"/>
        </w:rPr>
        <w:t>транспорта</w:t>
      </w:r>
      <w:r w:rsidR="005046B8" w:rsidRPr="0011039E">
        <w:rPr>
          <w:rFonts w:ascii="Times New Roman" w:eastAsia="Times New Roman" w:hAnsi="Times New Roman" w:cs="Times New Roman"/>
          <w:sz w:val="26"/>
          <w:szCs w:val="26"/>
        </w:rPr>
        <w:t>, автомобильных дорог регионального или межмуниципального значения</w:t>
      </w:r>
      <w:r w:rsidRPr="0011039E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2290A158" w14:textId="42161D38" w:rsidR="005120F4" w:rsidRPr="0011039E" w:rsidRDefault="005120F4" w:rsidP="001D7096">
      <w:pPr>
        <w:pStyle w:val="a5"/>
        <w:numPr>
          <w:ilvl w:val="0"/>
          <w:numId w:val="70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11039E">
        <w:rPr>
          <w:rFonts w:ascii="Times New Roman" w:eastAsia="Times New Roman" w:hAnsi="Times New Roman" w:cs="Times New Roman"/>
          <w:sz w:val="26"/>
          <w:szCs w:val="26"/>
        </w:rPr>
        <w:t>образования (дошкольного, школьного, высшего,</w:t>
      </w:r>
      <w:r w:rsidR="00D8245D" w:rsidRPr="001103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1039E">
        <w:rPr>
          <w:rFonts w:ascii="Times New Roman" w:eastAsia="Times New Roman" w:hAnsi="Times New Roman" w:cs="Times New Roman"/>
          <w:sz w:val="26"/>
          <w:szCs w:val="26"/>
        </w:rPr>
        <w:t>дополнительного);</w:t>
      </w:r>
    </w:p>
    <w:p w14:paraId="56CC6FB5" w14:textId="5513C358" w:rsidR="005120F4" w:rsidRPr="0011039E" w:rsidRDefault="005120F4" w:rsidP="001D7096">
      <w:pPr>
        <w:pStyle w:val="a5"/>
        <w:numPr>
          <w:ilvl w:val="0"/>
          <w:numId w:val="70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11039E">
        <w:rPr>
          <w:rFonts w:ascii="Times New Roman" w:eastAsia="Times New Roman" w:hAnsi="Times New Roman" w:cs="Times New Roman"/>
          <w:sz w:val="26"/>
          <w:szCs w:val="26"/>
        </w:rPr>
        <w:t>здравоохранения</w:t>
      </w:r>
      <w:r w:rsidR="00D8245D" w:rsidRPr="0011039E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24AD23BD" w14:textId="7239F2B7" w:rsidR="005120F4" w:rsidRPr="0011039E" w:rsidRDefault="005120F4" w:rsidP="001D7096">
      <w:pPr>
        <w:pStyle w:val="a5"/>
        <w:numPr>
          <w:ilvl w:val="0"/>
          <w:numId w:val="70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11039E">
        <w:rPr>
          <w:rFonts w:ascii="Times New Roman" w:eastAsia="Times New Roman" w:hAnsi="Times New Roman" w:cs="Times New Roman"/>
          <w:sz w:val="26"/>
          <w:szCs w:val="26"/>
        </w:rPr>
        <w:t>социального обеспечения</w:t>
      </w:r>
      <w:r w:rsidR="00D8245D" w:rsidRPr="0011039E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2CD7356B" w14:textId="342137F7" w:rsidR="005120F4" w:rsidRPr="0011039E" w:rsidRDefault="005120F4" w:rsidP="001D7096">
      <w:pPr>
        <w:pStyle w:val="a5"/>
        <w:numPr>
          <w:ilvl w:val="0"/>
          <w:numId w:val="70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11039E">
        <w:rPr>
          <w:rFonts w:ascii="Times New Roman" w:eastAsia="Times New Roman" w:hAnsi="Times New Roman" w:cs="Times New Roman"/>
          <w:sz w:val="26"/>
          <w:szCs w:val="26"/>
        </w:rPr>
        <w:t>физической культуры и массового спорта</w:t>
      </w:r>
      <w:r w:rsidR="00D8245D" w:rsidRPr="0011039E">
        <w:rPr>
          <w:rFonts w:ascii="Times New Roman" w:eastAsia="Times New Roman" w:hAnsi="Times New Roman" w:cs="Times New Roman"/>
          <w:sz w:val="26"/>
          <w:szCs w:val="26"/>
        </w:rPr>
        <w:t>;</w:t>
      </w:r>
      <w:r w:rsidRPr="001103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1F648E6A" w14:textId="796CBE57" w:rsidR="005120F4" w:rsidRPr="0011039E" w:rsidRDefault="005120F4" w:rsidP="001D7096">
      <w:pPr>
        <w:pStyle w:val="a5"/>
        <w:numPr>
          <w:ilvl w:val="0"/>
          <w:numId w:val="70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11039E">
        <w:rPr>
          <w:rFonts w:ascii="Times New Roman" w:eastAsia="Times New Roman" w:hAnsi="Times New Roman" w:cs="Times New Roman"/>
          <w:sz w:val="26"/>
          <w:szCs w:val="26"/>
        </w:rPr>
        <w:t>торговли и услуг</w:t>
      </w:r>
      <w:r w:rsidR="00D8245D" w:rsidRPr="0011039E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3D3B8E17" w14:textId="7892BDED" w:rsidR="005120F4" w:rsidRPr="0011039E" w:rsidRDefault="005120F4" w:rsidP="001D7096">
      <w:pPr>
        <w:pStyle w:val="a5"/>
        <w:numPr>
          <w:ilvl w:val="0"/>
          <w:numId w:val="70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11039E">
        <w:rPr>
          <w:rFonts w:ascii="Times New Roman" w:eastAsia="Times New Roman" w:hAnsi="Times New Roman" w:cs="Times New Roman"/>
          <w:sz w:val="26"/>
          <w:szCs w:val="26"/>
        </w:rPr>
        <w:t>коммунально- бытового обслуживания</w:t>
      </w:r>
      <w:r w:rsidR="00D8245D" w:rsidRPr="0011039E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308D12C7" w14:textId="6CA3B0C7" w:rsidR="003D089C" w:rsidRPr="0011039E" w:rsidRDefault="003D089C" w:rsidP="001D7096">
      <w:pPr>
        <w:pStyle w:val="a5"/>
        <w:numPr>
          <w:ilvl w:val="0"/>
          <w:numId w:val="70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11039E">
        <w:rPr>
          <w:rFonts w:ascii="Times New Roman" w:eastAsia="Times New Roman" w:hAnsi="Times New Roman" w:cs="Times New Roman"/>
          <w:sz w:val="26"/>
          <w:szCs w:val="26"/>
        </w:rPr>
        <w:t>предупреждения чрезвычайных ситуаций межмуниципального и регионального характера, стихийных бедствий, эпидемий и ликвидация их последствий;</w:t>
      </w:r>
    </w:p>
    <w:p w14:paraId="5AC47C30" w14:textId="1621D48B" w:rsidR="00D8245D" w:rsidRPr="0011039E" w:rsidRDefault="00D8245D" w:rsidP="001D7096">
      <w:pPr>
        <w:pStyle w:val="a5"/>
        <w:numPr>
          <w:ilvl w:val="0"/>
          <w:numId w:val="70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11039E">
        <w:rPr>
          <w:rFonts w:ascii="Times New Roman" w:eastAsia="Times New Roman" w:hAnsi="Times New Roman" w:cs="Times New Roman"/>
          <w:sz w:val="26"/>
          <w:szCs w:val="26"/>
        </w:rPr>
        <w:t>благоустройства территории, предназначенные для массового отдыха и обустройства мест массового отдыха: парки, скверы, иные зеленые зоны;</w:t>
      </w:r>
    </w:p>
    <w:p w14:paraId="61D9F242" w14:textId="5EC1A0B3" w:rsidR="005120F4" w:rsidRPr="0011039E" w:rsidRDefault="00D8245D" w:rsidP="001D7096">
      <w:pPr>
        <w:pStyle w:val="a5"/>
        <w:numPr>
          <w:ilvl w:val="0"/>
          <w:numId w:val="70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11039E">
        <w:rPr>
          <w:rFonts w:ascii="Times New Roman" w:eastAsia="Times New Roman" w:hAnsi="Times New Roman" w:cs="Times New Roman"/>
          <w:sz w:val="26"/>
          <w:szCs w:val="26"/>
        </w:rPr>
        <w:t>п</w:t>
      </w:r>
      <w:r w:rsidR="005120F4" w:rsidRPr="0011039E">
        <w:rPr>
          <w:rFonts w:ascii="Times New Roman" w:eastAsia="Times New Roman" w:hAnsi="Times New Roman" w:cs="Times New Roman"/>
          <w:sz w:val="26"/>
          <w:szCs w:val="26"/>
        </w:rPr>
        <w:t>роизводственных, коммунально-складских учреждений</w:t>
      </w:r>
      <w:r w:rsidR="003D089C" w:rsidRPr="0011039E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55BE8D05" w14:textId="49F618EA" w:rsidR="005120F4" w:rsidRPr="0011039E" w:rsidRDefault="00600BB2" w:rsidP="001D7096">
      <w:pPr>
        <w:pStyle w:val="a5"/>
        <w:numPr>
          <w:ilvl w:val="0"/>
          <w:numId w:val="70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11039E">
        <w:rPr>
          <w:rFonts w:ascii="Times New Roman" w:eastAsia="Times New Roman" w:hAnsi="Times New Roman" w:cs="Times New Roman"/>
          <w:sz w:val="26"/>
          <w:szCs w:val="26"/>
        </w:rPr>
        <w:t xml:space="preserve">обращения с </w:t>
      </w:r>
      <w:r w:rsidR="00B0041F" w:rsidRPr="0011039E">
        <w:rPr>
          <w:rFonts w:ascii="Times New Roman" w:eastAsia="Times New Roman" w:hAnsi="Times New Roman" w:cs="Times New Roman"/>
          <w:sz w:val="26"/>
          <w:szCs w:val="26"/>
        </w:rPr>
        <w:t xml:space="preserve">коммунальными </w:t>
      </w:r>
      <w:r w:rsidRPr="0011039E">
        <w:rPr>
          <w:rFonts w:ascii="Times New Roman" w:eastAsia="Times New Roman" w:hAnsi="Times New Roman" w:cs="Times New Roman"/>
          <w:sz w:val="26"/>
          <w:szCs w:val="26"/>
        </w:rPr>
        <w:t>отходами;</w:t>
      </w:r>
    </w:p>
    <w:p w14:paraId="3E659F9D" w14:textId="2012CF46" w:rsidR="00D8245D" w:rsidRPr="0011039E" w:rsidRDefault="00D8245D" w:rsidP="001D7096">
      <w:pPr>
        <w:pStyle w:val="a5"/>
        <w:numPr>
          <w:ilvl w:val="0"/>
          <w:numId w:val="70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11039E">
        <w:rPr>
          <w:rFonts w:ascii="Times New Roman" w:eastAsia="Times New Roman" w:hAnsi="Times New Roman" w:cs="Times New Roman"/>
          <w:sz w:val="26"/>
          <w:szCs w:val="26"/>
        </w:rPr>
        <w:t>инженерных сооружений;</w:t>
      </w:r>
    </w:p>
    <w:p w14:paraId="76236B3B" w14:textId="08AD68C0" w:rsidR="00600BB2" w:rsidRPr="0011039E" w:rsidRDefault="00600BB2" w:rsidP="001D7096">
      <w:pPr>
        <w:pStyle w:val="a5"/>
        <w:numPr>
          <w:ilvl w:val="0"/>
          <w:numId w:val="70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11039E">
        <w:rPr>
          <w:rFonts w:ascii="Times New Roman" w:eastAsia="Times New Roman" w:hAnsi="Times New Roman" w:cs="Times New Roman"/>
          <w:sz w:val="26"/>
          <w:szCs w:val="26"/>
        </w:rPr>
        <w:t>электро-, тепло-, газо- и водоснабжения населения, водоотведения;</w:t>
      </w:r>
    </w:p>
    <w:p w14:paraId="25702A44" w14:textId="27E341D2" w:rsidR="00FC6AEA" w:rsidRPr="0011039E" w:rsidRDefault="00600BB2" w:rsidP="007F49FC">
      <w:pPr>
        <w:pStyle w:val="a5"/>
        <w:numPr>
          <w:ilvl w:val="0"/>
          <w:numId w:val="70"/>
        </w:numPr>
        <w:shd w:val="clear" w:color="auto" w:fill="FFFFFF"/>
        <w:spacing w:after="200" w:line="36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11039E">
        <w:rPr>
          <w:rFonts w:ascii="Times New Roman" w:eastAsia="Times New Roman" w:hAnsi="Times New Roman" w:cs="Times New Roman"/>
          <w:sz w:val="26"/>
          <w:szCs w:val="26"/>
        </w:rPr>
        <w:t xml:space="preserve">иных областях </w:t>
      </w:r>
      <w:r w:rsidR="00D8245D" w:rsidRPr="0011039E">
        <w:rPr>
          <w:rFonts w:ascii="Times New Roman" w:eastAsia="Times New Roman" w:hAnsi="Times New Roman" w:cs="Times New Roman"/>
          <w:sz w:val="26"/>
          <w:szCs w:val="26"/>
        </w:rPr>
        <w:t>с целью</w:t>
      </w:r>
      <w:r w:rsidRPr="0011039E">
        <w:rPr>
          <w:rFonts w:ascii="Times New Roman" w:eastAsia="Times New Roman" w:hAnsi="Times New Roman" w:cs="Times New Roman"/>
          <w:sz w:val="26"/>
          <w:szCs w:val="26"/>
        </w:rPr>
        <w:t xml:space="preserve"> решени</w:t>
      </w:r>
      <w:r w:rsidR="00D8245D" w:rsidRPr="0011039E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11039E">
        <w:rPr>
          <w:rFonts w:ascii="Times New Roman" w:eastAsia="Times New Roman" w:hAnsi="Times New Roman" w:cs="Times New Roman"/>
          <w:sz w:val="26"/>
          <w:szCs w:val="26"/>
        </w:rPr>
        <w:t xml:space="preserve"> вопросов местного значения.</w:t>
      </w:r>
    </w:p>
    <w:p w14:paraId="5460D9D9" w14:textId="77777777" w:rsidR="007F49FC" w:rsidRPr="0011039E" w:rsidRDefault="007F49FC" w:rsidP="007F49FC">
      <w:pPr>
        <w:pStyle w:val="a5"/>
        <w:shd w:val="clear" w:color="auto" w:fill="FFFFFF"/>
        <w:spacing w:after="200" w:line="36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110F9A2C" w14:textId="53955A23" w:rsidR="00742518" w:rsidRPr="0011039E" w:rsidRDefault="00742518" w:rsidP="001D7096">
      <w:pPr>
        <w:pStyle w:val="a5"/>
        <w:numPr>
          <w:ilvl w:val="1"/>
          <w:numId w:val="72"/>
        </w:numPr>
        <w:tabs>
          <w:tab w:val="left" w:pos="1560"/>
        </w:tabs>
        <w:spacing w:after="0" w:line="348" w:lineRule="auto"/>
        <w:ind w:firstLine="63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039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Сведения о районировании территории для целей применения расчетных показателей</w:t>
      </w:r>
    </w:p>
    <w:p w14:paraId="7521C8AE" w14:textId="409E5152" w:rsidR="00103F64" w:rsidRPr="0011039E" w:rsidRDefault="00C031E2" w:rsidP="005A04F8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1.</w:t>
      </w:r>
      <w:r w:rsidR="00707EEB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7B2377" w:rsidRPr="0011039E">
        <w:rPr>
          <w:rFonts w:ascii="Times New Roman" w:hAnsi="Times New Roman" w:cs="Times New Roman"/>
          <w:sz w:val="26"/>
          <w:szCs w:val="26"/>
        </w:rPr>
        <w:t xml:space="preserve">При разработке Местных нормативов применено районирование, согласно </w:t>
      </w:r>
      <w:r w:rsidR="00103F64" w:rsidRPr="0011039E">
        <w:rPr>
          <w:rFonts w:ascii="Times New Roman" w:hAnsi="Times New Roman" w:cs="Times New Roman"/>
          <w:sz w:val="26"/>
          <w:szCs w:val="26"/>
        </w:rPr>
        <w:t xml:space="preserve">которому территория </w:t>
      </w:r>
      <w:r w:rsidR="00195F00" w:rsidRPr="0011039E">
        <w:rPr>
          <w:rFonts w:ascii="Times New Roman" w:hAnsi="Times New Roman" w:cs="Times New Roman"/>
          <w:sz w:val="26"/>
          <w:szCs w:val="26"/>
        </w:rPr>
        <w:t xml:space="preserve">ГО г. Набережные Челны </w:t>
      </w:r>
      <w:r w:rsidR="00103F64" w:rsidRPr="0011039E">
        <w:rPr>
          <w:rFonts w:ascii="Times New Roman" w:hAnsi="Times New Roman" w:cs="Times New Roman"/>
          <w:sz w:val="26"/>
          <w:szCs w:val="26"/>
        </w:rPr>
        <w:t xml:space="preserve">состоит из планировочных районов, границы которых совпадают с административным районированием </w:t>
      </w:r>
      <w:r w:rsidR="00195F00" w:rsidRPr="0011039E">
        <w:rPr>
          <w:rFonts w:ascii="Times New Roman" w:hAnsi="Times New Roman" w:cs="Times New Roman"/>
          <w:sz w:val="26"/>
          <w:szCs w:val="26"/>
        </w:rPr>
        <w:t>ГО</w:t>
      </w:r>
      <w:r w:rsidR="00707EEB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195F00" w:rsidRPr="0011039E">
        <w:rPr>
          <w:rFonts w:ascii="Times New Roman" w:hAnsi="Times New Roman" w:cs="Times New Roman"/>
          <w:sz w:val="26"/>
          <w:szCs w:val="26"/>
        </w:rPr>
        <w:t xml:space="preserve">г. </w:t>
      </w:r>
      <w:r w:rsidR="00103F64" w:rsidRPr="0011039E">
        <w:rPr>
          <w:rFonts w:ascii="Times New Roman" w:hAnsi="Times New Roman" w:cs="Times New Roman"/>
          <w:sz w:val="26"/>
          <w:szCs w:val="26"/>
        </w:rPr>
        <w:t>Набережные Челны:</w:t>
      </w:r>
    </w:p>
    <w:p w14:paraId="4E0944D2" w14:textId="4D9ADADD" w:rsidR="00103F64" w:rsidRPr="0011039E" w:rsidRDefault="00103F64" w:rsidP="001D7096">
      <w:pPr>
        <w:pStyle w:val="a5"/>
        <w:numPr>
          <w:ilvl w:val="0"/>
          <w:numId w:val="17"/>
        </w:numPr>
        <w:spacing w:after="0" w:line="34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Комсомольский</w:t>
      </w:r>
      <w:r w:rsidR="002610EA" w:rsidRPr="0011039E">
        <w:rPr>
          <w:rFonts w:ascii="Times New Roman" w:hAnsi="Times New Roman" w:cs="Times New Roman"/>
          <w:sz w:val="26"/>
          <w:szCs w:val="26"/>
        </w:rPr>
        <w:t>, площадью 67</w:t>
      </w:r>
      <w:r w:rsidR="00073ACD" w:rsidRPr="0011039E">
        <w:rPr>
          <w:rFonts w:ascii="Times New Roman" w:hAnsi="Times New Roman" w:cs="Times New Roman"/>
          <w:sz w:val="26"/>
          <w:szCs w:val="26"/>
        </w:rPr>
        <w:t>,</w:t>
      </w:r>
      <w:r w:rsidR="002610EA" w:rsidRPr="0011039E">
        <w:rPr>
          <w:rFonts w:ascii="Times New Roman" w:hAnsi="Times New Roman" w:cs="Times New Roman"/>
          <w:sz w:val="26"/>
          <w:szCs w:val="26"/>
        </w:rPr>
        <w:t>94 кв.</w:t>
      </w:r>
      <w:r w:rsidR="00707EEB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2610EA" w:rsidRPr="0011039E">
        <w:rPr>
          <w:rFonts w:ascii="Times New Roman" w:hAnsi="Times New Roman" w:cs="Times New Roman"/>
          <w:sz w:val="26"/>
          <w:szCs w:val="26"/>
        </w:rPr>
        <w:t>км</w:t>
      </w:r>
      <w:r w:rsidRPr="0011039E">
        <w:rPr>
          <w:rFonts w:ascii="Times New Roman" w:hAnsi="Times New Roman" w:cs="Times New Roman"/>
          <w:sz w:val="26"/>
          <w:szCs w:val="26"/>
        </w:rPr>
        <w:t>;</w:t>
      </w:r>
    </w:p>
    <w:p w14:paraId="72194421" w14:textId="35FC20AD" w:rsidR="00103F64" w:rsidRPr="0011039E" w:rsidRDefault="00103F64" w:rsidP="001D7096">
      <w:pPr>
        <w:pStyle w:val="a5"/>
        <w:numPr>
          <w:ilvl w:val="0"/>
          <w:numId w:val="17"/>
        </w:numPr>
        <w:spacing w:after="0" w:line="34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Центральный</w:t>
      </w:r>
      <w:r w:rsidR="002610EA" w:rsidRPr="0011039E">
        <w:rPr>
          <w:rFonts w:ascii="Times New Roman" w:hAnsi="Times New Roman" w:cs="Times New Roman"/>
          <w:sz w:val="26"/>
          <w:szCs w:val="26"/>
        </w:rPr>
        <w:t>, площадью 53</w:t>
      </w:r>
      <w:r w:rsidR="00073ACD" w:rsidRPr="0011039E">
        <w:rPr>
          <w:rFonts w:ascii="Times New Roman" w:hAnsi="Times New Roman" w:cs="Times New Roman"/>
          <w:sz w:val="26"/>
          <w:szCs w:val="26"/>
        </w:rPr>
        <w:t>,</w:t>
      </w:r>
      <w:r w:rsidR="002610EA" w:rsidRPr="0011039E">
        <w:rPr>
          <w:rFonts w:ascii="Times New Roman" w:hAnsi="Times New Roman" w:cs="Times New Roman"/>
          <w:sz w:val="26"/>
          <w:szCs w:val="26"/>
        </w:rPr>
        <w:t>03 кв.</w:t>
      </w:r>
      <w:r w:rsidR="00707EEB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2610EA" w:rsidRPr="0011039E">
        <w:rPr>
          <w:rFonts w:ascii="Times New Roman" w:hAnsi="Times New Roman" w:cs="Times New Roman"/>
          <w:sz w:val="26"/>
          <w:szCs w:val="26"/>
        </w:rPr>
        <w:t>км</w:t>
      </w:r>
      <w:r w:rsidRPr="0011039E">
        <w:rPr>
          <w:rFonts w:ascii="Times New Roman" w:hAnsi="Times New Roman" w:cs="Times New Roman"/>
          <w:sz w:val="26"/>
          <w:szCs w:val="26"/>
        </w:rPr>
        <w:t>;</w:t>
      </w:r>
    </w:p>
    <w:p w14:paraId="3C41FB21" w14:textId="1CC3C751" w:rsidR="00103F64" w:rsidRPr="0011039E" w:rsidRDefault="00103F64" w:rsidP="001D7096">
      <w:pPr>
        <w:pStyle w:val="a5"/>
        <w:numPr>
          <w:ilvl w:val="0"/>
          <w:numId w:val="17"/>
        </w:numPr>
        <w:spacing w:after="0" w:line="34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Автозаводской</w:t>
      </w:r>
      <w:r w:rsidR="002610EA" w:rsidRPr="0011039E">
        <w:rPr>
          <w:rFonts w:ascii="Times New Roman" w:hAnsi="Times New Roman" w:cs="Times New Roman"/>
          <w:sz w:val="26"/>
          <w:szCs w:val="26"/>
        </w:rPr>
        <w:t>, площадью 48</w:t>
      </w:r>
      <w:r w:rsidR="00073ACD" w:rsidRPr="0011039E">
        <w:rPr>
          <w:rFonts w:ascii="Times New Roman" w:hAnsi="Times New Roman" w:cs="Times New Roman"/>
          <w:sz w:val="26"/>
          <w:szCs w:val="26"/>
        </w:rPr>
        <w:t>,</w:t>
      </w:r>
      <w:r w:rsidR="002610EA" w:rsidRPr="0011039E">
        <w:rPr>
          <w:rFonts w:ascii="Times New Roman" w:hAnsi="Times New Roman" w:cs="Times New Roman"/>
          <w:sz w:val="26"/>
          <w:szCs w:val="26"/>
        </w:rPr>
        <w:t>99 кв.</w:t>
      </w:r>
      <w:r w:rsidR="00707EEB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2610EA" w:rsidRPr="0011039E">
        <w:rPr>
          <w:rFonts w:ascii="Times New Roman" w:hAnsi="Times New Roman" w:cs="Times New Roman"/>
          <w:sz w:val="26"/>
          <w:szCs w:val="26"/>
        </w:rPr>
        <w:t>км</w:t>
      </w:r>
      <w:r w:rsidRPr="0011039E">
        <w:rPr>
          <w:rFonts w:ascii="Times New Roman" w:hAnsi="Times New Roman" w:cs="Times New Roman"/>
          <w:sz w:val="26"/>
          <w:szCs w:val="26"/>
        </w:rPr>
        <w:t>.</w:t>
      </w:r>
    </w:p>
    <w:p w14:paraId="4F7861F4" w14:textId="76278DAD" w:rsidR="004C3C52" w:rsidRPr="0011039E" w:rsidRDefault="00C031E2" w:rsidP="005A04F8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lastRenderedPageBreak/>
        <w:t>2.</w:t>
      </w:r>
      <w:r w:rsidR="00707EEB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2610EA" w:rsidRPr="0011039E">
        <w:rPr>
          <w:rFonts w:ascii="Times New Roman" w:hAnsi="Times New Roman" w:cs="Times New Roman"/>
          <w:sz w:val="26"/>
          <w:szCs w:val="26"/>
        </w:rPr>
        <w:t xml:space="preserve">Границы районов </w:t>
      </w:r>
      <w:r w:rsidR="00195F00" w:rsidRPr="0011039E">
        <w:rPr>
          <w:rFonts w:ascii="Times New Roman" w:hAnsi="Times New Roman" w:cs="Times New Roman"/>
          <w:sz w:val="26"/>
          <w:szCs w:val="26"/>
        </w:rPr>
        <w:t xml:space="preserve">ГО г. Набережные Челны </w:t>
      </w:r>
      <w:r w:rsidR="002610EA" w:rsidRPr="0011039E">
        <w:rPr>
          <w:rFonts w:ascii="Times New Roman" w:hAnsi="Times New Roman" w:cs="Times New Roman"/>
          <w:sz w:val="26"/>
          <w:szCs w:val="26"/>
        </w:rPr>
        <w:t>определены согласно решению Городского Совета</w:t>
      </w:r>
      <w:r w:rsidR="00073ACD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2A69F5" w:rsidRPr="0011039E">
        <w:rPr>
          <w:rFonts w:ascii="Times New Roman" w:hAnsi="Times New Roman" w:cs="Times New Roman"/>
          <w:sz w:val="26"/>
          <w:szCs w:val="26"/>
        </w:rPr>
        <w:t xml:space="preserve">от 10.02.2006 </w:t>
      </w:r>
      <w:r w:rsidR="00073ACD" w:rsidRPr="0011039E">
        <w:rPr>
          <w:rFonts w:ascii="Times New Roman" w:hAnsi="Times New Roman" w:cs="Times New Roman"/>
          <w:sz w:val="26"/>
          <w:szCs w:val="26"/>
        </w:rPr>
        <w:t>№</w:t>
      </w:r>
      <w:r w:rsidR="00FC6AEA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073ACD" w:rsidRPr="0011039E">
        <w:rPr>
          <w:rFonts w:ascii="Times New Roman" w:hAnsi="Times New Roman" w:cs="Times New Roman"/>
          <w:sz w:val="26"/>
          <w:szCs w:val="26"/>
        </w:rPr>
        <w:t xml:space="preserve">8/25 </w:t>
      </w:r>
      <w:r w:rsidR="002610EA" w:rsidRPr="0011039E">
        <w:rPr>
          <w:rFonts w:ascii="Times New Roman" w:hAnsi="Times New Roman" w:cs="Times New Roman"/>
          <w:sz w:val="26"/>
          <w:szCs w:val="26"/>
        </w:rPr>
        <w:t xml:space="preserve"> «О делении территории города Набережные Челны на территориальные единицы и установлении границ районов города».</w:t>
      </w:r>
    </w:p>
    <w:p w14:paraId="55AFBB77" w14:textId="740C7C49" w:rsidR="004C3C52" w:rsidRPr="0011039E" w:rsidRDefault="00C031E2" w:rsidP="005A04F8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3.</w:t>
      </w:r>
      <w:r w:rsidR="00847A14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CD0CDC" w:rsidRPr="0011039E">
        <w:rPr>
          <w:rFonts w:ascii="Times New Roman" w:hAnsi="Times New Roman" w:cs="Times New Roman"/>
          <w:sz w:val="26"/>
          <w:szCs w:val="26"/>
        </w:rPr>
        <w:t xml:space="preserve">С </w:t>
      </w:r>
      <w:r w:rsidR="00847A14" w:rsidRPr="0011039E">
        <w:rPr>
          <w:rFonts w:ascii="Times New Roman" w:hAnsi="Times New Roman" w:cs="Times New Roman"/>
          <w:sz w:val="26"/>
          <w:szCs w:val="26"/>
        </w:rPr>
        <w:t xml:space="preserve">течением времени </w:t>
      </w:r>
      <w:r w:rsidR="00B6701D" w:rsidRPr="0011039E">
        <w:rPr>
          <w:rFonts w:ascii="Times New Roman" w:hAnsi="Times New Roman" w:cs="Times New Roman"/>
          <w:sz w:val="26"/>
          <w:szCs w:val="26"/>
        </w:rPr>
        <w:t>в результате разработки новой градостроительной документации</w:t>
      </w:r>
      <w:r w:rsidR="00847A14" w:rsidRPr="0011039E">
        <w:rPr>
          <w:rFonts w:ascii="Times New Roman" w:hAnsi="Times New Roman" w:cs="Times New Roman"/>
          <w:sz w:val="26"/>
          <w:szCs w:val="26"/>
        </w:rPr>
        <w:t xml:space="preserve"> не исключается возможность </w:t>
      </w:r>
      <w:r w:rsidR="002610EA" w:rsidRPr="0011039E">
        <w:rPr>
          <w:rFonts w:ascii="Times New Roman" w:hAnsi="Times New Roman" w:cs="Times New Roman"/>
          <w:sz w:val="26"/>
          <w:szCs w:val="26"/>
        </w:rPr>
        <w:t xml:space="preserve">изменения границ города и </w:t>
      </w:r>
      <w:r w:rsidR="00847A14" w:rsidRPr="0011039E">
        <w:rPr>
          <w:rFonts w:ascii="Times New Roman" w:hAnsi="Times New Roman" w:cs="Times New Roman"/>
          <w:sz w:val="26"/>
          <w:szCs w:val="26"/>
        </w:rPr>
        <w:t>формирования новых планировочных районов</w:t>
      </w:r>
      <w:r w:rsidR="00F8550E" w:rsidRPr="0011039E">
        <w:rPr>
          <w:rFonts w:ascii="Times New Roman" w:hAnsi="Times New Roman" w:cs="Times New Roman"/>
          <w:sz w:val="26"/>
          <w:szCs w:val="26"/>
        </w:rPr>
        <w:t>.</w:t>
      </w:r>
    </w:p>
    <w:p w14:paraId="431CCBB3" w14:textId="3A87EE30" w:rsidR="009C18C6" w:rsidRPr="0011039E" w:rsidRDefault="00C031E2" w:rsidP="005A04F8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4.</w:t>
      </w:r>
      <w:r w:rsidR="00707EEB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DC4D27" w:rsidRPr="0011039E">
        <w:rPr>
          <w:rFonts w:ascii="Times New Roman" w:hAnsi="Times New Roman" w:cs="Times New Roman"/>
          <w:sz w:val="26"/>
          <w:szCs w:val="26"/>
        </w:rPr>
        <w:t xml:space="preserve">Особенностью </w:t>
      </w:r>
      <w:r w:rsidR="00D02078" w:rsidRPr="0011039E">
        <w:rPr>
          <w:rFonts w:ascii="Times New Roman" w:hAnsi="Times New Roman" w:cs="Times New Roman"/>
          <w:sz w:val="26"/>
          <w:szCs w:val="26"/>
        </w:rPr>
        <w:t xml:space="preserve">ГО г. Набережные Челны </w:t>
      </w:r>
      <w:r w:rsidR="00DC4D27" w:rsidRPr="0011039E">
        <w:rPr>
          <w:rFonts w:ascii="Times New Roman" w:hAnsi="Times New Roman" w:cs="Times New Roman"/>
          <w:sz w:val="26"/>
          <w:szCs w:val="26"/>
        </w:rPr>
        <w:t xml:space="preserve">является очень короткий срок (около 15 лет) застройки основной территории города ограниченным количеством типовых проектов многоквартирных жилых зданий. При этом, в 90-е годы </w:t>
      </w:r>
      <w:r w:rsidR="00DC4D27" w:rsidRPr="0011039E">
        <w:rPr>
          <w:rFonts w:ascii="Times New Roman" w:hAnsi="Times New Roman" w:cs="Times New Roman"/>
          <w:sz w:val="26"/>
          <w:szCs w:val="26"/>
          <w:lang w:val="en-US"/>
        </w:rPr>
        <w:t>XX</w:t>
      </w:r>
      <w:r w:rsidR="00DC4D27" w:rsidRPr="0011039E">
        <w:rPr>
          <w:rFonts w:ascii="Times New Roman" w:hAnsi="Times New Roman" w:cs="Times New Roman"/>
          <w:sz w:val="26"/>
          <w:szCs w:val="26"/>
        </w:rPr>
        <w:t xml:space="preserve"> век</w:t>
      </w:r>
      <w:r w:rsidR="00CD0CDC" w:rsidRPr="0011039E">
        <w:rPr>
          <w:rFonts w:ascii="Times New Roman" w:hAnsi="Times New Roman" w:cs="Times New Roman"/>
          <w:sz w:val="26"/>
          <w:szCs w:val="26"/>
        </w:rPr>
        <w:t>а</w:t>
      </w:r>
      <w:r w:rsidR="00DC4D27" w:rsidRPr="0011039E">
        <w:rPr>
          <w:rFonts w:ascii="Times New Roman" w:hAnsi="Times New Roman" w:cs="Times New Roman"/>
          <w:sz w:val="26"/>
          <w:szCs w:val="26"/>
        </w:rPr>
        <w:t>, когда в нормативно-правовом поле России существовали серьезные пробелы, целый ряд площадок, зарезервированных для объектов социально-культурного и бытового</w:t>
      </w:r>
      <w:r w:rsidR="00AD1DC9" w:rsidRPr="0011039E">
        <w:rPr>
          <w:rFonts w:ascii="Times New Roman" w:hAnsi="Times New Roman" w:cs="Times New Roman"/>
          <w:sz w:val="26"/>
          <w:szCs w:val="26"/>
        </w:rPr>
        <w:t xml:space="preserve"> назначения, в том числе для детских школьных и дошкольных учреждений, оказались застроенными коммерческим </w:t>
      </w:r>
      <w:r w:rsidR="00C325CB" w:rsidRPr="0011039E">
        <w:rPr>
          <w:rFonts w:ascii="Times New Roman" w:hAnsi="Times New Roman" w:cs="Times New Roman"/>
          <w:sz w:val="26"/>
          <w:szCs w:val="26"/>
        </w:rPr>
        <w:t>многоквартирным</w:t>
      </w:r>
      <w:r w:rsidR="00AD1DC9" w:rsidRPr="0011039E">
        <w:rPr>
          <w:rFonts w:ascii="Times New Roman" w:hAnsi="Times New Roman" w:cs="Times New Roman"/>
          <w:sz w:val="26"/>
          <w:szCs w:val="26"/>
        </w:rPr>
        <w:t xml:space="preserve"> жильем. Кроме того, в этот период на городской и пригородной территории возникли значительные массивы усадебной застройки без соблюдения требований к ее комплексной организации.</w:t>
      </w:r>
      <w:r w:rsidR="00CD0CDC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AD1DC9" w:rsidRPr="0011039E">
        <w:rPr>
          <w:rFonts w:ascii="Times New Roman" w:hAnsi="Times New Roman" w:cs="Times New Roman"/>
          <w:sz w:val="26"/>
          <w:szCs w:val="26"/>
        </w:rPr>
        <w:t>В этой связи, для о</w:t>
      </w:r>
      <w:r w:rsidR="00C325CB" w:rsidRPr="0011039E">
        <w:rPr>
          <w:rFonts w:ascii="Times New Roman" w:hAnsi="Times New Roman" w:cs="Times New Roman"/>
          <w:sz w:val="26"/>
          <w:szCs w:val="26"/>
        </w:rPr>
        <w:t>б</w:t>
      </w:r>
      <w:r w:rsidR="00AD1DC9" w:rsidRPr="0011039E">
        <w:rPr>
          <w:rFonts w:ascii="Times New Roman" w:hAnsi="Times New Roman" w:cs="Times New Roman"/>
          <w:sz w:val="26"/>
          <w:szCs w:val="26"/>
        </w:rPr>
        <w:t>еспечения функционально полноценной и комфортной организации городской среды, введены нормативы доступности,</w:t>
      </w:r>
      <w:r w:rsidR="001F5B3B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AD1DC9" w:rsidRPr="0011039E">
        <w:rPr>
          <w:rFonts w:ascii="Times New Roman" w:hAnsi="Times New Roman" w:cs="Times New Roman"/>
          <w:sz w:val="26"/>
          <w:szCs w:val="26"/>
        </w:rPr>
        <w:t>превышающие</w:t>
      </w:r>
      <w:r w:rsidR="001F5B3B" w:rsidRPr="0011039E">
        <w:rPr>
          <w:rFonts w:ascii="Times New Roman" w:hAnsi="Times New Roman" w:cs="Times New Roman"/>
          <w:sz w:val="26"/>
          <w:szCs w:val="26"/>
        </w:rPr>
        <w:t xml:space="preserve"> по воздушной прямой</w:t>
      </w:r>
      <w:r w:rsidR="00AD1DC9" w:rsidRPr="0011039E">
        <w:rPr>
          <w:rFonts w:ascii="Times New Roman" w:hAnsi="Times New Roman" w:cs="Times New Roman"/>
          <w:sz w:val="26"/>
          <w:szCs w:val="26"/>
        </w:rPr>
        <w:t xml:space="preserve"> федеральные и республиканские регламенты, на территориях, где невозможно без сноса действующих и официально зарегистрированных</w:t>
      </w:r>
      <w:r w:rsidR="00C325CB" w:rsidRPr="0011039E">
        <w:rPr>
          <w:rFonts w:ascii="Times New Roman" w:hAnsi="Times New Roman" w:cs="Times New Roman"/>
          <w:sz w:val="26"/>
          <w:szCs w:val="26"/>
        </w:rPr>
        <w:t xml:space="preserve"> объектов капитального строительства разместить необходимые объекты социального обслуживания.</w:t>
      </w:r>
    </w:p>
    <w:p w14:paraId="024A55F0" w14:textId="77777777" w:rsidR="00207CE5" w:rsidRPr="0011039E" w:rsidRDefault="00207CE5" w:rsidP="00707EEB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</w:p>
    <w:p w14:paraId="3A92363D" w14:textId="368125FD" w:rsidR="002A69F5" w:rsidRPr="0011039E" w:rsidRDefault="001E6A30" w:rsidP="00DD3EDE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11039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Часть 2. </w:t>
      </w:r>
      <w:r w:rsidR="007B2377" w:rsidRPr="0011039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ПЕРЕЧЕНЬ ПРЕДЕЛЬНЫХ ЗНАЧЕНИЙ РАСЧЕТНЫХ ПОКАЗАТЕЛЕЙ МИНИМАЛЬНО ДОПУСТИМОГО УРОВНЯ ОБЕСПЕЧЕННОСТИ ОБЪЕКТАМИ МЕСТНОГО ЗНАЧЕНИЯ И МАКСИМАЛЬНО ДОПУСТИМОГО УРОВНЯ ТЕРРИТОРИАЛЬНОЙ ДОСТУПНОСТИ ОБЪЕКТОВ МЕСТНОГО ЗНАЧЕНИЯ</w:t>
      </w:r>
    </w:p>
    <w:p w14:paraId="47DF4582" w14:textId="3FC264D8" w:rsidR="00CC216C" w:rsidRPr="0011039E" w:rsidRDefault="00AC26E2" w:rsidP="003257B5">
      <w:pPr>
        <w:spacing w:after="0" w:line="360" w:lineRule="auto"/>
        <w:ind w:left="360" w:firstLine="709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11039E">
        <w:rPr>
          <w:rFonts w:ascii="Times New Roman" w:hAnsi="Times New Roman" w:cs="Times New Roman"/>
          <w:b/>
          <w:sz w:val="26"/>
          <w:szCs w:val="26"/>
        </w:rPr>
        <w:t>2.1.</w:t>
      </w:r>
      <w:r w:rsidR="00495BAF" w:rsidRPr="0011039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1039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Требования к функционально-планировочной организации территории </w:t>
      </w:r>
      <w:r w:rsidR="00D02078" w:rsidRPr="0011039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ГО г.</w:t>
      </w:r>
      <w:r w:rsidRPr="0011039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Набережные Челны</w:t>
      </w:r>
    </w:p>
    <w:p w14:paraId="5B7A73DA" w14:textId="2026C80F" w:rsidR="0096319B" w:rsidRPr="0011039E" w:rsidRDefault="008A0D50" w:rsidP="00DD3ED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Функционально-планировочная и п</w:t>
      </w:r>
      <w:r w:rsidR="007B2377" w:rsidRPr="0011039E">
        <w:rPr>
          <w:rFonts w:ascii="Times New Roman" w:hAnsi="Times New Roman" w:cs="Times New Roman"/>
          <w:sz w:val="26"/>
          <w:szCs w:val="26"/>
        </w:rPr>
        <w:t xml:space="preserve">ространственная организация территории </w:t>
      </w:r>
      <w:r w:rsidR="00D02078" w:rsidRPr="0011039E">
        <w:rPr>
          <w:rFonts w:ascii="Times New Roman" w:hAnsi="Times New Roman" w:cs="Times New Roman"/>
          <w:sz w:val="26"/>
          <w:szCs w:val="26"/>
        </w:rPr>
        <w:t xml:space="preserve">ГО г. Набережные Челны </w:t>
      </w:r>
      <w:r w:rsidR="007B2377" w:rsidRPr="0011039E">
        <w:rPr>
          <w:rFonts w:ascii="Times New Roman" w:hAnsi="Times New Roman" w:cs="Times New Roman"/>
          <w:sz w:val="26"/>
          <w:szCs w:val="26"/>
        </w:rPr>
        <w:t xml:space="preserve">осуществляется в соответствии с Градостроительным кодексом </w:t>
      </w:r>
      <w:r w:rsidRPr="0011039E">
        <w:rPr>
          <w:rFonts w:ascii="Times New Roman" w:hAnsi="Times New Roman" w:cs="Times New Roman"/>
          <w:sz w:val="26"/>
          <w:szCs w:val="26"/>
        </w:rPr>
        <w:t>Р</w:t>
      </w:r>
      <w:r w:rsidR="00D02078" w:rsidRPr="0011039E">
        <w:rPr>
          <w:rFonts w:ascii="Times New Roman" w:hAnsi="Times New Roman" w:cs="Times New Roman"/>
          <w:sz w:val="26"/>
          <w:szCs w:val="26"/>
        </w:rPr>
        <w:t>оссийской Федерации</w:t>
      </w:r>
      <w:r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7B2377" w:rsidRPr="0011039E">
        <w:rPr>
          <w:rFonts w:ascii="Times New Roman" w:hAnsi="Times New Roman" w:cs="Times New Roman"/>
          <w:sz w:val="26"/>
          <w:szCs w:val="26"/>
        </w:rPr>
        <w:t>на основе</w:t>
      </w:r>
      <w:r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7B2377" w:rsidRPr="0011039E">
        <w:rPr>
          <w:rFonts w:ascii="Times New Roman" w:hAnsi="Times New Roman" w:cs="Times New Roman"/>
          <w:sz w:val="26"/>
          <w:szCs w:val="26"/>
        </w:rPr>
        <w:t xml:space="preserve">Схемы территориального планирования </w:t>
      </w:r>
      <w:r w:rsidR="007B2377" w:rsidRPr="0011039E">
        <w:rPr>
          <w:rFonts w:ascii="Times New Roman" w:hAnsi="Times New Roman" w:cs="Times New Roman"/>
          <w:sz w:val="26"/>
          <w:szCs w:val="26"/>
        </w:rPr>
        <w:lastRenderedPageBreak/>
        <w:t xml:space="preserve">Республики Татарстан, Генерального плана </w:t>
      </w:r>
      <w:r w:rsidR="00D02078" w:rsidRPr="0011039E">
        <w:rPr>
          <w:rFonts w:ascii="Times New Roman" w:hAnsi="Times New Roman" w:cs="Times New Roman"/>
          <w:sz w:val="26"/>
          <w:szCs w:val="26"/>
        </w:rPr>
        <w:t>ГО г. Набережные Челны</w:t>
      </w:r>
      <w:r w:rsidR="007B2377" w:rsidRPr="0011039E">
        <w:rPr>
          <w:rFonts w:ascii="Times New Roman" w:hAnsi="Times New Roman" w:cs="Times New Roman"/>
          <w:sz w:val="26"/>
          <w:szCs w:val="26"/>
        </w:rPr>
        <w:t>, Правил землепользования и застройки</w:t>
      </w:r>
      <w:r w:rsidR="00D02078" w:rsidRPr="0011039E">
        <w:rPr>
          <w:rFonts w:ascii="Times New Roman" w:hAnsi="Times New Roman" w:cs="Times New Roman"/>
          <w:sz w:val="26"/>
          <w:szCs w:val="26"/>
        </w:rPr>
        <w:t xml:space="preserve"> ГО г. Набережные Челны</w:t>
      </w:r>
      <w:r w:rsidR="00C45B90" w:rsidRPr="0011039E">
        <w:rPr>
          <w:rFonts w:ascii="Times New Roman" w:hAnsi="Times New Roman" w:cs="Times New Roman"/>
          <w:sz w:val="26"/>
          <w:szCs w:val="26"/>
        </w:rPr>
        <w:t xml:space="preserve">, </w:t>
      </w:r>
      <w:r w:rsidR="00B0041F" w:rsidRPr="0011039E">
        <w:rPr>
          <w:rFonts w:ascii="Times New Roman" w:hAnsi="Times New Roman" w:cs="Times New Roman"/>
          <w:sz w:val="26"/>
          <w:szCs w:val="26"/>
        </w:rPr>
        <w:t>Г</w:t>
      </w:r>
      <w:r w:rsidRPr="0011039E">
        <w:rPr>
          <w:rFonts w:ascii="Times New Roman" w:hAnsi="Times New Roman" w:cs="Times New Roman"/>
          <w:sz w:val="26"/>
          <w:szCs w:val="26"/>
        </w:rPr>
        <w:t>осударственных</w:t>
      </w:r>
      <w:r w:rsidR="00C45B90" w:rsidRPr="0011039E">
        <w:rPr>
          <w:rFonts w:ascii="Times New Roman" w:hAnsi="Times New Roman" w:cs="Times New Roman"/>
          <w:sz w:val="26"/>
          <w:szCs w:val="26"/>
        </w:rPr>
        <w:t xml:space="preserve"> и муниципальных</w:t>
      </w:r>
      <w:r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7B2377" w:rsidRPr="0011039E">
        <w:rPr>
          <w:rFonts w:ascii="Times New Roman" w:hAnsi="Times New Roman" w:cs="Times New Roman"/>
          <w:sz w:val="26"/>
          <w:szCs w:val="26"/>
        </w:rPr>
        <w:t xml:space="preserve">программ развития социальной, транспортной и инженерной инфраструктуры </w:t>
      </w:r>
      <w:r w:rsidRPr="0011039E">
        <w:rPr>
          <w:rFonts w:ascii="Times New Roman" w:hAnsi="Times New Roman" w:cs="Times New Roman"/>
          <w:sz w:val="26"/>
          <w:szCs w:val="26"/>
        </w:rPr>
        <w:t>город</w:t>
      </w:r>
      <w:r w:rsidR="00C83C2E" w:rsidRPr="0011039E">
        <w:rPr>
          <w:rFonts w:ascii="Times New Roman" w:hAnsi="Times New Roman" w:cs="Times New Roman"/>
          <w:sz w:val="26"/>
          <w:szCs w:val="26"/>
        </w:rPr>
        <w:t>ского округа</w:t>
      </w:r>
      <w:r w:rsidR="007B2377" w:rsidRPr="0011039E">
        <w:rPr>
          <w:rFonts w:ascii="Times New Roman" w:hAnsi="Times New Roman" w:cs="Times New Roman"/>
          <w:sz w:val="26"/>
          <w:szCs w:val="26"/>
        </w:rPr>
        <w:t>.</w:t>
      </w:r>
    </w:p>
    <w:p w14:paraId="45E98B20" w14:textId="0214A779" w:rsidR="006C501D" w:rsidRPr="0011039E" w:rsidRDefault="0096319B" w:rsidP="0015571B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 xml:space="preserve">При градостроительном зонировании в границах функциональных зон устанавливаются территориальные зоны. </w:t>
      </w:r>
      <w:r w:rsidR="006C501D" w:rsidRPr="0011039E">
        <w:rPr>
          <w:rFonts w:ascii="Times New Roman" w:hAnsi="Times New Roman" w:cs="Times New Roman"/>
          <w:sz w:val="26"/>
          <w:szCs w:val="26"/>
        </w:rPr>
        <w:t>В соответствии с действующим законодательством на территории города могут устанавливаться следующие территориальные зоны:</w:t>
      </w:r>
    </w:p>
    <w:p w14:paraId="2B8B16FA" w14:textId="08F7892F" w:rsidR="006C501D" w:rsidRPr="0011039E" w:rsidRDefault="006C501D" w:rsidP="001D7096">
      <w:pPr>
        <w:pStyle w:val="a5"/>
        <w:numPr>
          <w:ilvl w:val="0"/>
          <w:numId w:val="27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жилые;</w:t>
      </w:r>
    </w:p>
    <w:p w14:paraId="1DDE63BA" w14:textId="77777777" w:rsidR="00A8093B" w:rsidRPr="0011039E" w:rsidRDefault="006C501D" w:rsidP="001D7096">
      <w:pPr>
        <w:pStyle w:val="a5"/>
        <w:numPr>
          <w:ilvl w:val="0"/>
          <w:numId w:val="27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общественно-деловые;</w:t>
      </w:r>
    </w:p>
    <w:p w14:paraId="3E4694FD" w14:textId="00331D40" w:rsidR="006C501D" w:rsidRPr="0011039E" w:rsidRDefault="006C501D" w:rsidP="001D7096">
      <w:pPr>
        <w:pStyle w:val="a5"/>
        <w:numPr>
          <w:ilvl w:val="0"/>
          <w:numId w:val="27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производственные;</w:t>
      </w:r>
    </w:p>
    <w:p w14:paraId="6E3572C0" w14:textId="5470A33C" w:rsidR="00CD0CDC" w:rsidRPr="0011039E" w:rsidRDefault="00CD0CDC" w:rsidP="001D7096">
      <w:pPr>
        <w:pStyle w:val="a5"/>
        <w:numPr>
          <w:ilvl w:val="0"/>
          <w:numId w:val="27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коммунально-складские;</w:t>
      </w:r>
    </w:p>
    <w:p w14:paraId="34CE856D" w14:textId="077FDC59" w:rsidR="006C501D" w:rsidRPr="0011039E" w:rsidRDefault="006C501D" w:rsidP="001D7096">
      <w:pPr>
        <w:pStyle w:val="a5"/>
        <w:numPr>
          <w:ilvl w:val="0"/>
          <w:numId w:val="27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инженерно-транспортной инфраструктуры;</w:t>
      </w:r>
    </w:p>
    <w:p w14:paraId="71E1866E" w14:textId="61CF7213" w:rsidR="006C501D" w:rsidRPr="0011039E" w:rsidRDefault="006C501D" w:rsidP="001D7096">
      <w:pPr>
        <w:pStyle w:val="a5"/>
        <w:numPr>
          <w:ilvl w:val="0"/>
          <w:numId w:val="27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сельскохозяйственного использования;</w:t>
      </w:r>
    </w:p>
    <w:p w14:paraId="35462C37" w14:textId="46DF9AE8" w:rsidR="006C501D" w:rsidRPr="0011039E" w:rsidRDefault="006C501D" w:rsidP="001D7096">
      <w:pPr>
        <w:pStyle w:val="a5"/>
        <w:numPr>
          <w:ilvl w:val="0"/>
          <w:numId w:val="27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рекреационные;</w:t>
      </w:r>
    </w:p>
    <w:p w14:paraId="601B0DD3" w14:textId="2BBAD674" w:rsidR="006C501D" w:rsidRPr="0011039E" w:rsidRDefault="006C501D" w:rsidP="001D7096">
      <w:pPr>
        <w:pStyle w:val="a5"/>
        <w:numPr>
          <w:ilvl w:val="0"/>
          <w:numId w:val="27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специального назначения;</w:t>
      </w:r>
    </w:p>
    <w:p w14:paraId="424AEEEF" w14:textId="60EDABDF" w:rsidR="006C501D" w:rsidRPr="0011039E" w:rsidRDefault="006C501D" w:rsidP="001D7096">
      <w:pPr>
        <w:pStyle w:val="a5"/>
        <w:numPr>
          <w:ilvl w:val="0"/>
          <w:numId w:val="27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иные виды территориальных зон.</w:t>
      </w:r>
    </w:p>
    <w:p w14:paraId="35A8D1CD" w14:textId="74F79F5A" w:rsidR="00BE0529" w:rsidRPr="0011039E" w:rsidRDefault="0096319B" w:rsidP="007F49FC">
      <w:pPr>
        <w:shd w:val="clear" w:color="auto" w:fill="FFFFFF"/>
        <w:spacing w:after="20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 xml:space="preserve">Границы функциональных и территориальных зон могут устанавливаться по: </w:t>
      </w:r>
      <w:r w:rsidR="001E6A30" w:rsidRPr="0011039E">
        <w:rPr>
          <w:rFonts w:ascii="Times New Roman" w:hAnsi="Times New Roman" w:cs="Times New Roman"/>
          <w:sz w:val="26"/>
          <w:szCs w:val="26"/>
        </w:rPr>
        <w:t xml:space="preserve">осевым </w:t>
      </w:r>
      <w:r w:rsidRPr="0011039E">
        <w:rPr>
          <w:rFonts w:ascii="Times New Roman" w:hAnsi="Times New Roman" w:cs="Times New Roman"/>
          <w:sz w:val="26"/>
          <w:szCs w:val="26"/>
        </w:rPr>
        <w:t>линиям магистралей, улиц, проездов, разделяющим транспортные потоки противоположных направлений; красным линиям; границам земельных участков; границам населенных пунктов; границам муниципальных образований; естественным границам природных объектов; иным границам.</w:t>
      </w:r>
    </w:p>
    <w:p w14:paraId="7D9CFFDD" w14:textId="35AC7F9F" w:rsidR="005C2596" w:rsidRPr="0011039E" w:rsidRDefault="005C2596" w:rsidP="008A41D5">
      <w:pPr>
        <w:tabs>
          <w:tab w:val="left" w:pos="567"/>
        </w:tabs>
        <w:spacing w:after="0" w:line="360" w:lineRule="auto"/>
        <w:ind w:left="360" w:hanging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039E">
        <w:rPr>
          <w:rFonts w:ascii="Times New Roman" w:hAnsi="Times New Roman" w:cs="Times New Roman"/>
          <w:b/>
          <w:sz w:val="26"/>
          <w:szCs w:val="26"/>
        </w:rPr>
        <w:t>2.2.</w:t>
      </w:r>
      <w:r w:rsidR="00495BAF" w:rsidRPr="0011039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1039E">
        <w:rPr>
          <w:rFonts w:ascii="Times New Roman" w:hAnsi="Times New Roman" w:cs="Times New Roman"/>
          <w:b/>
          <w:sz w:val="26"/>
          <w:szCs w:val="26"/>
        </w:rPr>
        <w:t>Организация системы общественных центров</w:t>
      </w:r>
    </w:p>
    <w:p w14:paraId="3FB60979" w14:textId="3E280C97" w:rsidR="009B5557" w:rsidRPr="0011039E" w:rsidRDefault="009C18C6" w:rsidP="005161F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1.</w:t>
      </w:r>
      <w:r w:rsidR="00B06770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9B5557" w:rsidRPr="0011039E">
        <w:rPr>
          <w:rFonts w:ascii="Times New Roman" w:hAnsi="Times New Roman" w:cs="Times New Roman"/>
          <w:sz w:val="26"/>
          <w:szCs w:val="26"/>
        </w:rPr>
        <w:t xml:space="preserve">В </w:t>
      </w:r>
      <w:r w:rsidR="00D02078" w:rsidRPr="0011039E">
        <w:rPr>
          <w:rFonts w:ascii="Times New Roman" w:hAnsi="Times New Roman" w:cs="Times New Roman"/>
          <w:sz w:val="26"/>
          <w:szCs w:val="26"/>
        </w:rPr>
        <w:t xml:space="preserve">ГО г. </w:t>
      </w:r>
      <w:r w:rsidR="009B5557" w:rsidRPr="0011039E">
        <w:rPr>
          <w:rFonts w:ascii="Times New Roman" w:hAnsi="Times New Roman" w:cs="Times New Roman"/>
          <w:sz w:val="26"/>
          <w:szCs w:val="26"/>
        </w:rPr>
        <w:t xml:space="preserve">Набережные Челны принята ступенчатая система построения сетей объектов обслуживания, </w:t>
      </w:r>
      <w:r w:rsidR="00AC67A4" w:rsidRPr="0011039E">
        <w:rPr>
          <w:rFonts w:ascii="Times New Roman" w:hAnsi="Times New Roman" w:cs="Times New Roman"/>
          <w:sz w:val="26"/>
          <w:szCs w:val="26"/>
        </w:rPr>
        <w:t>которая формирует</w:t>
      </w:r>
      <w:r w:rsidR="005C2596" w:rsidRPr="0011039E">
        <w:rPr>
          <w:rFonts w:ascii="Times New Roman" w:hAnsi="Times New Roman" w:cs="Times New Roman"/>
          <w:sz w:val="26"/>
          <w:szCs w:val="26"/>
        </w:rPr>
        <w:t xml:space="preserve"> три уровня</w:t>
      </w:r>
      <w:r w:rsidR="00AC67A4" w:rsidRPr="0011039E">
        <w:rPr>
          <w:rFonts w:ascii="Times New Roman" w:hAnsi="Times New Roman" w:cs="Times New Roman"/>
          <w:sz w:val="26"/>
          <w:szCs w:val="26"/>
        </w:rPr>
        <w:t xml:space="preserve"> общественных центров</w:t>
      </w:r>
      <w:r w:rsidR="005C2596" w:rsidRPr="0011039E">
        <w:rPr>
          <w:rFonts w:ascii="Times New Roman" w:hAnsi="Times New Roman" w:cs="Times New Roman"/>
          <w:sz w:val="26"/>
          <w:szCs w:val="26"/>
        </w:rPr>
        <w:t>:</w:t>
      </w:r>
    </w:p>
    <w:p w14:paraId="45B46814" w14:textId="700FF2E0" w:rsidR="009B5557" w:rsidRPr="0011039E" w:rsidRDefault="005161FC" w:rsidP="005161FC">
      <w:pPr>
        <w:shd w:val="clear" w:color="auto" w:fill="FFFFFF"/>
        <w:tabs>
          <w:tab w:val="left" w:pos="480"/>
          <w:tab w:val="left" w:pos="851"/>
        </w:tabs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 xml:space="preserve">1) </w:t>
      </w:r>
      <w:r w:rsidR="009B5557" w:rsidRPr="0011039E">
        <w:rPr>
          <w:rFonts w:ascii="Times New Roman" w:hAnsi="Times New Roman" w:cs="Times New Roman"/>
          <w:sz w:val="26"/>
          <w:szCs w:val="26"/>
        </w:rPr>
        <w:t>Общегородской</w:t>
      </w:r>
      <w:r w:rsidR="00431986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B0041F" w:rsidRPr="0011039E">
        <w:rPr>
          <w:rFonts w:ascii="Times New Roman" w:hAnsi="Times New Roman" w:cs="Times New Roman"/>
          <w:sz w:val="26"/>
          <w:szCs w:val="26"/>
        </w:rPr>
        <w:t>–</w:t>
      </w:r>
      <w:r w:rsidR="00431986" w:rsidRPr="0011039E">
        <w:rPr>
          <w:rFonts w:ascii="Times New Roman" w:hAnsi="Times New Roman" w:cs="Times New Roman"/>
          <w:sz w:val="26"/>
          <w:szCs w:val="26"/>
        </w:rPr>
        <w:t xml:space="preserve"> главный общественный центр города, включающий учреждения городского и внегородского</w:t>
      </w:r>
      <w:r w:rsidR="00CD0CDC" w:rsidRPr="0011039E">
        <w:rPr>
          <w:rFonts w:ascii="Times New Roman" w:hAnsi="Times New Roman" w:cs="Times New Roman"/>
          <w:sz w:val="26"/>
          <w:szCs w:val="26"/>
        </w:rPr>
        <w:t xml:space="preserve"> значения </w:t>
      </w:r>
      <w:r w:rsidR="00AC67A4" w:rsidRPr="0011039E">
        <w:rPr>
          <w:rFonts w:ascii="Times New Roman" w:hAnsi="Times New Roman" w:cs="Times New Roman"/>
          <w:sz w:val="26"/>
          <w:szCs w:val="26"/>
        </w:rPr>
        <w:t xml:space="preserve">эпизодического </w:t>
      </w:r>
      <w:r w:rsidR="00CD0CDC" w:rsidRPr="0011039E">
        <w:rPr>
          <w:rFonts w:ascii="Times New Roman" w:hAnsi="Times New Roman" w:cs="Times New Roman"/>
          <w:sz w:val="26"/>
          <w:szCs w:val="26"/>
        </w:rPr>
        <w:t>обслуживания</w:t>
      </w:r>
      <w:r w:rsidR="00431986" w:rsidRPr="0011039E">
        <w:rPr>
          <w:rFonts w:ascii="Times New Roman" w:hAnsi="Times New Roman" w:cs="Times New Roman"/>
          <w:sz w:val="26"/>
          <w:szCs w:val="26"/>
        </w:rPr>
        <w:t xml:space="preserve"> (административно-политические, общественно-деловые, культурно-просветительные, научные, торговые). Здания и сооружения центра формируют главные архитектурные ансамбли города</w:t>
      </w:r>
      <w:r w:rsidR="00C83C2E" w:rsidRPr="0011039E">
        <w:rPr>
          <w:rFonts w:ascii="Times New Roman" w:hAnsi="Times New Roman" w:cs="Times New Roman"/>
          <w:sz w:val="26"/>
          <w:szCs w:val="26"/>
        </w:rPr>
        <w:t>:</w:t>
      </w:r>
    </w:p>
    <w:p w14:paraId="207D414F" w14:textId="28A82707" w:rsidR="009B5557" w:rsidRPr="0011039E" w:rsidRDefault="009B5557" w:rsidP="001D7096">
      <w:pPr>
        <w:numPr>
          <w:ilvl w:val="0"/>
          <w:numId w:val="62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left="0" w:firstLine="68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Центр</w:t>
      </w:r>
      <w:r w:rsidR="00680ACE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5C2596" w:rsidRPr="0011039E">
        <w:rPr>
          <w:rFonts w:ascii="Times New Roman" w:hAnsi="Times New Roman" w:cs="Times New Roman"/>
          <w:sz w:val="26"/>
          <w:szCs w:val="26"/>
        </w:rPr>
        <w:t>планировочного</w:t>
      </w:r>
      <w:r w:rsidRPr="0011039E">
        <w:rPr>
          <w:rFonts w:ascii="Times New Roman" w:hAnsi="Times New Roman" w:cs="Times New Roman"/>
          <w:sz w:val="26"/>
          <w:szCs w:val="26"/>
        </w:rPr>
        <w:t xml:space="preserve"> района</w:t>
      </w:r>
      <w:r w:rsidR="00A338C1" w:rsidRPr="0011039E">
        <w:rPr>
          <w:rFonts w:ascii="Times New Roman" w:hAnsi="Times New Roman" w:cs="Times New Roman"/>
          <w:sz w:val="26"/>
          <w:szCs w:val="26"/>
        </w:rPr>
        <w:t>, который сформирован из объектов периодического обслуживания</w:t>
      </w:r>
      <w:r w:rsidR="00EE47B7" w:rsidRPr="0011039E">
        <w:rPr>
          <w:rFonts w:ascii="Times New Roman" w:hAnsi="Times New Roman" w:cs="Times New Roman"/>
          <w:sz w:val="26"/>
          <w:szCs w:val="26"/>
        </w:rPr>
        <w:t>;</w:t>
      </w:r>
    </w:p>
    <w:p w14:paraId="446A48BD" w14:textId="40D9B28E" w:rsidR="009B5557" w:rsidRPr="0011039E" w:rsidRDefault="009B5557" w:rsidP="001D7096">
      <w:pPr>
        <w:numPr>
          <w:ilvl w:val="0"/>
          <w:numId w:val="62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left="0" w:firstLine="68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lastRenderedPageBreak/>
        <w:t>Центр микрорайона</w:t>
      </w:r>
      <w:r w:rsidR="00A338C1" w:rsidRPr="0011039E">
        <w:rPr>
          <w:rFonts w:ascii="Times New Roman" w:hAnsi="Times New Roman" w:cs="Times New Roman"/>
          <w:sz w:val="26"/>
          <w:szCs w:val="26"/>
        </w:rPr>
        <w:t xml:space="preserve">, состоящий из объектов </w:t>
      </w:r>
      <w:r w:rsidR="00961FC6" w:rsidRPr="0011039E">
        <w:rPr>
          <w:rFonts w:ascii="Times New Roman" w:hAnsi="Times New Roman" w:cs="Times New Roman"/>
          <w:sz w:val="26"/>
          <w:szCs w:val="26"/>
        </w:rPr>
        <w:t>повседневного обслуживания</w:t>
      </w:r>
      <w:r w:rsidR="00EE47B7" w:rsidRPr="0011039E">
        <w:rPr>
          <w:rFonts w:ascii="Times New Roman" w:hAnsi="Times New Roman" w:cs="Times New Roman"/>
          <w:sz w:val="26"/>
          <w:szCs w:val="26"/>
        </w:rPr>
        <w:t>.</w:t>
      </w:r>
    </w:p>
    <w:p w14:paraId="1136E0BB" w14:textId="4B1EC9FC" w:rsidR="005C2596" w:rsidRPr="0011039E" w:rsidRDefault="005A50D9" w:rsidP="007F49FC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 xml:space="preserve">В </w:t>
      </w:r>
      <w:r w:rsidR="00FA012D" w:rsidRPr="0011039E">
        <w:rPr>
          <w:rFonts w:ascii="Times New Roman" w:hAnsi="Times New Roman" w:cs="Times New Roman"/>
          <w:sz w:val="26"/>
          <w:szCs w:val="26"/>
        </w:rPr>
        <w:t>т</w:t>
      </w:r>
      <w:r w:rsidRPr="0011039E">
        <w:rPr>
          <w:rFonts w:ascii="Times New Roman" w:hAnsi="Times New Roman" w:cs="Times New Roman"/>
          <w:sz w:val="26"/>
          <w:szCs w:val="26"/>
        </w:rPr>
        <w:t>аблице 1</w:t>
      </w:r>
      <w:r w:rsidR="005C2596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EE47B7" w:rsidRPr="0011039E">
        <w:rPr>
          <w:rFonts w:ascii="Times New Roman" w:hAnsi="Times New Roman" w:cs="Times New Roman"/>
          <w:sz w:val="26"/>
          <w:szCs w:val="26"/>
        </w:rPr>
        <w:t>представлены</w:t>
      </w:r>
      <w:r w:rsidR="005C2596" w:rsidRPr="0011039E">
        <w:rPr>
          <w:rFonts w:ascii="Times New Roman" w:hAnsi="Times New Roman" w:cs="Times New Roman"/>
          <w:sz w:val="26"/>
          <w:szCs w:val="26"/>
        </w:rPr>
        <w:t xml:space="preserve"> требования к </w:t>
      </w:r>
      <w:r w:rsidR="00EE47B7" w:rsidRPr="0011039E">
        <w:rPr>
          <w:rFonts w:ascii="Times New Roman" w:hAnsi="Times New Roman" w:cs="Times New Roman"/>
          <w:sz w:val="26"/>
          <w:szCs w:val="26"/>
        </w:rPr>
        <w:t>размещению</w:t>
      </w:r>
      <w:r w:rsidR="005C2596" w:rsidRPr="0011039E">
        <w:rPr>
          <w:rFonts w:ascii="Times New Roman" w:hAnsi="Times New Roman" w:cs="Times New Roman"/>
          <w:sz w:val="26"/>
          <w:szCs w:val="26"/>
        </w:rPr>
        <w:t xml:space="preserve"> и составу </w:t>
      </w:r>
      <w:r w:rsidR="00EE47B7" w:rsidRPr="0011039E">
        <w:rPr>
          <w:rFonts w:ascii="Times New Roman" w:hAnsi="Times New Roman" w:cs="Times New Roman"/>
          <w:sz w:val="26"/>
          <w:szCs w:val="26"/>
        </w:rPr>
        <w:t>общественных</w:t>
      </w:r>
      <w:r w:rsidR="005C2596" w:rsidRPr="0011039E">
        <w:rPr>
          <w:rFonts w:ascii="Times New Roman" w:hAnsi="Times New Roman" w:cs="Times New Roman"/>
          <w:sz w:val="26"/>
          <w:szCs w:val="26"/>
        </w:rPr>
        <w:t xml:space="preserve"> центров.</w:t>
      </w:r>
    </w:p>
    <w:p w14:paraId="7E3466DE" w14:textId="20739938" w:rsidR="008D680E" w:rsidRPr="0011039E" w:rsidRDefault="00F26324" w:rsidP="007F49FC">
      <w:pPr>
        <w:shd w:val="clear" w:color="auto" w:fill="FFFFFF"/>
        <w:spacing w:after="0" w:line="360" w:lineRule="auto"/>
        <w:ind w:firstLine="709"/>
        <w:jc w:val="right"/>
        <w:textAlignment w:val="baseline"/>
        <w:rPr>
          <w:rFonts w:ascii="Times New Roman" w:hAnsi="Times New Roman" w:cs="Times New Roman"/>
          <w:b/>
          <w:bCs/>
          <w:sz w:val="26"/>
          <w:szCs w:val="26"/>
        </w:rPr>
      </w:pPr>
      <w:r w:rsidRPr="0011039E">
        <w:rPr>
          <w:rFonts w:ascii="Times New Roman" w:hAnsi="Times New Roman" w:cs="Times New Roman"/>
          <w:b/>
          <w:bCs/>
          <w:sz w:val="26"/>
          <w:szCs w:val="26"/>
        </w:rPr>
        <w:t>Таблица</w:t>
      </w:r>
      <w:r w:rsidR="00A8093B" w:rsidRPr="0011039E">
        <w:rPr>
          <w:rFonts w:ascii="Times New Roman" w:hAnsi="Times New Roman" w:cs="Times New Roman"/>
          <w:b/>
          <w:bCs/>
          <w:sz w:val="26"/>
          <w:szCs w:val="26"/>
        </w:rPr>
        <w:t xml:space="preserve"> 1</w:t>
      </w:r>
    </w:p>
    <w:tbl>
      <w:tblPr>
        <w:tblW w:w="96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4678"/>
        <w:gridCol w:w="2976"/>
      </w:tblGrid>
      <w:tr w:rsidR="0011039E" w:rsidRPr="0011039E" w14:paraId="629C2A16" w14:textId="77777777" w:rsidTr="007F6048">
        <w:trPr>
          <w:trHeight w:val="428"/>
        </w:trPr>
        <w:tc>
          <w:tcPr>
            <w:tcW w:w="1980" w:type="dxa"/>
          </w:tcPr>
          <w:p w14:paraId="4BF2A2D6" w14:textId="5DA4F241" w:rsidR="009A5491" w:rsidRPr="0011039E" w:rsidRDefault="009A5491" w:rsidP="009A5491">
            <w:pPr>
              <w:spacing w:after="0" w:line="276" w:lineRule="auto"/>
              <w:ind w:firstLine="25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Ранг центра</w:t>
            </w:r>
          </w:p>
        </w:tc>
        <w:tc>
          <w:tcPr>
            <w:tcW w:w="4678" w:type="dxa"/>
          </w:tcPr>
          <w:p w14:paraId="365DB7B8" w14:textId="5E64AE88" w:rsidR="009A5491" w:rsidRPr="0011039E" w:rsidRDefault="009A5491" w:rsidP="00B6682A">
            <w:pPr>
              <w:tabs>
                <w:tab w:val="left" w:pos="364"/>
              </w:tabs>
              <w:spacing w:after="0"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</w:t>
            </w:r>
          </w:p>
        </w:tc>
        <w:tc>
          <w:tcPr>
            <w:tcW w:w="2976" w:type="dxa"/>
          </w:tcPr>
          <w:p w14:paraId="445DEEBA" w14:textId="17D51D32" w:rsidR="009A5491" w:rsidRPr="0011039E" w:rsidRDefault="009A5491" w:rsidP="00B6682A">
            <w:pPr>
              <w:pStyle w:val="a5"/>
              <w:spacing w:after="0" w:line="276" w:lineRule="auto"/>
              <w:ind w:left="313" w:hanging="131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Размещение</w:t>
            </w:r>
          </w:p>
        </w:tc>
      </w:tr>
      <w:tr w:rsidR="0011039E" w:rsidRPr="0011039E" w14:paraId="62BD746A" w14:textId="77777777" w:rsidTr="007F6048">
        <w:trPr>
          <w:trHeight w:val="428"/>
        </w:trPr>
        <w:tc>
          <w:tcPr>
            <w:tcW w:w="1980" w:type="dxa"/>
          </w:tcPr>
          <w:p w14:paraId="06C874D2" w14:textId="2FEB2050" w:rsidR="009A5491" w:rsidRPr="0011039E" w:rsidRDefault="009A5491" w:rsidP="009A5491">
            <w:pPr>
              <w:spacing w:after="0" w:line="276" w:lineRule="auto"/>
              <w:ind w:firstLine="25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Общегородской центр</w:t>
            </w:r>
          </w:p>
        </w:tc>
        <w:tc>
          <w:tcPr>
            <w:tcW w:w="4678" w:type="dxa"/>
          </w:tcPr>
          <w:p w14:paraId="0F387470" w14:textId="77777777" w:rsidR="009A5491" w:rsidRPr="0011039E" w:rsidRDefault="009A5491" w:rsidP="001D7096">
            <w:pPr>
              <w:numPr>
                <w:ilvl w:val="0"/>
                <w:numId w:val="11"/>
              </w:numPr>
              <w:tabs>
                <w:tab w:val="left" w:pos="364"/>
              </w:tabs>
              <w:spacing w:after="0" w:line="276" w:lineRule="auto"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Учреждения культуры и искусства:</w:t>
            </w:r>
          </w:p>
          <w:p w14:paraId="03D7A364" w14:textId="77777777" w:rsidR="009A5491" w:rsidRPr="0011039E" w:rsidRDefault="009A5491" w:rsidP="001D7096">
            <w:pPr>
              <w:numPr>
                <w:ilvl w:val="0"/>
                <w:numId w:val="10"/>
              </w:numPr>
              <w:tabs>
                <w:tab w:val="left" w:pos="364"/>
              </w:tabs>
              <w:spacing w:after="0" w:line="276" w:lineRule="auto"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Театры;</w:t>
            </w:r>
          </w:p>
          <w:p w14:paraId="02A3D75F" w14:textId="77777777" w:rsidR="009A5491" w:rsidRPr="0011039E" w:rsidRDefault="009A5491" w:rsidP="001D7096">
            <w:pPr>
              <w:numPr>
                <w:ilvl w:val="0"/>
                <w:numId w:val="10"/>
              </w:numPr>
              <w:tabs>
                <w:tab w:val="left" w:pos="364"/>
              </w:tabs>
              <w:spacing w:after="0" w:line="276" w:lineRule="auto"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Концертные залы;</w:t>
            </w:r>
          </w:p>
          <w:p w14:paraId="628A1926" w14:textId="77777777" w:rsidR="009A5491" w:rsidRPr="0011039E" w:rsidRDefault="009A5491" w:rsidP="001D7096">
            <w:pPr>
              <w:numPr>
                <w:ilvl w:val="0"/>
                <w:numId w:val="10"/>
              </w:numPr>
              <w:tabs>
                <w:tab w:val="left" w:pos="364"/>
              </w:tabs>
              <w:spacing w:after="0" w:line="276" w:lineRule="auto"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Выставочные центры;</w:t>
            </w:r>
          </w:p>
          <w:p w14:paraId="66F3A524" w14:textId="77777777" w:rsidR="009A5491" w:rsidRPr="0011039E" w:rsidRDefault="009A5491" w:rsidP="001D7096">
            <w:pPr>
              <w:numPr>
                <w:ilvl w:val="0"/>
                <w:numId w:val="10"/>
              </w:numPr>
              <w:tabs>
                <w:tab w:val="left" w:pos="364"/>
              </w:tabs>
              <w:spacing w:after="0" w:line="276" w:lineRule="auto"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Музеи регионального значения;</w:t>
            </w:r>
          </w:p>
          <w:p w14:paraId="2C133ADC" w14:textId="77777777" w:rsidR="009A5491" w:rsidRPr="0011039E" w:rsidRDefault="009A5491" w:rsidP="001D7096">
            <w:pPr>
              <w:numPr>
                <w:ilvl w:val="0"/>
                <w:numId w:val="10"/>
              </w:numPr>
              <w:tabs>
                <w:tab w:val="left" w:pos="364"/>
              </w:tabs>
              <w:spacing w:after="0" w:line="276" w:lineRule="auto"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Спортивно-зрелищные учреждения;</w:t>
            </w:r>
          </w:p>
          <w:p w14:paraId="78C5C929" w14:textId="77777777" w:rsidR="009A5491" w:rsidRPr="0011039E" w:rsidRDefault="009A5491" w:rsidP="001D7096">
            <w:pPr>
              <w:numPr>
                <w:ilvl w:val="0"/>
                <w:numId w:val="10"/>
              </w:numPr>
              <w:tabs>
                <w:tab w:val="left" w:pos="364"/>
              </w:tabs>
              <w:spacing w:after="0" w:line="276" w:lineRule="auto"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Библиотеки;</w:t>
            </w:r>
          </w:p>
          <w:p w14:paraId="56C30F6C" w14:textId="77777777" w:rsidR="009A5491" w:rsidRPr="0011039E" w:rsidRDefault="009A5491" w:rsidP="001D7096">
            <w:pPr>
              <w:numPr>
                <w:ilvl w:val="0"/>
                <w:numId w:val="10"/>
              </w:numPr>
              <w:tabs>
                <w:tab w:val="left" w:pos="364"/>
              </w:tabs>
              <w:spacing w:after="0" w:line="276" w:lineRule="auto"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Цирки</w:t>
            </w:r>
          </w:p>
          <w:p w14:paraId="143380DF" w14:textId="77777777" w:rsidR="009A5491" w:rsidRPr="0011039E" w:rsidRDefault="009A5491" w:rsidP="001D7096">
            <w:pPr>
              <w:numPr>
                <w:ilvl w:val="0"/>
                <w:numId w:val="10"/>
              </w:numPr>
              <w:tabs>
                <w:tab w:val="left" w:pos="364"/>
              </w:tabs>
              <w:spacing w:after="0" w:line="276" w:lineRule="auto"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Развлекательные центры. </w:t>
            </w:r>
          </w:p>
          <w:p w14:paraId="16E3AE4D" w14:textId="77777777" w:rsidR="009A5491" w:rsidRPr="0011039E" w:rsidRDefault="009A5491" w:rsidP="001D7096">
            <w:pPr>
              <w:numPr>
                <w:ilvl w:val="0"/>
                <w:numId w:val="11"/>
              </w:numPr>
              <w:tabs>
                <w:tab w:val="left" w:pos="364"/>
              </w:tabs>
              <w:spacing w:after="0" w:line="276" w:lineRule="auto"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Учреждения управления:</w:t>
            </w:r>
          </w:p>
          <w:p w14:paraId="37A277CC" w14:textId="77777777" w:rsidR="009A5491" w:rsidRPr="0011039E" w:rsidRDefault="009A5491" w:rsidP="001D7096">
            <w:pPr>
              <w:numPr>
                <w:ilvl w:val="0"/>
                <w:numId w:val="12"/>
              </w:numPr>
              <w:tabs>
                <w:tab w:val="left" w:pos="364"/>
              </w:tabs>
              <w:spacing w:after="0" w:line="276" w:lineRule="auto"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органы государственной власти </w:t>
            </w:r>
          </w:p>
          <w:p w14:paraId="6EDA8CF2" w14:textId="77777777" w:rsidR="009A5491" w:rsidRPr="0011039E" w:rsidRDefault="009A5491" w:rsidP="001D7096">
            <w:pPr>
              <w:numPr>
                <w:ilvl w:val="0"/>
                <w:numId w:val="12"/>
              </w:numPr>
              <w:tabs>
                <w:tab w:val="left" w:pos="364"/>
              </w:tabs>
              <w:spacing w:after="0" w:line="276" w:lineRule="auto"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Деловые учреждения</w:t>
            </w:r>
          </w:p>
          <w:p w14:paraId="515E16D3" w14:textId="77777777" w:rsidR="009A5491" w:rsidRPr="0011039E" w:rsidRDefault="009A5491" w:rsidP="001D7096">
            <w:pPr>
              <w:numPr>
                <w:ilvl w:val="0"/>
                <w:numId w:val="12"/>
              </w:numPr>
              <w:tabs>
                <w:tab w:val="left" w:pos="364"/>
              </w:tabs>
              <w:spacing w:after="0" w:line="276" w:lineRule="auto"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управления и конторы министерств</w:t>
            </w:r>
          </w:p>
          <w:p w14:paraId="533645B9" w14:textId="3D24AE13" w:rsidR="009A5491" w:rsidRPr="0011039E" w:rsidRDefault="005308B2" w:rsidP="005308B2">
            <w:pPr>
              <w:tabs>
                <w:tab w:val="left" w:pos="364"/>
                <w:tab w:val="left" w:pos="459"/>
              </w:tabs>
              <w:spacing w:after="0"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D7D3F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5491" w:rsidRPr="0011039E">
              <w:rPr>
                <w:rFonts w:ascii="Times New Roman" w:hAnsi="Times New Roman" w:cs="Times New Roman"/>
                <w:sz w:val="24"/>
                <w:szCs w:val="24"/>
              </w:rPr>
              <w:t>Крупные универсальные и специализированные магазины со сложным ассортиментом товаров.</w:t>
            </w:r>
          </w:p>
        </w:tc>
        <w:tc>
          <w:tcPr>
            <w:tcW w:w="2976" w:type="dxa"/>
          </w:tcPr>
          <w:p w14:paraId="4778467D" w14:textId="214E5D1E" w:rsidR="009A5491" w:rsidRPr="0011039E" w:rsidRDefault="00642BAA" w:rsidP="001D7096">
            <w:pPr>
              <w:pStyle w:val="a5"/>
              <w:numPr>
                <w:ilvl w:val="0"/>
                <w:numId w:val="45"/>
              </w:numPr>
              <w:tabs>
                <w:tab w:val="left" w:pos="464"/>
              </w:tabs>
              <w:spacing w:after="0" w:line="276" w:lineRule="auto"/>
              <w:ind w:left="171" w:firstLine="8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A5491" w:rsidRPr="0011039E">
              <w:rPr>
                <w:rFonts w:ascii="Times New Roman" w:hAnsi="Times New Roman" w:cs="Times New Roman"/>
                <w:sz w:val="24"/>
                <w:szCs w:val="24"/>
              </w:rPr>
              <w:t>азмещается в ядре города в 60-ти минутной транспортной</w:t>
            </w:r>
            <w:r w:rsidR="002C0CAC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5491" w:rsidRPr="0011039E">
              <w:rPr>
                <w:rFonts w:ascii="Times New Roman" w:hAnsi="Times New Roman" w:cs="Times New Roman"/>
                <w:sz w:val="24"/>
                <w:szCs w:val="24"/>
              </w:rPr>
              <w:t>доступности;</w:t>
            </w:r>
          </w:p>
          <w:p w14:paraId="6C3513CE" w14:textId="77777777" w:rsidR="009A5491" w:rsidRPr="0011039E" w:rsidRDefault="009A5491" w:rsidP="001D7096">
            <w:pPr>
              <w:pStyle w:val="a5"/>
              <w:numPr>
                <w:ilvl w:val="0"/>
                <w:numId w:val="45"/>
              </w:numPr>
              <w:tabs>
                <w:tab w:val="left" w:pos="464"/>
              </w:tabs>
              <w:spacing w:after="0" w:line="276" w:lineRule="auto"/>
              <w:ind w:left="171" w:firstLine="8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не менее 1 объекта на городской округ;</w:t>
            </w:r>
          </w:p>
          <w:p w14:paraId="641DB534" w14:textId="431FDAEE" w:rsidR="009A5491" w:rsidRPr="0011039E" w:rsidRDefault="009A5491" w:rsidP="00F771B7">
            <w:pPr>
              <w:pStyle w:val="a5"/>
              <w:tabs>
                <w:tab w:val="left" w:pos="464"/>
              </w:tabs>
              <w:spacing w:after="0" w:line="276" w:lineRule="auto"/>
              <w:ind w:left="171" w:firstLine="8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нормативное количество определяется Стратегией социально-экономического развития </w:t>
            </w:r>
            <w:r w:rsidR="00D02078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г. Набережные Челны.</w:t>
            </w:r>
          </w:p>
        </w:tc>
      </w:tr>
      <w:tr w:rsidR="0011039E" w:rsidRPr="0011039E" w14:paraId="5E50021C" w14:textId="77777777" w:rsidTr="007F6048">
        <w:tc>
          <w:tcPr>
            <w:tcW w:w="1980" w:type="dxa"/>
          </w:tcPr>
          <w:p w14:paraId="5C1AA4C2" w14:textId="3FE03866" w:rsidR="00EE47B7" w:rsidRPr="0011039E" w:rsidRDefault="00EE47B7" w:rsidP="009A5491">
            <w:pPr>
              <w:spacing w:after="0" w:line="276" w:lineRule="auto"/>
              <w:ind w:firstLine="25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Центр планировочного района</w:t>
            </w:r>
          </w:p>
        </w:tc>
        <w:tc>
          <w:tcPr>
            <w:tcW w:w="4678" w:type="dxa"/>
          </w:tcPr>
          <w:p w14:paraId="445E83A9" w14:textId="2178F742" w:rsidR="00EE47B7" w:rsidRPr="0011039E" w:rsidRDefault="00431986" w:rsidP="001D7096">
            <w:pPr>
              <w:pStyle w:val="a5"/>
              <w:numPr>
                <w:ilvl w:val="0"/>
                <w:numId w:val="14"/>
              </w:numPr>
              <w:tabs>
                <w:tab w:val="left" w:pos="364"/>
              </w:tabs>
              <w:spacing w:after="0" w:line="276" w:lineRule="auto"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Торговый центр</w:t>
            </w:r>
            <w:r w:rsidR="00FC32E0" w:rsidRPr="0011039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8B25EBE" w14:textId="2BC054C6" w:rsidR="00FC32E0" w:rsidRPr="0011039E" w:rsidRDefault="00FC32E0" w:rsidP="001D7096">
            <w:pPr>
              <w:pStyle w:val="a5"/>
              <w:numPr>
                <w:ilvl w:val="0"/>
                <w:numId w:val="14"/>
              </w:numPr>
              <w:tabs>
                <w:tab w:val="left" w:pos="364"/>
              </w:tabs>
              <w:spacing w:after="0" w:line="276" w:lineRule="auto"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Рыночный комплекс</w:t>
            </w:r>
          </w:p>
          <w:p w14:paraId="2D9001C0" w14:textId="2B49C490" w:rsidR="00960935" w:rsidRPr="0011039E" w:rsidRDefault="00960935" w:rsidP="001D7096">
            <w:pPr>
              <w:pStyle w:val="a5"/>
              <w:numPr>
                <w:ilvl w:val="0"/>
                <w:numId w:val="14"/>
              </w:numPr>
              <w:tabs>
                <w:tab w:val="left" w:pos="364"/>
              </w:tabs>
              <w:spacing w:after="0" w:line="276" w:lineRule="auto"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Кинотеатр</w:t>
            </w:r>
            <w:r w:rsidR="00FC32E0" w:rsidRPr="0011039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15077B7" w14:textId="7DB9CADC" w:rsidR="00960935" w:rsidRPr="0011039E" w:rsidRDefault="00960935" w:rsidP="001D7096">
            <w:pPr>
              <w:pStyle w:val="a5"/>
              <w:numPr>
                <w:ilvl w:val="0"/>
                <w:numId w:val="14"/>
              </w:numPr>
              <w:tabs>
                <w:tab w:val="left" w:pos="364"/>
              </w:tabs>
              <w:spacing w:after="0" w:line="276" w:lineRule="auto"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Спортивны</w:t>
            </w:r>
            <w:r w:rsidR="00FC32E0" w:rsidRPr="0011039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</w:t>
            </w:r>
            <w:r w:rsidR="00FC32E0" w:rsidRPr="0011039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AA8A0C2" w14:textId="5BA8601E" w:rsidR="00960935" w:rsidRPr="0011039E" w:rsidRDefault="00960935" w:rsidP="001D7096">
            <w:pPr>
              <w:pStyle w:val="a5"/>
              <w:numPr>
                <w:ilvl w:val="0"/>
                <w:numId w:val="14"/>
              </w:numPr>
              <w:tabs>
                <w:tab w:val="left" w:pos="364"/>
              </w:tabs>
              <w:spacing w:after="0" w:line="276" w:lineRule="auto"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Лечебно-оздоровительные учреждения</w:t>
            </w:r>
            <w:r w:rsidR="00FC32E0" w:rsidRPr="0011039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E12CEEB" w14:textId="657C4506" w:rsidR="00960935" w:rsidRPr="0011039E" w:rsidRDefault="00960935" w:rsidP="001D7096">
            <w:pPr>
              <w:pStyle w:val="a5"/>
              <w:numPr>
                <w:ilvl w:val="0"/>
                <w:numId w:val="14"/>
              </w:numPr>
              <w:tabs>
                <w:tab w:val="left" w:pos="364"/>
              </w:tabs>
              <w:spacing w:after="0" w:line="276" w:lineRule="auto"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Объекты питания (кафе, столовые)</w:t>
            </w:r>
            <w:r w:rsidR="00FC32E0" w:rsidRPr="0011039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17C1293" w14:textId="6B70E71F" w:rsidR="00960935" w:rsidRPr="0011039E" w:rsidRDefault="00960935" w:rsidP="001D7096">
            <w:pPr>
              <w:pStyle w:val="a5"/>
              <w:numPr>
                <w:ilvl w:val="0"/>
                <w:numId w:val="14"/>
              </w:numPr>
              <w:tabs>
                <w:tab w:val="left" w:pos="364"/>
              </w:tabs>
              <w:spacing w:after="0" w:line="276" w:lineRule="auto"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Административные учреждения</w:t>
            </w:r>
            <w:r w:rsidR="00FC32E0" w:rsidRPr="0011039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52F9B4B" w14:textId="33E620A4" w:rsidR="00431986" w:rsidRPr="0011039E" w:rsidRDefault="00960935" w:rsidP="009A5491">
            <w:pPr>
              <w:pStyle w:val="a5"/>
              <w:numPr>
                <w:ilvl w:val="0"/>
                <w:numId w:val="14"/>
              </w:numPr>
              <w:tabs>
                <w:tab w:val="left" w:pos="364"/>
              </w:tabs>
              <w:spacing w:after="0" w:line="276" w:lineRule="auto"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Коммерческие объекты</w:t>
            </w:r>
            <w:r w:rsidR="00FC32E0" w:rsidRPr="001103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14:paraId="6B7DCEAD" w14:textId="17641A90" w:rsidR="00B6682A" w:rsidRPr="0011039E" w:rsidRDefault="00960935" w:rsidP="00B6682A">
            <w:pPr>
              <w:pStyle w:val="a5"/>
              <w:tabs>
                <w:tab w:val="left" w:pos="464"/>
              </w:tabs>
              <w:spacing w:after="0" w:line="276" w:lineRule="auto"/>
              <w:ind w:left="28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Размещается в каждом планировочном район</w:t>
            </w:r>
            <w:r w:rsidR="00AC67A4" w:rsidRPr="001103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2078" w:rsidRPr="0011039E">
              <w:rPr>
                <w:rFonts w:ascii="Times New Roman" w:hAnsi="Times New Roman" w:cs="Times New Roman"/>
                <w:sz w:val="24"/>
                <w:szCs w:val="24"/>
              </w:rPr>
              <w:t>ГО г. Набережные Челны</w:t>
            </w:r>
            <w:r w:rsidR="00B6682A" w:rsidRPr="0011039E">
              <w:rPr>
                <w:rStyle w:val="af3"/>
                <w:rFonts w:ascii="Times New Roman" w:hAnsi="Times New Roman" w:cs="Times New Roman"/>
                <w:sz w:val="24"/>
                <w:szCs w:val="24"/>
              </w:rPr>
              <w:footnoteReference w:id="1"/>
            </w:r>
            <w:r w:rsidR="00D02078" w:rsidRPr="001103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E65468B" w14:textId="653742DA" w:rsidR="00DF2AF2" w:rsidRPr="0011039E" w:rsidRDefault="00DF2AF2" w:rsidP="00F771B7">
            <w:pPr>
              <w:pStyle w:val="a5"/>
              <w:tabs>
                <w:tab w:val="left" w:pos="464"/>
              </w:tabs>
              <w:spacing w:after="0" w:line="276" w:lineRule="auto"/>
              <w:ind w:left="322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C88" w:rsidRPr="0011039E" w14:paraId="10FB97C3" w14:textId="77777777" w:rsidTr="007F6048">
        <w:tc>
          <w:tcPr>
            <w:tcW w:w="1980" w:type="dxa"/>
          </w:tcPr>
          <w:p w14:paraId="3E6DCE2E" w14:textId="33A80DE7" w:rsidR="00EE47B7" w:rsidRPr="0011039E" w:rsidRDefault="00EE47B7" w:rsidP="009A5491">
            <w:pPr>
              <w:spacing w:after="0" w:line="276" w:lineRule="auto"/>
              <w:ind w:firstLine="25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Центр микрорайона</w:t>
            </w:r>
          </w:p>
        </w:tc>
        <w:tc>
          <w:tcPr>
            <w:tcW w:w="4678" w:type="dxa"/>
          </w:tcPr>
          <w:p w14:paraId="284FDB01" w14:textId="4BB6A900" w:rsidR="00FC32E0" w:rsidRPr="0011039E" w:rsidRDefault="00E83326" w:rsidP="001D7096">
            <w:pPr>
              <w:pStyle w:val="a5"/>
              <w:numPr>
                <w:ilvl w:val="0"/>
                <w:numId w:val="13"/>
              </w:numPr>
              <w:tabs>
                <w:tab w:val="left" w:pos="364"/>
              </w:tabs>
              <w:spacing w:after="0" w:line="276" w:lineRule="auto"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Предприятия торговли</w:t>
            </w:r>
            <w:r w:rsidR="00A12D73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(униве</w:t>
            </w:r>
            <w:r w:rsidR="00E04055" w:rsidRPr="0011039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12D73" w:rsidRPr="0011039E">
              <w:rPr>
                <w:rFonts w:ascii="Times New Roman" w:hAnsi="Times New Roman" w:cs="Times New Roman"/>
                <w:sz w:val="24"/>
                <w:szCs w:val="24"/>
              </w:rPr>
              <w:t>самы)</w:t>
            </w:r>
            <w:r w:rsidR="00FC32E0" w:rsidRPr="0011039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859EE6E" w14:textId="7F2B73A8" w:rsidR="00FC32E0" w:rsidRPr="0011039E" w:rsidRDefault="000F0805" w:rsidP="001D7096">
            <w:pPr>
              <w:pStyle w:val="a5"/>
              <w:numPr>
                <w:ilvl w:val="0"/>
                <w:numId w:val="13"/>
              </w:numPr>
              <w:tabs>
                <w:tab w:val="left" w:pos="364"/>
              </w:tabs>
              <w:spacing w:after="0" w:line="276" w:lineRule="auto"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83326" w:rsidRPr="0011039E">
              <w:rPr>
                <w:rFonts w:ascii="Times New Roman" w:hAnsi="Times New Roman" w:cs="Times New Roman"/>
                <w:sz w:val="24"/>
                <w:szCs w:val="24"/>
              </w:rPr>
              <w:t>бщественного питания</w:t>
            </w:r>
            <w:r w:rsidR="00FC32E0" w:rsidRPr="0011039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83326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1243C8" w14:textId="5C58D6F6" w:rsidR="00E91084" w:rsidRPr="0011039E" w:rsidRDefault="000F0805" w:rsidP="001D7096">
            <w:pPr>
              <w:pStyle w:val="a5"/>
              <w:numPr>
                <w:ilvl w:val="0"/>
                <w:numId w:val="13"/>
              </w:numPr>
              <w:tabs>
                <w:tab w:val="left" w:pos="364"/>
              </w:tabs>
              <w:spacing w:after="0" w:line="276" w:lineRule="auto"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C32E0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чреждения </w:t>
            </w:r>
            <w:r w:rsidR="00E83326" w:rsidRPr="0011039E">
              <w:rPr>
                <w:rFonts w:ascii="Times New Roman" w:hAnsi="Times New Roman" w:cs="Times New Roman"/>
                <w:sz w:val="24"/>
                <w:szCs w:val="24"/>
              </w:rPr>
              <w:t>хозяйственно-бытового обслуживания</w:t>
            </w:r>
            <w:r w:rsidR="00FC32E0" w:rsidRPr="001103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8B84AB" w14:textId="783986EA" w:rsidR="00E83326" w:rsidRPr="0011039E" w:rsidRDefault="00E83326" w:rsidP="009A5491">
            <w:pPr>
              <w:tabs>
                <w:tab w:val="left" w:pos="364"/>
              </w:tabs>
              <w:spacing w:after="0"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46D5250" w14:textId="47F5BA7B" w:rsidR="00EE47B7" w:rsidRPr="0011039E" w:rsidRDefault="00DD3EDE" w:rsidP="00B6682A">
            <w:pPr>
              <w:tabs>
                <w:tab w:val="left" w:pos="604"/>
              </w:tabs>
              <w:spacing w:after="0"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Размещается в каждом микрорайоне в 20-минутной </w:t>
            </w:r>
            <w:r w:rsidR="001E6A30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пешеходной 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доступности от </w:t>
            </w:r>
            <w:r w:rsidR="00B0041F" w:rsidRPr="0011039E">
              <w:rPr>
                <w:rFonts w:ascii="Times New Roman" w:hAnsi="Times New Roman" w:cs="Times New Roman"/>
                <w:sz w:val="24"/>
                <w:szCs w:val="24"/>
              </w:rPr>
              <w:t>массивов жилой застройки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6682A" w:rsidRPr="0011039E">
              <w:rPr>
                <w:rStyle w:val="af3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</w:tr>
    </w:tbl>
    <w:p w14:paraId="5A0BB9A8" w14:textId="0EDE556D" w:rsidR="005C2596" w:rsidRPr="0011039E" w:rsidRDefault="005C2596" w:rsidP="00DD3ED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6EE1135A" w14:textId="21184654" w:rsidR="00C45B90" w:rsidRPr="0011039E" w:rsidRDefault="009C18C6" w:rsidP="00DD3ED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2.</w:t>
      </w:r>
      <w:r w:rsidR="00FA012D"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C45B90"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Допускаются отдельные случаи отклонения по составу </w:t>
      </w:r>
      <w:r w:rsidR="00DC51D3"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объектов </w:t>
      </w:r>
      <w:r w:rsidR="00C45B90"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>обслуживания</w:t>
      </w:r>
      <w:r w:rsidR="00DC51D3"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C45B90"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>каждого уровня</w:t>
      </w:r>
      <w:r w:rsidR="00A655D9"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указанных в </w:t>
      </w:r>
      <w:r w:rsidR="00707EEB"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>т</w:t>
      </w:r>
      <w:r w:rsidR="00A655D9"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>аблице 1,</w:t>
      </w:r>
      <w:r w:rsidR="00C45B90"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 основании специально разработанного градостроительного обоснования и его согласования в ходе публичных слушаний при корректировке соответствующей проектной градостроительной документации.</w:t>
      </w:r>
    </w:p>
    <w:p w14:paraId="11EA9687" w14:textId="22923B64" w:rsidR="005A50D9" w:rsidRPr="0011039E" w:rsidRDefault="00C45B90" w:rsidP="007F49FC">
      <w:pPr>
        <w:shd w:val="clear" w:color="auto" w:fill="FFFFFF"/>
        <w:spacing w:after="20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3. </w:t>
      </w:r>
      <w:r w:rsidR="00346040"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При определении числа, состава и вместимости учреждений, организаций и предприятий обслуживания в </w:t>
      </w:r>
      <w:r w:rsidR="000832F4"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общегородском центре и центрах планировочных районов </w:t>
      </w:r>
      <w:r w:rsidR="00346040"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следует дополнительно учитывать </w:t>
      </w:r>
      <w:r w:rsidR="000832F4"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>сопряженное</w:t>
      </w:r>
      <w:r w:rsidR="000832F4" w:rsidRPr="0011039E">
        <w:rPr>
          <w:rStyle w:val="af3"/>
          <w:rFonts w:ascii="Times New Roman" w:hAnsi="Times New Roman" w:cs="Times New Roman"/>
          <w:sz w:val="26"/>
          <w:szCs w:val="26"/>
          <w:shd w:val="clear" w:color="auto" w:fill="FFFFFF"/>
        </w:rPr>
        <w:footnoteReference w:id="3"/>
      </w:r>
      <w:r w:rsidR="00346040"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население из других городских и сельских поселений, расположенных в зоне, ограниченной затратами времени на передвижения не более 2 ч</w:t>
      </w:r>
      <w:r w:rsidR="00DB0DB0"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>асов</w:t>
      </w:r>
      <w:r w:rsidR="00346040"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14:paraId="2AAF0588" w14:textId="0B78AA14" w:rsidR="00AC26E2" w:rsidRPr="0011039E" w:rsidRDefault="00AC26E2" w:rsidP="005A50D9">
      <w:pPr>
        <w:tabs>
          <w:tab w:val="left" w:pos="567"/>
        </w:tabs>
        <w:spacing w:after="0" w:line="360" w:lineRule="auto"/>
        <w:ind w:left="360" w:firstLine="709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11039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2.</w:t>
      </w:r>
      <w:r w:rsidR="004622DB" w:rsidRPr="0011039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3</w:t>
      </w:r>
      <w:r w:rsidRPr="0011039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. Требования к планировочной организации жилых </w:t>
      </w:r>
      <w:r w:rsidR="00FE4033" w:rsidRPr="0011039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территорий</w:t>
      </w:r>
    </w:p>
    <w:p w14:paraId="1AA0F665" w14:textId="60FC3F44" w:rsidR="00D221A1" w:rsidRPr="0011039E" w:rsidRDefault="009C18C6" w:rsidP="00D221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1.</w:t>
      </w:r>
      <w:r w:rsidR="00707EEB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9B1018" w:rsidRPr="0011039E">
        <w:rPr>
          <w:rFonts w:ascii="Times New Roman" w:hAnsi="Times New Roman" w:cs="Times New Roman"/>
          <w:sz w:val="26"/>
          <w:szCs w:val="26"/>
        </w:rPr>
        <w:t xml:space="preserve">Развитие неосвоенных территорий </w:t>
      </w:r>
      <w:r w:rsidR="00E04055" w:rsidRPr="0011039E">
        <w:rPr>
          <w:rFonts w:ascii="Times New Roman" w:hAnsi="Times New Roman" w:cs="Times New Roman"/>
          <w:sz w:val="26"/>
          <w:szCs w:val="26"/>
        </w:rPr>
        <w:t xml:space="preserve">ГО г. </w:t>
      </w:r>
      <w:r w:rsidR="008D680E" w:rsidRPr="0011039E">
        <w:rPr>
          <w:rFonts w:ascii="Times New Roman" w:hAnsi="Times New Roman" w:cs="Times New Roman"/>
          <w:sz w:val="26"/>
          <w:szCs w:val="26"/>
        </w:rPr>
        <w:t>Набережные Челны</w:t>
      </w:r>
      <w:r w:rsidR="009B1018" w:rsidRPr="0011039E">
        <w:rPr>
          <w:rFonts w:ascii="Times New Roman" w:hAnsi="Times New Roman" w:cs="Times New Roman"/>
          <w:sz w:val="26"/>
          <w:szCs w:val="26"/>
        </w:rPr>
        <w:t xml:space="preserve"> с целью жилищного строительства, а также реорганизация под жилищное строительство территорий, занятых промышленными, коммунально-складскими и иными объектами, должны осуществляться комплексно с учетом обеспечения населения объектами </w:t>
      </w:r>
      <w:r w:rsidR="00F0710A" w:rsidRPr="0011039E">
        <w:rPr>
          <w:rFonts w:ascii="Times New Roman" w:hAnsi="Times New Roman" w:cs="Times New Roman"/>
          <w:sz w:val="26"/>
          <w:szCs w:val="26"/>
        </w:rPr>
        <w:t>социального</w:t>
      </w:r>
      <w:r w:rsidR="009B1018" w:rsidRPr="0011039E">
        <w:rPr>
          <w:rFonts w:ascii="Times New Roman" w:hAnsi="Times New Roman" w:cs="Times New Roman"/>
          <w:sz w:val="26"/>
          <w:szCs w:val="26"/>
        </w:rPr>
        <w:t xml:space="preserve"> обслуживания в объеме не ниже минимальных расчетных показателей обеспеченности, радиусы обслуживания которых не превышают максимально допустимые настоящими </w:t>
      </w:r>
      <w:r w:rsidR="00CA1AB7" w:rsidRPr="0011039E">
        <w:rPr>
          <w:rFonts w:ascii="Times New Roman" w:hAnsi="Times New Roman" w:cs="Times New Roman"/>
          <w:sz w:val="26"/>
          <w:szCs w:val="26"/>
        </w:rPr>
        <w:t>М</w:t>
      </w:r>
      <w:r w:rsidR="009B1018" w:rsidRPr="0011039E">
        <w:rPr>
          <w:rFonts w:ascii="Times New Roman" w:hAnsi="Times New Roman" w:cs="Times New Roman"/>
          <w:sz w:val="26"/>
          <w:szCs w:val="26"/>
        </w:rPr>
        <w:t>естными нормативами.</w:t>
      </w:r>
    </w:p>
    <w:p w14:paraId="05AE9EBD" w14:textId="40816E4A" w:rsidR="00FA196B" w:rsidRPr="0011039E" w:rsidRDefault="009C18C6" w:rsidP="00D221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2.</w:t>
      </w:r>
      <w:r w:rsidR="00FA012D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1C1316" w:rsidRPr="0011039E">
        <w:rPr>
          <w:rFonts w:ascii="Times New Roman" w:hAnsi="Times New Roman" w:cs="Times New Roman"/>
          <w:sz w:val="26"/>
          <w:szCs w:val="26"/>
        </w:rPr>
        <w:t xml:space="preserve">Жилые территории формируются в планировочных районах и микрорайонах </w:t>
      </w:r>
      <w:r w:rsidR="00E04055" w:rsidRPr="0011039E">
        <w:rPr>
          <w:rFonts w:ascii="Times New Roman" w:hAnsi="Times New Roman" w:cs="Times New Roman"/>
          <w:sz w:val="26"/>
          <w:szCs w:val="26"/>
        </w:rPr>
        <w:t xml:space="preserve">ГО г. </w:t>
      </w:r>
      <w:r w:rsidR="001C1316" w:rsidRPr="0011039E">
        <w:rPr>
          <w:rFonts w:ascii="Times New Roman" w:hAnsi="Times New Roman" w:cs="Times New Roman"/>
          <w:sz w:val="26"/>
          <w:szCs w:val="26"/>
        </w:rPr>
        <w:t>Набережные Челны</w:t>
      </w:r>
      <w:r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1C1316" w:rsidRPr="0011039E">
        <w:rPr>
          <w:rFonts w:ascii="Times New Roman" w:hAnsi="Times New Roman" w:cs="Times New Roman"/>
          <w:sz w:val="26"/>
          <w:szCs w:val="26"/>
        </w:rPr>
        <w:t>согласно Правилам землепользования и застройки</w:t>
      </w:r>
      <w:r w:rsidRPr="0011039E">
        <w:rPr>
          <w:rFonts w:ascii="Times New Roman" w:hAnsi="Times New Roman" w:cs="Times New Roman"/>
          <w:sz w:val="26"/>
          <w:szCs w:val="26"/>
        </w:rPr>
        <w:t>. К жилым зонам относятся</w:t>
      </w:r>
      <w:r w:rsidR="00A7196C" w:rsidRPr="0011039E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539A4101" w14:textId="686D8652" w:rsidR="00FA196B" w:rsidRPr="0011039E" w:rsidRDefault="00FA196B" w:rsidP="001D7096">
      <w:pPr>
        <w:pStyle w:val="a5"/>
        <w:numPr>
          <w:ilvl w:val="0"/>
          <w:numId w:val="76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 xml:space="preserve">Ж-1 </w:t>
      </w:r>
      <w:r w:rsidR="00886FBD" w:rsidRPr="0011039E">
        <w:rPr>
          <w:rFonts w:ascii="Times New Roman" w:hAnsi="Times New Roman" w:cs="Times New Roman"/>
          <w:sz w:val="26"/>
          <w:szCs w:val="26"/>
        </w:rPr>
        <w:t>Зона развития жилой застройки на подлежащих освоению территориях</w:t>
      </w:r>
      <w:r w:rsidRPr="0011039E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64FB4220" w14:textId="35CFEBEA" w:rsidR="00FA196B" w:rsidRPr="0011039E" w:rsidRDefault="00FA196B" w:rsidP="001D7096">
      <w:pPr>
        <w:pStyle w:val="a5"/>
        <w:numPr>
          <w:ilvl w:val="0"/>
          <w:numId w:val="76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Ж-2 Зона индивидуальной жилой застройки городского типа;</w:t>
      </w:r>
    </w:p>
    <w:p w14:paraId="1936C52D" w14:textId="354EB027" w:rsidR="00FA196B" w:rsidRPr="0011039E" w:rsidRDefault="00FA196B" w:rsidP="001D7096">
      <w:pPr>
        <w:pStyle w:val="a5"/>
        <w:numPr>
          <w:ilvl w:val="0"/>
          <w:numId w:val="76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Ж-3 Зона смешанной застройки индивидуальными жилыми домами, блокированными жилыми домами и малоэтажными многоквартирными жилыми домами;</w:t>
      </w:r>
    </w:p>
    <w:p w14:paraId="0D374A83" w14:textId="26C8A96D" w:rsidR="00FA196B" w:rsidRPr="0011039E" w:rsidRDefault="00FA196B" w:rsidP="001D7096">
      <w:pPr>
        <w:pStyle w:val="a5"/>
        <w:numPr>
          <w:ilvl w:val="0"/>
          <w:numId w:val="76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Ж-4 Зона малоэтажной и среднеэтажной смешанной жилой застройки;</w:t>
      </w:r>
    </w:p>
    <w:p w14:paraId="2DB3339A" w14:textId="114E2D0F" w:rsidR="00FA196B" w:rsidRPr="0011039E" w:rsidRDefault="00FA196B" w:rsidP="001D7096">
      <w:pPr>
        <w:pStyle w:val="a5"/>
        <w:numPr>
          <w:ilvl w:val="0"/>
          <w:numId w:val="76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Ж-5 Зона среднеэтажной и многоэтажной (высотной) жилой застройки</w:t>
      </w:r>
      <w:r w:rsidR="00A21603" w:rsidRPr="0011039E">
        <w:rPr>
          <w:rFonts w:ascii="Times New Roman" w:hAnsi="Times New Roman" w:cs="Times New Roman"/>
          <w:sz w:val="26"/>
          <w:szCs w:val="26"/>
        </w:rPr>
        <w:t>.</w:t>
      </w:r>
    </w:p>
    <w:p w14:paraId="553E15A7" w14:textId="77777777" w:rsidR="009B1018" w:rsidRPr="0011039E" w:rsidRDefault="009B1018" w:rsidP="00A2160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lastRenderedPageBreak/>
        <w:t>Характеристики объектов капитального строительства:</w:t>
      </w:r>
    </w:p>
    <w:p w14:paraId="49D177EA" w14:textId="77777777" w:rsidR="009B1018" w:rsidRPr="0011039E" w:rsidRDefault="009B1018" w:rsidP="001D7096">
      <w:pPr>
        <w:numPr>
          <w:ilvl w:val="0"/>
          <w:numId w:val="76"/>
        </w:numPr>
        <w:tabs>
          <w:tab w:val="left" w:pos="567"/>
        </w:tabs>
        <w:spacing w:after="0" w:line="360" w:lineRule="auto"/>
        <w:ind w:left="1134" w:hanging="425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площадь зоны планируемого размещения объекта капитального строительства;</w:t>
      </w:r>
    </w:p>
    <w:p w14:paraId="03F23A75" w14:textId="77777777" w:rsidR="009B1018" w:rsidRPr="0011039E" w:rsidRDefault="009B1018" w:rsidP="001D7096">
      <w:pPr>
        <w:numPr>
          <w:ilvl w:val="0"/>
          <w:numId w:val="76"/>
        </w:numPr>
        <w:tabs>
          <w:tab w:val="left" w:pos="567"/>
        </w:tabs>
        <w:spacing w:after="0" w:line="360" w:lineRule="auto"/>
        <w:ind w:left="1134" w:hanging="425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 xml:space="preserve"> плотность жилищного фонда;</w:t>
      </w:r>
    </w:p>
    <w:p w14:paraId="7EB943F0" w14:textId="77777777" w:rsidR="009B1018" w:rsidRPr="0011039E" w:rsidRDefault="009B1018" w:rsidP="001D7096">
      <w:pPr>
        <w:numPr>
          <w:ilvl w:val="0"/>
          <w:numId w:val="76"/>
        </w:numPr>
        <w:tabs>
          <w:tab w:val="left" w:pos="567"/>
        </w:tabs>
        <w:spacing w:after="0" w:line="360" w:lineRule="auto"/>
        <w:ind w:left="1134" w:hanging="425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общая площадь квартир;</w:t>
      </w:r>
    </w:p>
    <w:p w14:paraId="24703930" w14:textId="77777777" w:rsidR="009B1018" w:rsidRPr="0011039E" w:rsidRDefault="009B1018" w:rsidP="001D7096">
      <w:pPr>
        <w:numPr>
          <w:ilvl w:val="0"/>
          <w:numId w:val="76"/>
        </w:numPr>
        <w:tabs>
          <w:tab w:val="left" w:pos="567"/>
        </w:tabs>
        <w:spacing w:after="0" w:line="360" w:lineRule="auto"/>
        <w:ind w:left="1134" w:hanging="425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общая площадь встроенно-пристроенных помещений нежилого назначения;</w:t>
      </w:r>
    </w:p>
    <w:p w14:paraId="004EA89A" w14:textId="77777777" w:rsidR="009B1018" w:rsidRPr="0011039E" w:rsidRDefault="009B1018" w:rsidP="001D7096">
      <w:pPr>
        <w:numPr>
          <w:ilvl w:val="0"/>
          <w:numId w:val="76"/>
        </w:numPr>
        <w:tabs>
          <w:tab w:val="left" w:pos="567"/>
        </w:tabs>
        <w:spacing w:after="0" w:line="360" w:lineRule="auto"/>
        <w:ind w:left="1134" w:hanging="425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 xml:space="preserve"> площадь застройки жилых домов;</w:t>
      </w:r>
    </w:p>
    <w:p w14:paraId="70AC3A2B" w14:textId="12FBA5FB" w:rsidR="00D677FE" w:rsidRPr="0011039E" w:rsidRDefault="009B1018" w:rsidP="001D7096">
      <w:pPr>
        <w:numPr>
          <w:ilvl w:val="0"/>
          <w:numId w:val="76"/>
        </w:numPr>
        <w:tabs>
          <w:tab w:val="left" w:pos="567"/>
        </w:tabs>
        <w:spacing w:after="0" w:line="360" w:lineRule="auto"/>
        <w:ind w:left="1134" w:hanging="425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максимальная этажность жилых домов.</w:t>
      </w:r>
    </w:p>
    <w:p w14:paraId="3E47ACA6" w14:textId="49A5A182" w:rsidR="00C81FB8" w:rsidRPr="0011039E" w:rsidRDefault="009C18C6" w:rsidP="004336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3.</w:t>
      </w:r>
      <w:r w:rsidR="00707EEB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B62BF0" w:rsidRPr="0011039E">
        <w:rPr>
          <w:rFonts w:ascii="Times New Roman" w:hAnsi="Times New Roman" w:cs="Times New Roman"/>
          <w:sz w:val="26"/>
          <w:szCs w:val="26"/>
        </w:rPr>
        <w:t xml:space="preserve">Требования к организации жилых территорий и нормируемые показатели </w:t>
      </w:r>
      <w:r w:rsidR="00073308" w:rsidRPr="0011039E">
        <w:rPr>
          <w:rFonts w:ascii="Times New Roman" w:hAnsi="Times New Roman" w:cs="Times New Roman"/>
          <w:sz w:val="26"/>
          <w:szCs w:val="26"/>
        </w:rPr>
        <w:t xml:space="preserve">индивидуальной, блокированной, </w:t>
      </w:r>
      <w:r w:rsidR="00B62BF0" w:rsidRPr="0011039E">
        <w:rPr>
          <w:rFonts w:ascii="Times New Roman" w:hAnsi="Times New Roman" w:cs="Times New Roman"/>
          <w:sz w:val="26"/>
          <w:szCs w:val="26"/>
        </w:rPr>
        <w:t xml:space="preserve">многоквартирной </w:t>
      </w:r>
      <w:r w:rsidR="00073308" w:rsidRPr="0011039E">
        <w:rPr>
          <w:rFonts w:ascii="Times New Roman" w:hAnsi="Times New Roman" w:cs="Times New Roman"/>
          <w:sz w:val="26"/>
          <w:szCs w:val="26"/>
        </w:rPr>
        <w:t xml:space="preserve">малоэтажной, </w:t>
      </w:r>
      <w:r w:rsidR="00B62BF0" w:rsidRPr="0011039E">
        <w:rPr>
          <w:rFonts w:ascii="Times New Roman" w:hAnsi="Times New Roman" w:cs="Times New Roman"/>
          <w:sz w:val="26"/>
          <w:szCs w:val="26"/>
        </w:rPr>
        <w:t>многоэтажной и среднеэтажной жилой застройки</w:t>
      </w:r>
      <w:r w:rsidR="00F8550E" w:rsidRPr="0011039E">
        <w:rPr>
          <w:rFonts w:ascii="Times New Roman" w:hAnsi="Times New Roman" w:cs="Times New Roman"/>
          <w:sz w:val="26"/>
          <w:szCs w:val="26"/>
        </w:rPr>
        <w:t xml:space="preserve"> на территории </w:t>
      </w:r>
      <w:r w:rsidR="001314A9" w:rsidRPr="0011039E">
        <w:rPr>
          <w:rFonts w:ascii="Times New Roman" w:hAnsi="Times New Roman" w:cs="Times New Roman"/>
          <w:sz w:val="26"/>
          <w:szCs w:val="26"/>
        </w:rPr>
        <w:t xml:space="preserve">ГО г. </w:t>
      </w:r>
      <w:r w:rsidR="00F8550E" w:rsidRPr="0011039E">
        <w:rPr>
          <w:rFonts w:ascii="Times New Roman" w:hAnsi="Times New Roman" w:cs="Times New Roman"/>
          <w:sz w:val="26"/>
          <w:szCs w:val="26"/>
        </w:rPr>
        <w:t>Набережные Челны</w:t>
      </w:r>
      <w:r w:rsidR="00B62BF0" w:rsidRPr="0011039E">
        <w:rPr>
          <w:rFonts w:ascii="Times New Roman" w:hAnsi="Times New Roman" w:cs="Times New Roman"/>
          <w:sz w:val="26"/>
          <w:szCs w:val="26"/>
        </w:rPr>
        <w:t xml:space="preserve"> устанавливаются для следующих </w:t>
      </w:r>
      <w:r w:rsidR="00C81FB8" w:rsidRPr="0011039E">
        <w:rPr>
          <w:rFonts w:ascii="Times New Roman" w:hAnsi="Times New Roman" w:cs="Times New Roman"/>
          <w:sz w:val="26"/>
          <w:szCs w:val="26"/>
        </w:rPr>
        <w:t>планировочных единиц:</w:t>
      </w:r>
    </w:p>
    <w:p w14:paraId="5EB7255C" w14:textId="79A26335" w:rsidR="00C81FB8" w:rsidRPr="0011039E" w:rsidRDefault="00C81FB8" w:rsidP="001D7096">
      <w:pPr>
        <w:pStyle w:val="a5"/>
        <w:numPr>
          <w:ilvl w:val="0"/>
          <w:numId w:val="2"/>
        </w:numPr>
        <w:tabs>
          <w:tab w:val="left" w:pos="567"/>
          <w:tab w:val="left" w:pos="1560"/>
        </w:tabs>
        <w:spacing w:after="0" w:line="360" w:lineRule="auto"/>
        <w:ind w:hanging="720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 w:rsidRPr="0011039E">
        <w:rPr>
          <w:rFonts w:ascii="Times New Roman" w:hAnsi="Times New Roman" w:cs="Times New Roman"/>
          <w:sz w:val="26"/>
          <w:szCs w:val="26"/>
        </w:rPr>
        <w:t xml:space="preserve">планировочная единица I уровня </w:t>
      </w:r>
      <w:r w:rsidR="00F8550E" w:rsidRPr="0011039E">
        <w:rPr>
          <w:rFonts w:ascii="Times New Roman" w:hAnsi="Times New Roman" w:cs="Times New Roman"/>
          <w:sz w:val="26"/>
          <w:szCs w:val="26"/>
        </w:rPr>
        <w:t xml:space="preserve">– </w:t>
      </w:r>
      <w:r w:rsidRPr="0011039E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Планировочные районы;</w:t>
      </w:r>
    </w:p>
    <w:p w14:paraId="4DEE6285" w14:textId="65C4EC0D" w:rsidR="00702BDE" w:rsidRPr="0011039E" w:rsidRDefault="00C81FB8" w:rsidP="001D7096">
      <w:pPr>
        <w:pStyle w:val="a5"/>
        <w:numPr>
          <w:ilvl w:val="0"/>
          <w:numId w:val="2"/>
        </w:numPr>
        <w:tabs>
          <w:tab w:val="left" w:pos="567"/>
          <w:tab w:val="left" w:pos="1560"/>
        </w:tabs>
        <w:spacing w:after="0" w:line="360" w:lineRule="auto"/>
        <w:ind w:hanging="720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 w:rsidRPr="0011039E">
        <w:rPr>
          <w:rFonts w:ascii="Times New Roman" w:hAnsi="Times New Roman" w:cs="Times New Roman"/>
          <w:sz w:val="26"/>
          <w:szCs w:val="26"/>
        </w:rPr>
        <w:t>планировочная единица I</w:t>
      </w:r>
      <w:r w:rsidRPr="0011039E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E50E4C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Pr="0011039E">
        <w:rPr>
          <w:rFonts w:ascii="Times New Roman" w:hAnsi="Times New Roman" w:cs="Times New Roman"/>
          <w:sz w:val="26"/>
          <w:szCs w:val="26"/>
        </w:rPr>
        <w:t xml:space="preserve">уровня </w:t>
      </w:r>
      <w:r w:rsidR="00F8550E" w:rsidRPr="0011039E">
        <w:rPr>
          <w:rFonts w:ascii="Times New Roman" w:hAnsi="Times New Roman" w:cs="Times New Roman"/>
          <w:sz w:val="26"/>
          <w:szCs w:val="26"/>
        </w:rPr>
        <w:t>–</w:t>
      </w:r>
      <w:r w:rsidRPr="0011039E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Микрорайоны</w:t>
      </w:r>
      <w:r w:rsidR="00947DAE" w:rsidRPr="0011039E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и поселки</w:t>
      </w:r>
      <w:r w:rsidRPr="0011039E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;</w:t>
      </w:r>
    </w:p>
    <w:p w14:paraId="4870A8CE" w14:textId="0FA98247" w:rsidR="00A36B49" w:rsidRPr="0011039E" w:rsidRDefault="00C81FB8" w:rsidP="007F49FC">
      <w:pPr>
        <w:pStyle w:val="a5"/>
        <w:numPr>
          <w:ilvl w:val="0"/>
          <w:numId w:val="2"/>
        </w:numPr>
        <w:tabs>
          <w:tab w:val="left" w:pos="567"/>
          <w:tab w:val="left" w:pos="1560"/>
        </w:tabs>
        <w:spacing w:after="200" w:line="360" w:lineRule="auto"/>
        <w:ind w:hanging="720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 w:rsidRPr="0011039E">
        <w:rPr>
          <w:rFonts w:ascii="Times New Roman" w:hAnsi="Times New Roman" w:cs="Times New Roman"/>
          <w:sz w:val="26"/>
          <w:szCs w:val="26"/>
        </w:rPr>
        <w:t xml:space="preserve">планировочная единица </w:t>
      </w:r>
      <w:r w:rsidRPr="0011039E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11039E">
        <w:rPr>
          <w:rFonts w:ascii="Times New Roman" w:hAnsi="Times New Roman" w:cs="Times New Roman"/>
          <w:sz w:val="26"/>
          <w:szCs w:val="26"/>
        </w:rPr>
        <w:t xml:space="preserve"> уровня</w:t>
      </w:r>
      <w:r w:rsidR="00F8550E" w:rsidRPr="0011039E">
        <w:rPr>
          <w:rFonts w:ascii="Times New Roman" w:hAnsi="Times New Roman" w:cs="Times New Roman"/>
          <w:sz w:val="26"/>
          <w:szCs w:val="26"/>
        </w:rPr>
        <w:t xml:space="preserve"> –</w:t>
      </w:r>
      <w:r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702BDE" w:rsidRPr="0011039E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Участок многоквартирного жилого дома</w:t>
      </w:r>
      <w:r w:rsidR="00A21603" w:rsidRPr="0011039E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.</w:t>
      </w:r>
    </w:p>
    <w:p w14:paraId="1189D6DB" w14:textId="4070E7EC" w:rsidR="00C81FB8" w:rsidRPr="0011039E" w:rsidRDefault="00C03B5A" w:rsidP="00771ADE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039E">
        <w:rPr>
          <w:rFonts w:ascii="Times New Roman" w:hAnsi="Times New Roman" w:cs="Times New Roman"/>
          <w:b/>
          <w:sz w:val="26"/>
          <w:szCs w:val="26"/>
        </w:rPr>
        <w:t>2.</w:t>
      </w:r>
      <w:r w:rsidR="004622DB" w:rsidRPr="0011039E">
        <w:rPr>
          <w:rFonts w:ascii="Times New Roman" w:hAnsi="Times New Roman" w:cs="Times New Roman"/>
          <w:b/>
          <w:sz w:val="26"/>
          <w:szCs w:val="26"/>
        </w:rPr>
        <w:t>3</w:t>
      </w:r>
      <w:r w:rsidRPr="0011039E">
        <w:rPr>
          <w:rFonts w:ascii="Times New Roman" w:hAnsi="Times New Roman" w:cs="Times New Roman"/>
          <w:b/>
          <w:sz w:val="26"/>
          <w:szCs w:val="26"/>
        </w:rPr>
        <w:t>.1</w:t>
      </w:r>
      <w:r w:rsidR="00FA012D" w:rsidRPr="0011039E">
        <w:rPr>
          <w:rFonts w:ascii="Times New Roman" w:hAnsi="Times New Roman" w:cs="Times New Roman"/>
          <w:b/>
          <w:sz w:val="26"/>
          <w:szCs w:val="26"/>
        </w:rPr>
        <w:t>.</w:t>
      </w:r>
      <w:r w:rsidRPr="0011039E">
        <w:rPr>
          <w:rFonts w:ascii="Times New Roman" w:hAnsi="Times New Roman" w:cs="Times New Roman"/>
          <w:b/>
          <w:sz w:val="26"/>
          <w:szCs w:val="26"/>
        </w:rPr>
        <w:t xml:space="preserve"> Требования к организации планировочных единиц I уровня (</w:t>
      </w:r>
      <w:r w:rsidR="00440E53" w:rsidRPr="0011039E">
        <w:rPr>
          <w:rFonts w:ascii="Times New Roman" w:hAnsi="Times New Roman" w:cs="Times New Roman"/>
          <w:b/>
          <w:sz w:val="26"/>
          <w:szCs w:val="26"/>
        </w:rPr>
        <w:t>планировочных</w:t>
      </w:r>
      <w:r w:rsidRPr="0011039E">
        <w:rPr>
          <w:rFonts w:ascii="Times New Roman" w:hAnsi="Times New Roman" w:cs="Times New Roman"/>
          <w:b/>
          <w:sz w:val="26"/>
          <w:szCs w:val="26"/>
        </w:rPr>
        <w:t xml:space="preserve"> районов)</w:t>
      </w:r>
    </w:p>
    <w:p w14:paraId="70043C23" w14:textId="467E16CF" w:rsidR="009E763A" w:rsidRPr="0011039E" w:rsidRDefault="009C18C6" w:rsidP="00DD3E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1.</w:t>
      </w:r>
      <w:r w:rsidR="00FA012D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E52FB3" w:rsidRPr="0011039E">
        <w:rPr>
          <w:rFonts w:ascii="Times New Roman" w:hAnsi="Times New Roman" w:cs="Times New Roman"/>
          <w:sz w:val="26"/>
          <w:szCs w:val="26"/>
        </w:rPr>
        <w:t xml:space="preserve">Планировочный </w:t>
      </w:r>
      <w:r w:rsidR="009E763A" w:rsidRPr="0011039E">
        <w:rPr>
          <w:rFonts w:ascii="Times New Roman" w:hAnsi="Times New Roman" w:cs="Times New Roman"/>
          <w:sz w:val="26"/>
          <w:szCs w:val="26"/>
        </w:rPr>
        <w:t>район должен быть обеспечен объектами повседневного и</w:t>
      </w:r>
      <w:r w:rsidR="00947DAE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9E763A" w:rsidRPr="0011039E">
        <w:rPr>
          <w:rFonts w:ascii="Times New Roman" w:hAnsi="Times New Roman" w:cs="Times New Roman"/>
          <w:sz w:val="26"/>
          <w:szCs w:val="26"/>
        </w:rPr>
        <w:t>периодического обслуживания с учетом установленных расчетных показателей минимальной обеспеченности и максимальной доступности объектов</w:t>
      </w:r>
      <w:r w:rsidR="00947DAE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9E763A" w:rsidRPr="0011039E">
        <w:rPr>
          <w:rFonts w:ascii="Times New Roman" w:hAnsi="Times New Roman" w:cs="Times New Roman"/>
          <w:sz w:val="26"/>
          <w:szCs w:val="26"/>
        </w:rPr>
        <w:t xml:space="preserve">местного значения </w:t>
      </w:r>
      <w:r w:rsidR="001314A9" w:rsidRPr="0011039E">
        <w:rPr>
          <w:rFonts w:ascii="Times New Roman" w:hAnsi="Times New Roman" w:cs="Times New Roman"/>
          <w:sz w:val="26"/>
          <w:szCs w:val="26"/>
        </w:rPr>
        <w:t>ГО г.</w:t>
      </w:r>
      <w:r w:rsidR="009E763A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DA61F6" w:rsidRPr="0011039E">
        <w:rPr>
          <w:rFonts w:ascii="Times New Roman" w:hAnsi="Times New Roman" w:cs="Times New Roman"/>
          <w:sz w:val="26"/>
          <w:szCs w:val="26"/>
        </w:rPr>
        <w:t>Набережные Челны</w:t>
      </w:r>
      <w:r w:rsidR="009E763A" w:rsidRPr="0011039E">
        <w:rPr>
          <w:rFonts w:ascii="Times New Roman" w:hAnsi="Times New Roman" w:cs="Times New Roman"/>
          <w:sz w:val="26"/>
          <w:szCs w:val="26"/>
        </w:rPr>
        <w:t>.</w:t>
      </w:r>
    </w:p>
    <w:p w14:paraId="6D840DD6" w14:textId="6E3DE760" w:rsidR="009E763A" w:rsidRPr="0011039E" w:rsidRDefault="006F29C4" w:rsidP="00DD3E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2.</w:t>
      </w:r>
      <w:r w:rsidR="00FA012D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9E763A" w:rsidRPr="0011039E">
        <w:rPr>
          <w:rFonts w:ascii="Times New Roman" w:hAnsi="Times New Roman" w:cs="Times New Roman"/>
          <w:sz w:val="26"/>
          <w:szCs w:val="26"/>
        </w:rPr>
        <w:t xml:space="preserve">В состав планировочных </w:t>
      </w:r>
      <w:r w:rsidR="005F5839" w:rsidRPr="0011039E">
        <w:rPr>
          <w:rFonts w:ascii="Times New Roman" w:hAnsi="Times New Roman" w:cs="Times New Roman"/>
          <w:sz w:val="26"/>
          <w:szCs w:val="26"/>
        </w:rPr>
        <w:t xml:space="preserve">районов </w:t>
      </w:r>
      <w:r w:rsidR="009E763A" w:rsidRPr="0011039E">
        <w:rPr>
          <w:rFonts w:ascii="Times New Roman" w:hAnsi="Times New Roman" w:cs="Times New Roman"/>
          <w:sz w:val="26"/>
          <w:szCs w:val="26"/>
        </w:rPr>
        <w:t>должны входить:</w:t>
      </w:r>
    </w:p>
    <w:p w14:paraId="314A6679" w14:textId="286363FE" w:rsidR="001936E4" w:rsidRPr="0011039E" w:rsidRDefault="001936E4" w:rsidP="001D7096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 xml:space="preserve">объекты общественного центра в соответствии с </w:t>
      </w:r>
      <w:r w:rsidR="00616C48" w:rsidRPr="0011039E">
        <w:rPr>
          <w:rFonts w:ascii="Times New Roman" w:hAnsi="Times New Roman" w:cs="Times New Roman"/>
          <w:sz w:val="26"/>
          <w:szCs w:val="26"/>
        </w:rPr>
        <w:t>т</w:t>
      </w:r>
      <w:r w:rsidRPr="0011039E">
        <w:rPr>
          <w:rFonts w:ascii="Times New Roman" w:hAnsi="Times New Roman" w:cs="Times New Roman"/>
          <w:sz w:val="26"/>
          <w:szCs w:val="26"/>
        </w:rPr>
        <w:t>аблицей</w:t>
      </w:r>
      <w:r w:rsidR="002A69F5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8A41D5" w:rsidRPr="0011039E">
        <w:rPr>
          <w:rFonts w:ascii="Times New Roman" w:hAnsi="Times New Roman" w:cs="Times New Roman"/>
          <w:sz w:val="26"/>
          <w:szCs w:val="26"/>
        </w:rPr>
        <w:t>1;</w:t>
      </w:r>
    </w:p>
    <w:p w14:paraId="235EC9BE" w14:textId="11E210BA" w:rsidR="001936E4" w:rsidRPr="0011039E" w:rsidRDefault="001936E4" w:rsidP="001D7096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 xml:space="preserve">озелененные общественные территории в соответствии с </w:t>
      </w:r>
      <w:r w:rsidR="00616C48" w:rsidRPr="0011039E">
        <w:rPr>
          <w:rFonts w:ascii="Times New Roman" w:hAnsi="Times New Roman" w:cs="Times New Roman"/>
          <w:sz w:val="26"/>
          <w:szCs w:val="26"/>
        </w:rPr>
        <w:t>т</w:t>
      </w:r>
      <w:r w:rsidRPr="0011039E">
        <w:rPr>
          <w:rFonts w:ascii="Times New Roman" w:hAnsi="Times New Roman" w:cs="Times New Roman"/>
          <w:sz w:val="26"/>
          <w:szCs w:val="26"/>
        </w:rPr>
        <w:t>аблицей</w:t>
      </w:r>
      <w:r w:rsidR="00BC50B3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6F29C4" w:rsidRPr="0011039E">
        <w:rPr>
          <w:rFonts w:ascii="Times New Roman" w:hAnsi="Times New Roman" w:cs="Times New Roman"/>
          <w:sz w:val="26"/>
          <w:szCs w:val="26"/>
        </w:rPr>
        <w:t>22</w:t>
      </w:r>
      <w:r w:rsidR="008A41D5" w:rsidRPr="0011039E">
        <w:rPr>
          <w:rFonts w:ascii="Times New Roman" w:hAnsi="Times New Roman" w:cs="Times New Roman"/>
          <w:sz w:val="26"/>
          <w:szCs w:val="26"/>
        </w:rPr>
        <w:t>;</w:t>
      </w:r>
    </w:p>
    <w:p w14:paraId="7AB2D62A" w14:textId="1AFFB8A4" w:rsidR="001936E4" w:rsidRPr="0011039E" w:rsidRDefault="001936E4" w:rsidP="001D7096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 xml:space="preserve">жилая застройка, не менее </w:t>
      </w:r>
      <w:r w:rsidR="005F5839" w:rsidRPr="0011039E">
        <w:rPr>
          <w:rFonts w:ascii="Times New Roman" w:hAnsi="Times New Roman" w:cs="Times New Roman"/>
          <w:sz w:val="26"/>
          <w:szCs w:val="26"/>
        </w:rPr>
        <w:t>3</w:t>
      </w:r>
      <w:r w:rsidRPr="0011039E">
        <w:rPr>
          <w:rFonts w:ascii="Times New Roman" w:hAnsi="Times New Roman" w:cs="Times New Roman"/>
          <w:sz w:val="26"/>
          <w:szCs w:val="26"/>
        </w:rPr>
        <w:t>0%</w:t>
      </w:r>
      <w:r w:rsidR="000E6EA8" w:rsidRPr="0011039E">
        <w:rPr>
          <w:rFonts w:ascii="Times New Roman" w:hAnsi="Times New Roman" w:cs="Times New Roman"/>
          <w:sz w:val="26"/>
          <w:szCs w:val="26"/>
        </w:rPr>
        <w:t xml:space="preserve"> территории планировочного района</w:t>
      </w:r>
      <w:r w:rsidRPr="0011039E">
        <w:rPr>
          <w:rFonts w:ascii="Times New Roman" w:hAnsi="Times New Roman" w:cs="Times New Roman"/>
          <w:sz w:val="26"/>
          <w:szCs w:val="26"/>
        </w:rPr>
        <w:t>;</w:t>
      </w:r>
    </w:p>
    <w:p w14:paraId="130F04DC" w14:textId="1F886B5F" w:rsidR="00DD3EDE" w:rsidRPr="0011039E" w:rsidRDefault="009E763A" w:rsidP="001D7096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места хранения и паркирования легкового автотранспорта жителе</w:t>
      </w:r>
      <w:r w:rsidR="005D68CC" w:rsidRPr="0011039E">
        <w:rPr>
          <w:rFonts w:ascii="Times New Roman" w:hAnsi="Times New Roman" w:cs="Times New Roman"/>
          <w:sz w:val="26"/>
          <w:szCs w:val="26"/>
        </w:rPr>
        <w:t>й</w:t>
      </w:r>
      <w:r w:rsidR="00DD3EDE" w:rsidRPr="0011039E">
        <w:rPr>
          <w:rFonts w:ascii="Times New Roman" w:hAnsi="Times New Roman" w:cs="Times New Roman"/>
          <w:sz w:val="26"/>
          <w:szCs w:val="26"/>
        </w:rPr>
        <w:t xml:space="preserve"> и </w:t>
      </w:r>
      <w:r w:rsidRPr="0011039E">
        <w:rPr>
          <w:rFonts w:ascii="Times New Roman" w:hAnsi="Times New Roman" w:cs="Times New Roman"/>
          <w:sz w:val="26"/>
          <w:szCs w:val="26"/>
        </w:rPr>
        <w:t xml:space="preserve">автотранспорта </w:t>
      </w:r>
      <w:r w:rsidR="005E60DD" w:rsidRPr="0011039E">
        <w:rPr>
          <w:rFonts w:ascii="Times New Roman" w:hAnsi="Times New Roman" w:cs="Times New Roman"/>
          <w:sz w:val="26"/>
          <w:szCs w:val="26"/>
        </w:rPr>
        <w:t>трудового коллектива</w:t>
      </w:r>
      <w:r w:rsidRPr="0011039E">
        <w:rPr>
          <w:rFonts w:ascii="Times New Roman" w:hAnsi="Times New Roman" w:cs="Times New Roman"/>
          <w:sz w:val="26"/>
          <w:szCs w:val="26"/>
        </w:rPr>
        <w:t xml:space="preserve"> и посетителей</w:t>
      </w:r>
      <w:r w:rsidR="00B87D91" w:rsidRPr="0011039E">
        <w:rPr>
          <w:rFonts w:ascii="Times New Roman" w:hAnsi="Times New Roman" w:cs="Times New Roman"/>
          <w:sz w:val="26"/>
          <w:szCs w:val="26"/>
        </w:rPr>
        <w:t xml:space="preserve">, исходя из уровня автомобилизации населения </w:t>
      </w:r>
      <w:r w:rsidR="00A7196C" w:rsidRPr="0011039E">
        <w:rPr>
          <w:rFonts w:ascii="Times New Roman" w:hAnsi="Times New Roman" w:cs="Times New Roman"/>
          <w:sz w:val="26"/>
          <w:szCs w:val="26"/>
        </w:rPr>
        <w:t>400-450</w:t>
      </w:r>
      <w:r w:rsidR="00B87D91" w:rsidRPr="0011039E">
        <w:rPr>
          <w:rFonts w:ascii="Times New Roman" w:hAnsi="Times New Roman" w:cs="Times New Roman"/>
          <w:sz w:val="26"/>
          <w:szCs w:val="26"/>
        </w:rPr>
        <w:t xml:space="preserve"> автомобилей на 1000 жителей</w:t>
      </w:r>
      <w:r w:rsidR="00DD3EDE" w:rsidRPr="0011039E">
        <w:rPr>
          <w:rFonts w:ascii="Times New Roman" w:hAnsi="Times New Roman" w:cs="Times New Roman"/>
          <w:sz w:val="26"/>
          <w:szCs w:val="26"/>
        </w:rPr>
        <w:t>;</w:t>
      </w:r>
    </w:p>
    <w:p w14:paraId="7BC87F1C" w14:textId="72A9C805" w:rsidR="009E763A" w:rsidRPr="0011039E" w:rsidRDefault="009E763A" w:rsidP="001D7096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 xml:space="preserve">объектов социальной инфраструктуры, расположенных на территории </w:t>
      </w:r>
      <w:r w:rsidR="00175658" w:rsidRPr="0011039E">
        <w:rPr>
          <w:rFonts w:ascii="Times New Roman" w:hAnsi="Times New Roman" w:cs="Times New Roman"/>
          <w:sz w:val="26"/>
          <w:szCs w:val="26"/>
        </w:rPr>
        <w:t xml:space="preserve"> планировочного </w:t>
      </w:r>
      <w:r w:rsidRPr="0011039E">
        <w:rPr>
          <w:rFonts w:ascii="Times New Roman" w:hAnsi="Times New Roman" w:cs="Times New Roman"/>
          <w:sz w:val="26"/>
          <w:szCs w:val="26"/>
        </w:rPr>
        <w:t>района</w:t>
      </w:r>
      <w:r w:rsidR="001D69A6" w:rsidRPr="0011039E">
        <w:rPr>
          <w:rFonts w:ascii="Times New Roman" w:hAnsi="Times New Roman" w:cs="Times New Roman"/>
          <w:sz w:val="26"/>
          <w:szCs w:val="26"/>
        </w:rPr>
        <w:t xml:space="preserve"> в соответствии с </w:t>
      </w:r>
      <w:r w:rsidR="00616C48" w:rsidRPr="0011039E">
        <w:rPr>
          <w:rFonts w:ascii="Times New Roman" w:hAnsi="Times New Roman" w:cs="Times New Roman"/>
          <w:sz w:val="26"/>
          <w:szCs w:val="26"/>
        </w:rPr>
        <w:t>т</w:t>
      </w:r>
      <w:r w:rsidR="001D69A6" w:rsidRPr="0011039E">
        <w:rPr>
          <w:rFonts w:ascii="Times New Roman" w:hAnsi="Times New Roman" w:cs="Times New Roman"/>
          <w:sz w:val="26"/>
          <w:szCs w:val="26"/>
        </w:rPr>
        <w:t xml:space="preserve">аблицами </w:t>
      </w:r>
      <w:r w:rsidR="00616C48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1D69A6" w:rsidRPr="0011039E">
        <w:rPr>
          <w:rFonts w:ascii="Times New Roman" w:hAnsi="Times New Roman" w:cs="Times New Roman"/>
          <w:sz w:val="26"/>
          <w:szCs w:val="26"/>
        </w:rPr>
        <w:t>13-21</w:t>
      </w:r>
      <w:r w:rsidRPr="0011039E">
        <w:rPr>
          <w:rFonts w:ascii="Times New Roman" w:hAnsi="Times New Roman" w:cs="Times New Roman"/>
          <w:sz w:val="26"/>
          <w:szCs w:val="26"/>
        </w:rPr>
        <w:t>;</w:t>
      </w:r>
    </w:p>
    <w:p w14:paraId="0A16AB33" w14:textId="77777777" w:rsidR="007A50F1" w:rsidRPr="0011039E" w:rsidRDefault="009E763A" w:rsidP="001D7096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lastRenderedPageBreak/>
        <w:t>объекты делового назначения</w:t>
      </w:r>
      <w:r w:rsidR="007A50F1" w:rsidRPr="0011039E">
        <w:rPr>
          <w:rFonts w:ascii="Times New Roman" w:hAnsi="Times New Roman" w:cs="Times New Roman"/>
          <w:sz w:val="26"/>
          <w:szCs w:val="26"/>
        </w:rPr>
        <w:t>;</w:t>
      </w:r>
    </w:p>
    <w:p w14:paraId="22B28CBC" w14:textId="49AD56FE" w:rsidR="009E763A" w:rsidRPr="0011039E" w:rsidRDefault="009E763A" w:rsidP="001D7096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объекты религиозного назначения</w:t>
      </w:r>
      <w:r w:rsidR="007A50F1" w:rsidRPr="0011039E">
        <w:rPr>
          <w:rFonts w:ascii="Times New Roman" w:hAnsi="Times New Roman" w:cs="Times New Roman"/>
          <w:sz w:val="26"/>
          <w:szCs w:val="26"/>
        </w:rPr>
        <w:t>;</w:t>
      </w:r>
    </w:p>
    <w:p w14:paraId="19EF3082" w14:textId="1373FC95" w:rsidR="00F0710A" w:rsidRPr="0011039E" w:rsidRDefault="00F0710A" w:rsidP="001D7096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предприятия обслуживания населения</w:t>
      </w:r>
      <w:r w:rsidR="00616C48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1D69A6" w:rsidRPr="0011039E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616C48" w:rsidRPr="0011039E">
        <w:rPr>
          <w:rFonts w:ascii="Times New Roman" w:hAnsi="Times New Roman" w:cs="Times New Roman"/>
          <w:sz w:val="26"/>
          <w:szCs w:val="26"/>
        </w:rPr>
        <w:t>т</w:t>
      </w:r>
      <w:r w:rsidR="001D69A6" w:rsidRPr="0011039E">
        <w:rPr>
          <w:rFonts w:ascii="Times New Roman" w:hAnsi="Times New Roman" w:cs="Times New Roman"/>
          <w:sz w:val="26"/>
          <w:szCs w:val="26"/>
        </w:rPr>
        <w:t xml:space="preserve">аблицами </w:t>
      </w:r>
      <w:r w:rsidR="001314A9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1D69A6" w:rsidRPr="0011039E">
        <w:rPr>
          <w:rFonts w:ascii="Times New Roman" w:hAnsi="Times New Roman" w:cs="Times New Roman"/>
          <w:sz w:val="26"/>
          <w:szCs w:val="26"/>
        </w:rPr>
        <w:t>20-21</w:t>
      </w:r>
      <w:r w:rsidRPr="0011039E">
        <w:rPr>
          <w:rFonts w:ascii="Times New Roman" w:hAnsi="Times New Roman" w:cs="Times New Roman"/>
          <w:sz w:val="26"/>
          <w:szCs w:val="26"/>
        </w:rPr>
        <w:t>.</w:t>
      </w:r>
    </w:p>
    <w:p w14:paraId="1E44039B" w14:textId="5E36941E" w:rsidR="00501AC6" w:rsidRPr="0011039E" w:rsidRDefault="00FA012D" w:rsidP="00FA012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1039E">
        <w:rPr>
          <w:rFonts w:ascii="Times New Roman" w:hAnsi="Times New Roman" w:cs="Times New Roman"/>
          <w:bCs/>
          <w:sz w:val="26"/>
          <w:szCs w:val="26"/>
        </w:rPr>
        <w:t xml:space="preserve">3. </w:t>
      </w:r>
      <w:r w:rsidR="00501AC6" w:rsidRPr="0011039E">
        <w:rPr>
          <w:rFonts w:ascii="Times New Roman" w:hAnsi="Times New Roman" w:cs="Times New Roman"/>
          <w:bCs/>
          <w:sz w:val="26"/>
          <w:szCs w:val="26"/>
        </w:rPr>
        <w:t xml:space="preserve">Для предварительного определения общих размеров территорий жилых зон </w:t>
      </w:r>
      <w:r w:rsidR="00A7196C" w:rsidRPr="0011039E">
        <w:rPr>
          <w:rFonts w:ascii="Times New Roman" w:hAnsi="Times New Roman" w:cs="Times New Roman"/>
          <w:bCs/>
          <w:sz w:val="26"/>
          <w:szCs w:val="26"/>
        </w:rPr>
        <w:t xml:space="preserve">внутри планировочной единицы </w:t>
      </w:r>
      <w:r w:rsidR="00501AC6" w:rsidRPr="0011039E">
        <w:rPr>
          <w:rFonts w:ascii="Times New Roman" w:hAnsi="Times New Roman" w:cs="Times New Roman"/>
          <w:bCs/>
          <w:sz w:val="26"/>
          <w:szCs w:val="26"/>
        </w:rPr>
        <w:t>принимаются укрупненные показатели в расчете на 1000 чел</w:t>
      </w:r>
      <w:r w:rsidR="00616C48" w:rsidRPr="0011039E">
        <w:rPr>
          <w:rFonts w:ascii="Times New Roman" w:hAnsi="Times New Roman" w:cs="Times New Roman"/>
          <w:bCs/>
          <w:sz w:val="26"/>
          <w:szCs w:val="26"/>
        </w:rPr>
        <w:t>овек</w:t>
      </w:r>
      <w:r w:rsidR="00501AC6" w:rsidRPr="0011039E">
        <w:rPr>
          <w:rFonts w:ascii="Times New Roman" w:hAnsi="Times New Roman" w:cs="Times New Roman"/>
          <w:bCs/>
          <w:sz w:val="26"/>
          <w:szCs w:val="26"/>
        </w:rPr>
        <w:t>:</w:t>
      </w:r>
    </w:p>
    <w:p w14:paraId="415D7A59" w14:textId="389037D9" w:rsidR="00501AC6" w:rsidRPr="0011039E" w:rsidRDefault="00501AC6" w:rsidP="001D7096">
      <w:pPr>
        <w:pStyle w:val="a5"/>
        <w:numPr>
          <w:ilvl w:val="0"/>
          <w:numId w:val="4"/>
        </w:numPr>
        <w:tabs>
          <w:tab w:val="left" w:pos="993"/>
        </w:tabs>
        <w:spacing w:after="0" w:line="360" w:lineRule="auto"/>
        <w:ind w:hanging="1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1039E">
        <w:rPr>
          <w:rFonts w:ascii="Times New Roman" w:hAnsi="Times New Roman" w:cs="Times New Roman"/>
          <w:bCs/>
          <w:sz w:val="26"/>
          <w:szCs w:val="26"/>
        </w:rPr>
        <w:t xml:space="preserve">до 3 этажей </w:t>
      </w:r>
      <w:r w:rsidR="000E6EA8" w:rsidRPr="0011039E">
        <w:rPr>
          <w:rFonts w:ascii="Times New Roman" w:hAnsi="Times New Roman" w:cs="Times New Roman"/>
          <w:sz w:val="26"/>
          <w:szCs w:val="26"/>
        </w:rPr>
        <w:t>–</w:t>
      </w:r>
      <w:r w:rsidRPr="0011039E">
        <w:rPr>
          <w:rFonts w:ascii="Times New Roman" w:hAnsi="Times New Roman" w:cs="Times New Roman"/>
          <w:bCs/>
          <w:sz w:val="26"/>
          <w:szCs w:val="26"/>
        </w:rPr>
        <w:t xml:space="preserve"> 20 га</w:t>
      </w:r>
      <w:r w:rsidR="00771ADE" w:rsidRPr="0011039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1039E">
        <w:rPr>
          <w:rFonts w:ascii="Times New Roman" w:hAnsi="Times New Roman" w:cs="Times New Roman"/>
          <w:bCs/>
          <w:sz w:val="26"/>
          <w:szCs w:val="26"/>
        </w:rPr>
        <w:t>для застройки с участком</w:t>
      </w:r>
      <w:r w:rsidR="000E6EA8" w:rsidRPr="0011039E">
        <w:rPr>
          <w:rFonts w:ascii="Times New Roman" w:hAnsi="Times New Roman" w:cs="Times New Roman"/>
          <w:bCs/>
          <w:sz w:val="26"/>
          <w:szCs w:val="26"/>
        </w:rPr>
        <w:t xml:space="preserve"> не более 0</w:t>
      </w:r>
      <w:r w:rsidR="007D33EC" w:rsidRPr="0011039E">
        <w:rPr>
          <w:rFonts w:ascii="Times New Roman" w:hAnsi="Times New Roman" w:cs="Times New Roman"/>
          <w:bCs/>
          <w:sz w:val="26"/>
          <w:szCs w:val="26"/>
        </w:rPr>
        <w:t>,</w:t>
      </w:r>
      <w:r w:rsidR="000E6EA8" w:rsidRPr="0011039E">
        <w:rPr>
          <w:rFonts w:ascii="Times New Roman" w:hAnsi="Times New Roman" w:cs="Times New Roman"/>
          <w:bCs/>
          <w:sz w:val="26"/>
          <w:szCs w:val="26"/>
        </w:rPr>
        <w:t>04 га</w:t>
      </w:r>
      <w:r w:rsidRPr="0011039E">
        <w:rPr>
          <w:rFonts w:ascii="Times New Roman" w:hAnsi="Times New Roman" w:cs="Times New Roman"/>
          <w:bCs/>
          <w:sz w:val="26"/>
          <w:szCs w:val="26"/>
        </w:rPr>
        <w:t xml:space="preserve">; </w:t>
      </w:r>
    </w:p>
    <w:p w14:paraId="240A0CD4" w14:textId="638F85A4" w:rsidR="00501AC6" w:rsidRPr="0011039E" w:rsidRDefault="00501AC6" w:rsidP="001D7096">
      <w:pPr>
        <w:pStyle w:val="a5"/>
        <w:numPr>
          <w:ilvl w:val="0"/>
          <w:numId w:val="4"/>
        </w:numPr>
        <w:tabs>
          <w:tab w:val="left" w:pos="993"/>
        </w:tabs>
        <w:spacing w:after="0" w:line="360" w:lineRule="auto"/>
        <w:ind w:hanging="1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1039E">
        <w:rPr>
          <w:rFonts w:ascii="Times New Roman" w:hAnsi="Times New Roman" w:cs="Times New Roman"/>
          <w:bCs/>
          <w:sz w:val="26"/>
          <w:szCs w:val="26"/>
        </w:rPr>
        <w:t xml:space="preserve">от 4 до 8 этажей </w:t>
      </w:r>
      <w:r w:rsidR="000E6EA8" w:rsidRPr="0011039E">
        <w:rPr>
          <w:rFonts w:ascii="Times New Roman" w:hAnsi="Times New Roman" w:cs="Times New Roman"/>
          <w:sz w:val="26"/>
          <w:szCs w:val="26"/>
        </w:rPr>
        <w:t>–</w:t>
      </w:r>
      <w:r w:rsidRPr="0011039E">
        <w:rPr>
          <w:rFonts w:ascii="Times New Roman" w:hAnsi="Times New Roman" w:cs="Times New Roman"/>
          <w:bCs/>
          <w:sz w:val="26"/>
          <w:szCs w:val="26"/>
        </w:rPr>
        <w:t xml:space="preserve"> 8 га; </w:t>
      </w:r>
    </w:p>
    <w:p w14:paraId="57212C24" w14:textId="5B560950" w:rsidR="00501AC6" w:rsidRPr="0011039E" w:rsidRDefault="00501AC6" w:rsidP="001D7096">
      <w:pPr>
        <w:pStyle w:val="a5"/>
        <w:numPr>
          <w:ilvl w:val="0"/>
          <w:numId w:val="4"/>
        </w:numPr>
        <w:tabs>
          <w:tab w:val="left" w:pos="993"/>
        </w:tabs>
        <w:spacing w:after="0" w:line="360" w:lineRule="auto"/>
        <w:ind w:hanging="1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1039E">
        <w:rPr>
          <w:rFonts w:ascii="Times New Roman" w:hAnsi="Times New Roman" w:cs="Times New Roman"/>
          <w:bCs/>
          <w:sz w:val="26"/>
          <w:szCs w:val="26"/>
        </w:rPr>
        <w:t xml:space="preserve">9 этажей и выше </w:t>
      </w:r>
      <w:r w:rsidR="000E6EA8" w:rsidRPr="0011039E">
        <w:rPr>
          <w:rFonts w:ascii="Times New Roman" w:hAnsi="Times New Roman" w:cs="Times New Roman"/>
          <w:sz w:val="26"/>
          <w:szCs w:val="26"/>
        </w:rPr>
        <w:t>–</w:t>
      </w:r>
      <w:r w:rsidRPr="0011039E">
        <w:rPr>
          <w:rFonts w:ascii="Times New Roman" w:hAnsi="Times New Roman" w:cs="Times New Roman"/>
          <w:bCs/>
          <w:sz w:val="26"/>
          <w:szCs w:val="26"/>
        </w:rPr>
        <w:t xml:space="preserve"> 7 га; </w:t>
      </w:r>
    </w:p>
    <w:p w14:paraId="76A32089" w14:textId="48CBC64E" w:rsidR="00C1244E" w:rsidRPr="0011039E" w:rsidRDefault="000E6EA8" w:rsidP="001D7096">
      <w:pPr>
        <w:pStyle w:val="a5"/>
        <w:numPr>
          <w:ilvl w:val="0"/>
          <w:numId w:val="4"/>
        </w:numPr>
        <w:tabs>
          <w:tab w:val="left" w:pos="993"/>
        </w:tabs>
        <w:spacing w:after="0" w:line="360" w:lineRule="auto"/>
        <w:ind w:hanging="1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1039E">
        <w:rPr>
          <w:rFonts w:ascii="Times New Roman" w:hAnsi="Times New Roman" w:cs="Times New Roman"/>
          <w:bCs/>
          <w:sz w:val="26"/>
          <w:szCs w:val="26"/>
        </w:rPr>
        <w:t>на территориях поселков</w:t>
      </w:r>
      <w:r w:rsidR="00501AC6" w:rsidRPr="0011039E">
        <w:rPr>
          <w:rFonts w:ascii="Times New Roman" w:hAnsi="Times New Roman" w:cs="Times New Roman"/>
          <w:bCs/>
          <w:sz w:val="26"/>
          <w:szCs w:val="26"/>
        </w:rPr>
        <w:t xml:space="preserve"> с усадебной застройкой </w:t>
      </w:r>
      <w:r w:rsidRPr="0011039E">
        <w:rPr>
          <w:rFonts w:ascii="Times New Roman" w:hAnsi="Times New Roman" w:cs="Times New Roman"/>
          <w:sz w:val="26"/>
          <w:szCs w:val="26"/>
        </w:rPr>
        <w:t xml:space="preserve">– </w:t>
      </w:r>
      <w:r w:rsidR="00501AC6" w:rsidRPr="0011039E">
        <w:rPr>
          <w:rFonts w:ascii="Times New Roman" w:hAnsi="Times New Roman" w:cs="Times New Roman"/>
          <w:bCs/>
          <w:sz w:val="26"/>
          <w:szCs w:val="26"/>
        </w:rPr>
        <w:t>40 га.</w:t>
      </w:r>
    </w:p>
    <w:p w14:paraId="17743972" w14:textId="4EFCDE8B" w:rsidR="004F5205" w:rsidRPr="0011039E" w:rsidRDefault="006F29C4" w:rsidP="00FA012D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11039E">
        <w:rPr>
          <w:rFonts w:ascii="Times New Roman" w:eastAsia="Times New Roman" w:hAnsi="Times New Roman" w:cs="Times New Roman"/>
          <w:sz w:val="26"/>
          <w:szCs w:val="26"/>
        </w:rPr>
        <w:t>4.</w:t>
      </w:r>
      <w:r w:rsidR="00FA012D" w:rsidRPr="001103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1244E" w:rsidRPr="0011039E">
        <w:rPr>
          <w:rFonts w:ascii="Times New Roman" w:eastAsia="Times New Roman" w:hAnsi="Times New Roman" w:cs="Times New Roman"/>
          <w:sz w:val="26"/>
          <w:szCs w:val="26"/>
        </w:rPr>
        <w:t>Нормы определения потребности в территориях общественн</w:t>
      </w:r>
      <w:r w:rsidR="005D70CB" w:rsidRPr="0011039E">
        <w:rPr>
          <w:rFonts w:ascii="Times New Roman" w:eastAsia="Times New Roman" w:hAnsi="Times New Roman" w:cs="Times New Roman"/>
          <w:sz w:val="26"/>
          <w:szCs w:val="26"/>
        </w:rPr>
        <w:t xml:space="preserve">ых </w:t>
      </w:r>
      <w:r w:rsidR="00073308" w:rsidRPr="0011039E">
        <w:rPr>
          <w:rFonts w:ascii="Times New Roman" w:eastAsia="Times New Roman" w:hAnsi="Times New Roman" w:cs="Times New Roman"/>
          <w:sz w:val="26"/>
          <w:szCs w:val="26"/>
        </w:rPr>
        <w:t>учреждений</w:t>
      </w:r>
      <w:r w:rsidR="005A50D9" w:rsidRPr="001103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C0CAC" w:rsidRPr="0011039E">
        <w:rPr>
          <w:rFonts w:ascii="Times New Roman" w:eastAsia="Times New Roman" w:hAnsi="Times New Roman" w:cs="Times New Roman"/>
          <w:sz w:val="26"/>
          <w:szCs w:val="26"/>
        </w:rPr>
        <w:t xml:space="preserve">в составе планировочных районов </w:t>
      </w:r>
      <w:r w:rsidR="005A50D9" w:rsidRPr="0011039E">
        <w:rPr>
          <w:rFonts w:ascii="Times New Roman" w:eastAsia="Times New Roman" w:hAnsi="Times New Roman" w:cs="Times New Roman"/>
          <w:sz w:val="26"/>
          <w:szCs w:val="26"/>
        </w:rPr>
        <w:t xml:space="preserve">приведены в </w:t>
      </w:r>
      <w:r w:rsidR="00FA012D" w:rsidRPr="0011039E">
        <w:rPr>
          <w:rFonts w:ascii="Times New Roman" w:eastAsia="Times New Roman" w:hAnsi="Times New Roman" w:cs="Times New Roman"/>
          <w:sz w:val="26"/>
          <w:szCs w:val="26"/>
        </w:rPr>
        <w:t>т</w:t>
      </w:r>
      <w:r w:rsidR="005A50D9" w:rsidRPr="0011039E">
        <w:rPr>
          <w:rFonts w:ascii="Times New Roman" w:eastAsia="Times New Roman" w:hAnsi="Times New Roman" w:cs="Times New Roman"/>
          <w:sz w:val="26"/>
          <w:szCs w:val="26"/>
        </w:rPr>
        <w:t>аблице 2.</w:t>
      </w:r>
    </w:p>
    <w:p w14:paraId="5B39BA8B" w14:textId="5D9BCC4E" w:rsidR="00C1244E" w:rsidRPr="0011039E" w:rsidRDefault="00F53A04" w:rsidP="00BE3FB7">
      <w:pPr>
        <w:spacing w:after="0" w:line="276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11039E">
        <w:rPr>
          <w:rFonts w:ascii="Times New Roman" w:eastAsia="Times New Roman" w:hAnsi="Times New Roman" w:cs="Times New Roman"/>
          <w:b/>
          <w:bCs/>
          <w:sz w:val="26"/>
          <w:szCs w:val="26"/>
        </w:rPr>
        <w:t>Таблица</w:t>
      </w:r>
      <w:r w:rsidR="00A8093B" w:rsidRPr="0011039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2</w:t>
      </w: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4842"/>
        <w:gridCol w:w="1400"/>
        <w:gridCol w:w="2492"/>
      </w:tblGrid>
      <w:tr w:rsidR="0011039E" w:rsidRPr="0011039E" w14:paraId="2E39F687" w14:textId="77777777" w:rsidTr="007F6048">
        <w:trPr>
          <w:trHeight w:val="15"/>
        </w:trPr>
        <w:tc>
          <w:tcPr>
            <w:tcW w:w="622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50B65637" w14:textId="77777777" w:rsidR="00642BAA" w:rsidRPr="0011039E" w:rsidRDefault="00642BAA" w:rsidP="00BE3FB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842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7E164F26" w14:textId="77777777" w:rsidR="00642BAA" w:rsidRPr="0011039E" w:rsidRDefault="00642BAA" w:rsidP="00BE3FB7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38E75679" w14:textId="77777777" w:rsidR="00642BAA" w:rsidRPr="0011039E" w:rsidRDefault="00642BAA" w:rsidP="00BE3FB7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1DED2891" w14:textId="2D09604C" w:rsidR="00642BAA" w:rsidRPr="0011039E" w:rsidRDefault="00642BAA" w:rsidP="00BE3FB7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1039E" w:rsidRPr="0011039E" w14:paraId="69C89FE1" w14:textId="77777777" w:rsidTr="00642BAA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B36733" w14:textId="458BAADC" w:rsidR="00642BAA" w:rsidRPr="0011039E" w:rsidRDefault="008A552B" w:rsidP="00680ACE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642BAA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4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8AADF2" w14:textId="77777777" w:rsidR="00642BAA" w:rsidRPr="0011039E" w:rsidRDefault="00642BAA" w:rsidP="00680ACE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типа зоны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401360" w14:textId="77777777" w:rsidR="00642BAA" w:rsidRPr="0011039E" w:rsidRDefault="00642BAA" w:rsidP="00680ACE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Площадь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3435FF" w14:textId="71BE32E6" w:rsidR="00642BAA" w:rsidRPr="0011039E" w:rsidRDefault="00642BAA" w:rsidP="00680ACE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Единица</w:t>
            </w:r>
          </w:p>
          <w:p w14:paraId="5B085598" w14:textId="77777777" w:rsidR="00642BAA" w:rsidRPr="0011039E" w:rsidRDefault="00642BAA" w:rsidP="00680ACE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измерения</w:t>
            </w:r>
          </w:p>
        </w:tc>
      </w:tr>
      <w:tr w:rsidR="0011039E" w:rsidRPr="0011039E" w14:paraId="4FAD65A7" w14:textId="77777777" w:rsidTr="00642BAA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AA57A6" w14:textId="77777777" w:rsidR="00642BAA" w:rsidRPr="0011039E" w:rsidRDefault="00642BAA" w:rsidP="00680ACE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F15E23" w14:textId="77777777" w:rsidR="00642BAA" w:rsidRPr="0011039E" w:rsidRDefault="00642BAA" w:rsidP="00680ACE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Территория дошкольных общеобразовательных организаций</w:t>
            </w: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B52E99" w14:textId="1F63A491" w:rsidR="00642BAA" w:rsidRPr="0011039E" w:rsidRDefault="00642BAA" w:rsidP="00680ACE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7D33EC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C95ACE" w14:textId="7BFA3D25" w:rsidR="00642BAA" w:rsidRPr="0011039E" w:rsidRDefault="0093193D" w:rsidP="00680ACE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642BAA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42BAA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42BAA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1 000 жителей</w:t>
            </w:r>
          </w:p>
        </w:tc>
      </w:tr>
      <w:tr w:rsidR="0011039E" w:rsidRPr="0011039E" w14:paraId="7711406E" w14:textId="77777777" w:rsidTr="00642BAA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21A92F" w14:textId="77777777" w:rsidR="00642BAA" w:rsidRPr="0011039E" w:rsidRDefault="00642BAA" w:rsidP="00680ACE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645109" w14:textId="031472A9" w:rsidR="00642BAA" w:rsidRPr="0011039E" w:rsidRDefault="00642BAA" w:rsidP="00680ACE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Территория школьных общеобразовательных организаций</w:t>
            </w: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857B66" w14:textId="26B3A743" w:rsidR="00642BAA" w:rsidRPr="0011039E" w:rsidRDefault="00642BAA" w:rsidP="00680ACE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7D33EC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DBA337" w14:textId="1C819263" w:rsidR="00642BAA" w:rsidRPr="0011039E" w:rsidRDefault="0093193D" w:rsidP="00680ACE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га / 1 000 жителей</w:t>
            </w:r>
          </w:p>
        </w:tc>
      </w:tr>
      <w:tr w:rsidR="0011039E" w:rsidRPr="0011039E" w14:paraId="2084AC50" w14:textId="77777777" w:rsidTr="00642BAA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A63C09" w14:textId="4DD16918" w:rsidR="00642BAA" w:rsidRPr="0011039E" w:rsidRDefault="00642BAA" w:rsidP="00680ACE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5A1E94" w14:textId="731E98D2" w:rsidR="00642BAA" w:rsidRPr="0011039E" w:rsidRDefault="00642BAA" w:rsidP="00680ACE">
            <w:pPr>
              <w:spacing w:after="12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 здравоохранения</w:t>
            </w: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53F087" w14:textId="7242FB2C" w:rsidR="00642BAA" w:rsidRPr="0011039E" w:rsidRDefault="00642BAA" w:rsidP="00680ACE">
            <w:pPr>
              <w:spacing w:after="1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7D33EC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3F3FF1" w14:textId="02450FE0" w:rsidR="00642BAA" w:rsidRPr="0011039E" w:rsidRDefault="0093193D" w:rsidP="00680ACE">
            <w:pPr>
              <w:spacing w:after="1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га / 1 000 жителей</w:t>
            </w:r>
          </w:p>
        </w:tc>
      </w:tr>
      <w:tr w:rsidR="0011039E" w:rsidRPr="0011039E" w14:paraId="47D9C72D" w14:textId="77777777" w:rsidTr="00642BAA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9E66E9" w14:textId="6EF79817" w:rsidR="00642BAA" w:rsidRPr="0011039E" w:rsidRDefault="00642BAA" w:rsidP="00680ACE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DED82D" w14:textId="68041C34" w:rsidR="00642BAA" w:rsidRPr="0011039E" w:rsidRDefault="00642BAA" w:rsidP="00680ACE">
            <w:pPr>
              <w:spacing w:after="12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Физкультурно-оздоровительные учреждения</w:t>
            </w: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1826E5" w14:textId="44E5596F" w:rsidR="00642BAA" w:rsidRPr="0011039E" w:rsidRDefault="00642BAA" w:rsidP="00680ACE">
            <w:pPr>
              <w:spacing w:after="1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7D33EC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98CC12" w14:textId="4CF8A809" w:rsidR="00642BAA" w:rsidRPr="0011039E" w:rsidRDefault="0093193D" w:rsidP="00680ACE">
            <w:pPr>
              <w:spacing w:after="1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га / 1 000 жителей</w:t>
            </w:r>
          </w:p>
        </w:tc>
      </w:tr>
      <w:tr w:rsidR="0011039E" w:rsidRPr="0011039E" w14:paraId="02620174" w14:textId="77777777" w:rsidTr="00642BAA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229B02" w14:textId="30AC6F7B" w:rsidR="00642BAA" w:rsidRPr="0011039E" w:rsidRDefault="00642BAA" w:rsidP="00680ACE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A14863" w14:textId="1C8250E6" w:rsidR="00642BAA" w:rsidRPr="0011039E" w:rsidRDefault="00642BAA" w:rsidP="00680ACE">
            <w:pPr>
              <w:spacing w:after="12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Магазины продовольственных товаров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62BB56" w14:textId="26D3AB9D" w:rsidR="00642BAA" w:rsidRPr="0011039E" w:rsidRDefault="00642BAA" w:rsidP="00680ACE">
            <w:pPr>
              <w:spacing w:after="1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7D33EC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B993A4" w14:textId="662671CF" w:rsidR="00642BAA" w:rsidRPr="0011039E" w:rsidRDefault="0093193D" w:rsidP="00680ACE">
            <w:pPr>
              <w:spacing w:after="1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га / 1 000 жителей</w:t>
            </w:r>
          </w:p>
        </w:tc>
      </w:tr>
      <w:tr w:rsidR="0011039E" w:rsidRPr="0011039E" w14:paraId="1E605E15" w14:textId="77777777" w:rsidTr="00642BAA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DE70D2" w14:textId="6BE6CA81" w:rsidR="00642BAA" w:rsidRPr="0011039E" w:rsidRDefault="00642BAA" w:rsidP="00680ACE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9AEC2D" w14:textId="77777777" w:rsidR="00642BAA" w:rsidRPr="0011039E" w:rsidRDefault="00642BAA" w:rsidP="00680ACE">
            <w:pPr>
              <w:spacing w:after="12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Магазины непродовольственных товаров</w:t>
            </w: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635A8C" w14:textId="308C0EC9" w:rsidR="00642BAA" w:rsidRPr="0011039E" w:rsidRDefault="00642BAA" w:rsidP="00680ACE">
            <w:pPr>
              <w:spacing w:after="1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7D33EC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95801B" w14:textId="62778482" w:rsidR="00642BAA" w:rsidRPr="0011039E" w:rsidRDefault="0093193D" w:rsidP="00680ACE">
            <w:pPr>
              <w:spacing w:after="1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га / 1 000 жителей</w:t>
            </w:r>
          </w:p>
        </w:tc>
      </w:tr>
      <w:tr w:rsidR="0011039E" w:rsidRPr="0011039E" w14:paraId="73BE7201" w14:textId="77777777" w:rsidTr="00642BAA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061009" w14:textId="0ECF3209" w:rsidR="00642BAA" w:rsidRPr="0011039E" w:rsidRDefault="00642BAA" w:rsidP="00680ACE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A22340" w14:textId="77777777" w:rsidR="00642BAA" w:rsidRPr="0011039E" w:rsidRDefault="00642BAA" w:rsidP="00680ACE">
            <w:pPr>
              <w:spacing w:after="12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Предприятия общественного питания</w:t>
            </w: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2F435E" w14:textId="4FE70B1A" w:rsidR="00642BAA" w:rsidRPr="0011039E" w:rsidRDefault="00642BAA" w:rsidP="00680ACE">
            <w:pPr>
              <w:spacing w:after="1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7D33EC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381D07" w14:textId="4EAAB553" w:rsidR="00642BAA" w:rsidRPr="0011039E" w:rsidRDefault="0093193D" w:rsidP="00680ACE">
            <w:pPr>
              <w:spacing w:after="1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га / 1 000 жителей</w:t>
            </w:r>
          </w:p>
        </w:tc>
      </w:tr>
      <w:tr w:rsidR="0011039E" w:rsidRPr="0011039E" w14:paraId="45407166" w14:textId="77777777" w:rsidTr="00642BAA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287E22" w14:textId="6A0EC14B" w:rsidR="00642BAA" w:rsidRPr="0011039E" w:rsidRDefault="00642BAA" w:rsidP="00680ACE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7BBC3C" w14:textId="77777777" w:rsidR="00642BAA" w:rsidRPr="0011039E" w:rsidRDefault="00642BAA" w:rsidP="00680ACE">
            <w:pPr>
              <w:spacing w:after="12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Предприятия бытового обслуживания</w:t>
            </w: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F13A90" w14:textId="743583D9" w:rsidR="00642BAA" w:rsidRPr="0011039E" w:rsidRDefault="00642BAA" w:rsidP="00680ACE">
            <w:pPr>
              <w:spacing w:after="1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7D33EC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608E50" w14:textId="0BE4384F" w:rsidR="00642BAA" w:rsidRPr="0011039E" w:rsidRDefault="0093193D" w:rsidP="00680ACE">
            <w:pPr>
              <w:spacing w:after="1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га / 1 000 жителей</w:t>
            </w:r>
          </w:p>
        </w:tc>
      </w:tr>
      <w:tr w:rsidR="0011039E" w:rsidRPr="0011039E" w14:paraId="6DF4193E" w14:textId="77777777" w:rsidTr="00642BAA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4B23D4" w14:textId="48150E05" w:rsidR="00642BAA" w:rsidRPr="0011039E" w:rsidRDefault="00642BAA" w:rsidP="00680ACE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AA6AAF" w14:textId="77777777" w:rsidR="00642BAA" w:rsidRPr="0011039E" w:rsidRDefault="00642BAA" w:rsidP="00680ACE">
            <w:pPr>
              <w:spacing w:after="12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Отделения банков, операционная касса</w:t>
            </w: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CBA047" w14:textId="37F0E3F3" w:rsidR="00642BAA" w:rsidRPr="0011039E" w:rsidRDefault="00642BAA" w:rsidP="00680ACE">
            <w:pPr>
              <w:spacing w:after="1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7D33EC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D0A26D" w14:textId="34D914D0" w:rsidR="00642BAA" w:rsidRPr="0011039E" w:rsidRDefault="0093193D" w:rsidP="00680ACE">
            <w:pPr>
              <w:spacing w:after="1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га / 1 000 жителей</w:t>
            </w:r>
          </w:p>
        </w:tc>
      </w:tr>
    </w:tbl>
    <w:p w14:paraId="31C03B3B" w14:textId="61231E00" w:rsidR="00680ACE" w:rsidRPr="0011039E" w:rsidRDefault="004F6E23" w:rsidP="007F49FC">
      <w:pPr>
        <w:tabs>
          <w:tab w:val="left" w:pos="993"/>
        </w:tabs>
        <w:spacing w:before="120" w:after="120" w:line="36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1039E">
        <w:rPr>
          <w:rFonts w:ascii="Times New Roman" w:hAnsi="Times New Roman" w:cs="Times New Roman"/>
          <w:bCs/>
          <w:sz w:val="26"/>
          <w:szCs w:val="26"/>
        </w:rPr>
        <w:t>Требования к земельным участкам школьных и дошкольных образовательных учреждений приведены в разделе 2.4.1.1.</w:t>
      </w:r>
    </w:p>
    <w:p w14:paraId="0D1F8596" w14:textId="0BE2C1FC" w:rsidR="00421CFB" w:rsidRPr="0011039E" w:rsidRDefault="00C03B5A" w:rsidP="00771ADE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039E">
        <w:rPr>
          <w:rFonts w:ascii="Times New Roman" w:hAnsi="Times New Roman" w:cs="Times New Roman"/>
          <w:b/>
          <w:sz w:val="26"/>
          <w:szCs w:val="26"/>
        </w:rPr>
        <w:t>2.</w:t>
      </w:r>
      <w:r w:rsidR="004622DB" w:rsidRPr="0011039E">
        <w:rPr>
          <w:rFonts w:ascii="Times New Roman" w:hAnsi="Times New Roman" w:cs="Times New Roman"/>
          <w:b/>
          <w:sz w:val="26"/>
          <w:szCs w:val="26"/>
        </w:rPr>
        <w:t>3</w:t>
      </w:r>
      <w:r w:rsidRPr="0011039E">
        <w:rPr>
          <w:rFonts w:ascii="Times New Roman" w:hAnsi="Times New Roman" w:cs="Times New Roman"/>
          <w:b/>
          <w:sz w:val="26"/>
          <w:szCs w:val="26"/>
        </w:rPr>
        <w:t>.2</w:t>
      </w:r>
      <w:r w:rsidR="005161FC" w:rsidRPr="0011039E">
        <w:rPr>
          <w:rFonts w:ascii="Times New Roman" w:hAnsi="Times New Roman" w:cs="Times New Roman"/>
          <w:b/>
          <w:sz w:val="26"/>
          <w:szCs w:val="26"/>
        </w:rPr>
        <w:t>.</w:t>
      </w:r>
      <w:r w:rsidRPr="0011039E">
        <w:rPr>
          <w:rFonts w:ascii="Times New Roman" w:hAnsi="Times New Roman" w:cs="Times New Roman"/>
          <w:b/>
          <w:sz w:val="26"/>
          <w:szCs w:val="26"/>
        </w:rPr>
        <w:t xml:space="preserve"> Требования к организации планировочных единиц II уровня (микрорайонов)</w:t>
      </w:r>
    </w:p>
    <w:p w14:paraId="4FAEE261" w14:textId="2D54B684" w:rsidR="00421CFB" w:rsidRPr="0011039E" w:rsidRDefault="006F29C4" w:rsidP="00DD3E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1.</w:t>
      </w:r>
      <w:r w:rsidR="00FA012D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421CFB" w:rsidRPr="0011039E">
        <w:rPr>
          <w:rFonts w:ascii="Times New Roman" w:hAnsi="Times New Roman" w:cs="Times New Roman"/>
          <w:sz w:val="26"/>
          <w:szCs w:val="26"/>
        </w:rPr>
        <w:t>На территории жилого микрорайона должны быть организованы:</w:t>
      </w:r>
    </w:p>
    <w:p w14:paraId="5B7D15B5" w14:textId="445977CC" w:rsidR="00F85D18" w:rsidRPr="0011039E" w:rsidRDefault="00F85D18" w:rsidP="001D7096">
      <w:pPr>
        <w:numPr>
          <w:ilvl w:val="0"/>
          <w:numId w:val="3"/>
        </w:numPr>
        <w:tabs>
          <w:tab w:val="left" w:pos="993"/>
        </w:tabs>
        <w:spacing w:after="0" w:line="360" w:lineRule="auto"/>
        <w:ind w:hanging="11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 xml:space="preserve">общественный центр микрорайона в соответствии с </w:t>
      </w:r>
      <w:r w:rsidR="00FA012D" w:rsidRPr="0011039E">
        <w:rPr>
          <w:rFonts w:ascii="Times New Roman" w:hAnsi="Times New Roman" w:cs="Times New Roman"/>
          <w:sz w:val="26"/>
          <w:szCs w:val="26"/>
        </w:rPr>
        <w:t>т</w:t>
      </w:r>
      <w:r w:rsidRPr="0011039E">
        <w:rPr>
          <w:rFonts w:ascii="Times New Roman" w:hAnsi="Times New Roman" w:cs="Times New Roman"/>
          <w:sz w:val="26"/>
          <w:szCs w:val="26"/>
        </w:rPr>
        <w:t>аблицей</w:t>
      </w:r>
      <w:r w:rsidR="008A41D5" w:rsidRPr="0011039E">
        <w:rPr>
          <w:rFonts w:ascii="Times New Roman" w:hAnsi="Times New Roman" w:cs="Times New Roman"/>
          <w:sz w:val="26"/>
          <w:szCs w:val="26"/>
        </w:rPr>
        <w:t xml:space="preserve"> 1</w:t>
      </w:r>
      <w:r w:rsidRPr="0011039E">
        <w:rPr>
          <w:rFonts w:ascii="Times New Roman" w:hAnsi="Times New Roman" w:cs="Times New Roman"/>
          <w:sz w:val="26"/>
          <w:szCs w:val="26"/>
        </w:rPr>
        <w:t>;</w:t>
      </w:r>
    </w:p>
    <w:p w14:paraId="598EC007" w14:textId="1B6AD63D" w:rsidR="00BE3FB7" w:rsidRPr="0011039E" w:rsidRDefault="00BE3FB7" w:rsidP="001D7096">
      <w:pPr>
        <w:numPr>
          <w:ilvl w:val="0"/>
          <w:numId w:val="3"/>
        </w:numPr>
        <w:tabs>
          <w:tab w:val="left" w:pos="993"/>
        </w:tabs>
        <w:spacing w:after="0" w:line="360" w:lineRule="auto"/>
        <w:ind w:hanging="11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объекты социального значения: школьные, дошкольные образовательные учреждения, объекты здравоохранения</w:t>
      </w:r>
      <w:r w:rsidR="001D69A6" w:rsidRPr="0011039E">
        <w:rPr>
          <w:rFonts w:ascii="Times New Roman" w:hAnsi="Times New Roman" w:cs="Times New Roman"/>
          <w:sz w:val="26"/>
          <w:szCs w:val="26"/>
        </w:rPr>
        <w:t xml:space="preserve"> в соответствии с </w:t>
      </w:r>
      <w:r w:rsidR="00FA012D" w:rsidRPr="0011039E">
        <w:rPr>
          <w:rFonts w:ascii="Times New Roman" w:hAnsi="Times New Roman" w:cs="Times New Roman"/>
          <w:sz w:val="26"/>
          <w:szCs w:val="26"/>
        </w:rPr>
        <w:t>т</w:t>
      </w:r>
      <w:r w:rsidR="001D69A6" w:rsidRPr="0011039E">
        <w:rPr>
          <w:rFonts w:ascii="Times New Roman" w:hAnsi="Times New Roman" w:cs="Times New Roman"/>
          <w:sz w:val="26"/>
          <w:szCs w:val="26"/>
        </w:rPr>
        <w:t>аблицами 13-16</w:t>
      </w:r>
      <w:r w:rsidRPr="0011039E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032F8D91" w14:textId="7F548773" w:rsidR="00421CFB" w:rsidRPr="0011039E" w:rsidRDefault="00BE3FB7" w:rsidP="001D7096">
      <w:pPr>
        <w:numPr>
          <w:ilvl w:val="0"/>
          <w:numId w:val="3"/>
        </w:numPr>
        <w:tabs>
          <w:tab w:val="left" w:pos="993"/>
        </w:tabs>
        <w:spacing w:after="0" w:line="360" w:lineRule="auto"/>
        <w:ind w:hanging="11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развита сеть</w:t>
      </w:r>
      <w:r w:rsidR="00CE0B62" w:rsidRPr="0011039E">
        <w:rPr>
          <w:rFonts w:ascii="Times New Roman" w:hAnsi="Times New Roman" w:cs="Times New Roman"/>
          <w:sz w:val="26"/>
          <w:szCs w:val="26"/>
        </w:rPr>
        <w:t xml:space="preserve"> проездов</w:t>
      </w:r>
      <w:r w:rsidRPr="0011039E">
        <w:rPr>
          <w:rFonts w:ascii="Times New Roman" w:hAnsi="Times New Roman" w:cs="Times New Roman"/>
          <w:sz w:val="26"/>
          <w:szCs w:val="26"/>
        </w:rPr>
        <w:t xml:space="preserve"> улично-дорожной системы</w:t>
      </w:r>
      <w:r w:rsidR="00421CFB" w:rsidRPr="0011039E">
        <w:rPr>
          <w:rFonts w:ascii="Times New Roman" w:hAnsi="Times New Roman" w:cs="Times New Roman"/>
          <w:sz w:val="26"/>
          <w:szCs w:val="26"/>
        </w:rPr>
        <w:t>;</w:t>
      </w:r>
    </w:p>
    <w:p w14:paraId="52569D7C" w14:textId="1B71E2CA" w:rsidR="00421CFB" w:rsidRPr="0011039E" w:rsidRDefault="00421CFB" w:rsidP="001D7096">
      <w:pPr>
        <w:numPr>
          <w:ilvl w:val="0"/>
          <w:numId w:val="3"/>
        </w:numPr>
        <w:tabs>
          <w:tab w:val="left" w:pos="993"/>
        </w:tabs>
        <w:spacing w:after="0" w:line="360" w:lineRule="auto"/>
        <w:ind w:hanging="11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 xml:space="preserve">озелененные территории общего пользования </w:t>
      </w:r>
      <w:r w:rsidR="008A41D5" w:rsidRPr="0011039E">
        <w:rPr>
          <w:rFonts w:ascii="Times New Roman" w:hAnsi="Times New Roman" w:cs="Times New Roman"/>
          <w:sz w:val="26"/>
          <w:szCs w:val="26"/>
        </w:rPr>
        <w:t xml:space="preserve"> микрорайонного значения </w:t>
      </w:r>
      <w:r w:rsidRPr="0011039E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FA012D" w:rsidRPr="0011039E">
        <w:rPr>
          <w:rFonts w:ascii="Times New Roman" w:hAnsi="Times New Roman" w:cs="Times New Roman"/>
          <w:sz w:val="26"/>
          <w:szCs w:val="26"/>
        </w:rPr>
        <w:t>т</w:t>
      </w:r>
      <w:r w:rsidRPr="0011039E">
        <w:rPr>
          <w:rFonts w:ascii="Times New Roman" w:hAnsi="Times New Roman" w:cs="Times New Roman"/>
          <w:sz w:val="26"/>
          <w:szCs w:val="26"/>
        </w:rPr>
        <w:t>аблицей</w:t>
      </w:r>
      <w:r w:rsidR="00736361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6F29C4" w:rsidRPr="0011039E">
        <w:rPr>
          <w:rFonts w:ascii="Times New Roman" w:hAnsi="Times New Roman" w:cs="Times New Roman"/>
          <w:sz w:val="26"/>
          <w:szCs w:val="26"/>
        </w:rPr>
        <w:t>22</w:t>
      </w:r>
      <w:r w:rsidRPr="0011039E">
        <w:rPr>
          <w:rFonts w:ascii="Times New Roman" w:hAnsi="Times New Roman" w:cs="Times New Roman"/>
          <w:sz w:val="26"/>
          <w:szCs w:val="26"/>
        </w:rPr>
        <w:t>;</w:t>
      </w:r>
    </w:p>
    <w:p w14:paraId="75929E78" w14:textId="0CE3CA1A" w:rsidR="00BE3FB7" w:rsidRPr="0011039E" w:rsidRDefault="00BE3FB7" w:rsidP="001D7096">
      <w:pPr>
        <w:numPr>
          <w:ilvl w:val="0"/>
          <w:numId w:val="3"/>
        </w:numPr>
        <w:tabs>
          <w:tab w:val="left" w:pos="993"/>
        </w:tabs>
        <w:spacing w:after="0" w:line="360" w:lineRule="auto"/>
        <w:ind w:hanging="11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парковочные места для жителей, гостей и трудов</w:t>
      </w:r>
      <w:r w:rsidR="00CE0B62" w:rsidRPr="0011039E">
        <w:rPr>
          <w:rFonts w:ascii="Times New Roman" w:hAnsi="Times New Roman" w:cs="Times New Roman"/>
          <w:sz w:val="26"/>
          <w:szCs w:val="26"/>
        </w:rPr>
        <w:t xml:space="preserve">ых </w:t>
      </w:r>
      <w:r w:rsidRPr="0011039E">
        <w:rPr>
          <w:rFonts w:ascii="Times New Roman" w:hAnsi="Times New Roman" w:cs="Times New Roman"/>
          <w:sz w:val="26"/>
          <w:szCs w:val="26"/>
        </w:rPr>
        <w:t>коллектив</w:t>
      </w:r>
      <w:r w:rsidR="00CE0B62" w:rsidRPr="0011039E">
        <w:rPr>
          <w:rFonts w:ascii="Times New Roman" w:hAnsi="Times New Roman" w:cs="Times New Roman"/>
          <w:sz w:val="26"/>
          <w:szCs w:val="26"/>
        </w:rPr>
        <w:t>ов</w:t>
      </w:r>
      <w:r w:rsidRPr="0011039E">
        <w:rPr>
          <w:rFonts w:ascii="Times New Roman" w:hAnsi="Times New Roman" w:cs="Times New Roman"/>
          <w:sz w:val="26"/>
          <w:szCs w:val="26"/>
        </w:rPr>
        <w:t>;</w:t>
      </w:r>
    </w:p>
    <w:p w14:paraId="74E075E3" w14:textId="08EE5781" w:rsidR="00A769C3" w:rsidRPr="0011039E" w:rsidRDefault="00BE3FB7" w:rsidP="001D7096">
      <w:pPr>
        <w:numPr>
          <w:ilvl w:val="0"/>
          <w:numId w:val="3"/>
        </w:numPr>
        <w:tabs>
          <w:tab w:val="left" w:pos="993"/>
        </w:tabs>
        <w:spacing w:after="0" w:line="360" w:lineRule="auto"/>
        <w:ind w:hanging="11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объекты</w:t>
      </w:r>
      <w:r w:rsidR="00CE0B62" w:rsidRPr="0011039E">
        <w:rPr>
          <w:rFonts w:ascii="Times New Roman" w:hAnsi="Times New Roman" w:cs="Times New Roman"/>
          <w:sz w:val="26"/>
          <w:szCs w:val="26"/>
        </w:rPr>
        <w:t xml:space="preserve"> торгового и коммунально-бытового </w:t>
      </w:r>
      <w:r w:rsidRPr="0011039E">
        <w:rPr>
          <w:rFonts w:ascii="Times New Roman" w:hAnsi="Times New Roman" w:cs="Times New Roman"/>
          <w:sz w:val="26"/>
          <w:szCs w:val="26"/>
        </w:rPr>
        <w:t>обслуживания населения</w:t>
      </w:r>
      <w:r w:rsidR="008A41D5" w:rsidRPr="0011039E">
        <w:rPr>
          <w:rFonts w:ascii="Times New Roman" w:hAnsi="Times New Roman" w:cs="Times New Roman"/>
          <w:sz w:val="26"/>
          <w:szCs w:val="26"/>
        </w:rPr>
        <w:t>.</w:t>
      </w:r>
      <w:r w:rsidR="00CE0B62" w:rsidRPr="0011039E">
        <w:rPr>
          <w:rStyle w:val="af3"/>
          <w:rFonts w:ascii="Times New Roman" w:hAnsi="Times New Roman" w:cs="Times New Roman"/>
          <w:sz w:val="26"/>
          <w:szCs w:val="26"/>
        </w:rPr>
        <w:footnoteReference w:id="4"/>
      </w:r>
    </w:p>
    <w:p w14:paraId="5CE3509A" w14:textId="37559AF6" w:rsidR="00421CFB" w:rsidRPr="0011039E" w:rsidRDefault="006F29C4" w:rsidP="009D15B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2.</w:t>
      </w:r>
      <w:r w:rsidR="00FA012D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421CFB" w:rsidRPr="0011039E">
        <w:rPr>
          <w:rFonts w:ascii="Times New Roman" w:hAnsi="Times New Roman" w:cs="Times New Roman"/>
          <w:sz w:val="26"/>
          <w:szCs w:val="26"/>
        </w:rPr>
        <w:t>При комплексном жилищном строительстве на незастроенных территориях при формировании жилых микрорайонов должны соблюдаться следующие условия:</w:t>
      </w:r>
    </w:p>
    <w:p w14:paraId="17980581" w14:textId="77777777" w:rsidR="00421CFB" w:rsidRPr="0011039E" w:rsidRDefault="00421CFB" w:rsidP="001D7096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в границах каждого микрорайона должны быть размещены школьные и дошкольные учреждения;</w:t>
      </w:r>
    </w:p>
    <w:p w14:paraId="3E17EC5F" w14:textId="77777777" w:rsidR="00421CFB" w:rsidRPr="0011039E" w:rsidRDefault="00421CFB" w:rsidP="001D7096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участки отдельно стоящих многоуровневых гаражей-стоянок должны размещаться вдоль красной линии улично-дорожной сети и иметь прямой доступ на улично-дорожную сеть;</w:t>
      </w:r>
    </w:p>
    <w:p w14:paraId="36D3CF6E" w14:textId="77777777" w:rsidR="00421CFB" w:rsidRPr="0011039E" w:rsidRDefault="00421CFB" w:rsidP="001D7096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входные группы встроенно-пристроенных нежилых помещений должны располагаться со стороны улично-дорожной сети.</w:t>
      </w:r>
    </w:p>
    <w:p w14:paraId="30A1F132" w14:textId="23BF110C" w:rsidR="00421CFB" w:rsidRPr="0011039E" w:rsidRDefault="00421CFB" w:rsidP="001D7096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территория микрорайона должна быть обеспечена объектами торгово-бытового обслуживания шаговой доступности</w:t>
      </w:r>
      <w:r w:rsidR="00F85D18" w:rsidRPr="0011039E">
        <w:rPr>
          <w:rFonts w:ascii="Times New Roman" w:hAnsi="Times New Roman" w:cs="Times New Roman"/>
          <w:sz w:val="26"/>
          <w:szCs w:val="26"/>
        </w:rPr>
        <w:t xml:space="preserve"> в соответствии с </w:t>
      </w:r>
      <w:r w:rsidR="00FA012D" w:rsidRPr="0011039E">
        <w:rPr>
          <w:rFonts w:ascii="Times New Roman" w:hAnsi="Times New Roman" w:cs="Times New Roman"/>
          <w:sz w:val="26"/>
          <w:szCs w:val="26"/>
        </w:rPr>
        <w:t>т</w:t>
      </w:r>
      <w:r w:rsidR="00F85D18" w:rsidRPr="0011039E">
        <w:rPr>
          <w:rFonts w:ascii="Times New Roman" w:hAnsi="Times New Roman" w:cs="Times New Roman"/>
          <w:sz w:val="26"/>
          <w:szCs w:val="26"/>
        </w:rPr>
        <w:t>аблиц</w:t>
      </w:r>
      <w:r w:rsidR="00D94069" w:rsidRPr="0011039E">
        <w:rPr>
          <w:rFonts w:ascii="Times New Roman" w:hAnsi="Times New Roman" w:cs="Times New Roman"/>
          <w:sz w:val="26"/>
          <w:szCs w:val="26"/>
        </w:rPr>
        <w:t>ами 20-21</w:t>
      </w:r>
      <w:r w:rsidR="004F7D66" w:rsidRPr="0011039E">
        <w:rPr>
          <w:rFonts w:ascii="Times New Roman" w:hAnsi="Times New Roman" w:cs="Times New Roman"/>
          <w:sz w:val="26"/>
          <w:szCs w:val="26"/>
        </w:rPr>
        <w:t>.</w:t>
      </w:r>
    </w:p>
    <w:p w14:paraId="76C13BC3" w14:textId="6C46E563" w:rsidR="002017F7" w:rsidRPr="0011039E" w:rsidRDefault="006F29C4" w:rsidP="009E17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lastRenderedPageBreak/>
        <w:t>3.</w:t>
      </w:r>
      <w:r w:rsidR="002017F7" w:rsidRPr="0011039E">
        <w:rPr>
          <w:rFonts w:ascii="Times New Roman" w:hAnsi="Times New Roman" w:cs="Times New Roman"/>
          <w:sz w:val="26"/>
          <w:szCs w:val="26"/>
        </w:rPr>
        <w:t xml:space="preserve"> Для расчёта численности населения в проектируемой жилой застройке при подготовке документации по планировке территории, а также для </w:t>
      </w:r>
      <w:r w:rsidR="00DA61F6" w:rsidRPr="0011039E">
        <w:rPr>
          <w:rFonts w:ascii="Times New Roman" w:hAnsi="Times New Roman" w:cs="Times New Roman"/>
          <w:sz w:val="26"/>
          <w:szCs w:val="26"/>
        </w:rPr>
        <w:t xml:space="preserve">определения потребности в объектах социальной инфраструктуры, местах хранения автомобилей и минимальной площади отдельных </w:t>
      </w:r>
      <w:r w:rsidR="00DC51D3" w:rsidRPr="0011039E">
        <w:rPr>
          <w:rFonts w:ascii="Times New Roman" w:hAnsi="Times New Roman" w:cs="Times New Roman"/>
          <w:sz w:val="26"/>
          <w:szCs w:val="26"/>
        </w:rPr>
        <w:t>частей</w:t>
      </w:r>
      <w:r w:rsidR="00DA61F6" w:rsidRPr="0011039E">
        <w:rPr>
          <w:rFonts w:ascii="Times New Roman" w:hAnsi="Times New Roman" w:cs="Times New Roman"/>
          <w:sz w:val="26"/>
          <w:szCs w:val="26"/>
        </w:rPr>
        <w:t xml:space="preserve"> баланса территории в случае многоквартирного жилищного строительства</w:t>
      </w:r>
      <w:r w:rsidR="004F6E23" w:rsidRPr="0011039E">
        <w:rPr>
          <w:rFonts w:ascii="Times New Roman" w:hAnsi="Times New Roman" w:cs="Times New Roman"/>
          <w:sz w:val="26"/>
          <w:szCs w:val="26"/>
        </w:rPr>
        <w:t xml:space="preserve"> необходимо руководствоваться </w:t>
      </w:r>
      <w:r w:rsidR="00FA012D" w:rsidRPr="0011039E">
        <w:rPr>
          <w:rFonts w:ascii="Times New Roman" w:hAnsi="Times New Roman" w:cs="Times New Roman"/>
          <w:sz w:val="26"/>
          <w:szCs w:val="26"/>
        </w:rPr>
        <w:t>т</w:t>
      </w:r>
      <w:r w:rsidR="004F6E23" w:rsidRPr="0011039E">
        <w:rPr>
          <w:rFonts w:ascii="Times New Roman" w:hAnsi="Times New Roman" w:cs="Times New Roman"/>
          <w:sz w:val="26"/>
          <w:szCs w:val="26"/>
        </w:rPr>
        <w:t>аблицей 3 Местных нормативов</w:t>
      </w:r>
      <w:r w:rsidR="009E17FA" w:rsidRPr="0011039E">
        <w:rPr>
          <w:rFonts w:ascii="Times New Roman" w:hAnsi="Times New Roman" w:cs="Times New Roman"/>
          <w:sz w:val="26"/>
          <w:szCs w:val="26"/>
        </w:rPr>
        <w:t xml:space="preserve"> в  зависимости от временного периода использования</w:t>
      </w:r>
      <w:r w:rsidR="004F6E23" w:rsidRPr="0011039E">
        <w:rPr>
          <w:rFonts w:ascii="Times New Roman" w:hAnsi="Times New Roman" w:cs="Times New Roman"/>
          <w:sz w:val="26"/>
          <w:szCs w:val="26"/>
        </w:rPr>
        <w:t>.</w:t>
      </w:r>
      <w:r w:rsidR="009E17FA" w:rsidRPr="0011039E">
        <w:rPr>
          <w:rFonts w:ascii="Times New Roman" w:hAnsi="Times New Roman" w:cs="Times New Roman"/>
          <w:sz w:val="26"/>
          <w:szCs w:val="26"/>
        </w:rPr>
        <w:t xml:space="preserve"> На расчетный период,</w:t>
      </w:r>
      <w:r w:rsidR="00DA61F6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9E17FA" w:rsidRPr="0011039E">
        <w:rPr>
          <w:rFonts w:ascii="Times New Roman" w:hAnsi="Times New Roman" w:cs="Times New Roman"/>
          <w:sz w:val="26"/>
          <w:szCs w:val="26"/>
        </w:rPr>
        <w:t xml:space="preserve">начиная с 2022 года, </w:t>
      </w:r>
      <w:r w:rsidR="00DA61F6" w:rsidRPr="0011039E">
        <w:rPr>
          <w:rFonts w:ascii="Times New Roman" w:hAnsi="Times New Roman" w:cs="Times New Roman"/>
          <w:sz w:val="26"/>
          <w:szCs w:val="26"/>
        </w:rPr>
        <w:t>применяется коэффициент 2</w:t>
      </w:r>
      <w:r w:rsidR="00947DAE" w:rsidRPr="0011039E">
        <w:rPr>
          <w:rFonts w:ascii="Times New Roman" w:hAnsi="Times New Roman" w:cs="Times New Roman"/>
          <w:sz w:val="26"/>
          <w:szCs w:val="26"/>
        </w:rPr>
        <w:t>5</w:t>
      </w:r>
      <w:r w:rsidR="00FA012D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DA61F6" w:rsidRPr="0011039E">
        <w:rPr>
          <w:rFonts w:ascii="Times New Roman" w:hAnsi="Times New Roman" w:cs="Times New Roman"/>
          <w:sz w:val="26"/>
          <w:szCs w:val="26"/>
        </w:rPr>
        <w:t>кв.</w:t>
      </w:r>
      <w:r w:rsidR="00FA012D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DA61F6" w:rsidRPr="0011039E">
        <w:rPr>
          <w:rFonts w:ascii="Times New Roman" w:hAnsi="Times New Roman" w:cs="Times New Roman"/>
          <w:sz w:val="26"/>
          <w:szCs w:val="26"/>
        </w:rPr>
        <w:t>м</w:t>
      </w:r>
      <w:r w:rsidR="00FA012D" w:rsidRPr="0011039E">
        <w:rPr>
          <w:rFonts w:ascii="Times New Roman" w:hAnsi="Times New Roman" w:cs="Times New Roman"/>
          <w:sz w:val="26"/>
          <w:szCs w:val="26"/>
        </w:rPr>
        <w:t>етров</w:t>
      </w:r>
      <w:r w:rsidR="00DA61F6" w:rsidRPr="0011039E">
        <w:rPr>
          <w:rFonts w:ascii="Times New Roman" w:hAnsi="Times New Roman" w:cs="Times New Roman"/>
          <w:sz w:val="26"/>
          <w:szCs w:val="26"/>
        </w:rPr>
        <w:t xml:space="preserve"> общей площади квартир на </w:t>
      </w:r>
      <w:r w:rsidR="00555347" w:rsidRPr="0011039E">
        <w:rPr>
          <w:rFonts w:ascii="Times New Roman" w:hAnsi="Times New Roman" w:cs="Times New Roman"/>
          <w:sz w:val="26"/>
          <w:szCs w:val="26"/>
        </w:rPr>
        <w:t>одного</w:t>
      </w:r>
      <w:r w:rsidR="00DA61F6" w:rsidRPr="0011039E">
        <w:rPr>
          <w:rFonts w:ascii="Times New Roman" w:hAnsi="Times New Roman" w:cs="Times New Roman"/>
          <w:sz w:val="26"/>
          <w:szCs w:val="26"/>
        </w:rPr>
        <w:t xml:space="preserve"> чел</w:t>
      </w:r>
      <w:r w:rsidR="00555347" w:rsidRPr="0011039E">
        <w:rPr>
          <w:rFonts w:ascii="Times New Roman" w:hAnsi="Times New Roman" w:cs="Times New Roman"/>
          <w:sz w:val="26"/>
          <w:szCs w:val="26"/>
        </w:rPr>
        <w:t>овека</w:t>
      </w:r>
      <w:r w:rsidR="009E17FA" w:rsidRPr="0011039E">
        <w:rPr>
          <w:rFonts w:ascii="Times New Roman" w:hAnsi="Times New Roman" w:cs="Times New Roman"/>
          <w:sz w:val="26"/>
          <w:szCs w:val="26"/>
        </w:rPr>
        <w:t xml:space="preserve"> в случае многоквартирного жилищного строительства</w:t>
      </w:r>
      <w:r w:rsidR="00DA61F6" w:rsidRPr="0011039E">
        <w:rPr>
          <w:rFonts w:ascii="Times New Roman" w:hAnsi="Times New Roman" w:cs="Times New Roman"/>
          <w:sz w:val="26"/>
          <w:szCs w:val="26"/>
        </w:rPr>
        <w:t xml:space="preserve">, в случае индивидуального и блокированного жилищного строительства </w:t>
      </w:r>
      <w:r w:rsidR="0093193D" w:rsidRPr="0011039E">
        <w:rPr>
          <w:rFonts w:ascii="Times New Roman" w:hAnsi="Times New Roman" w:cs="Times New Roman"/>
          <w:sz w:val="26"/>
          <w:szCs w:val="26"/>
        </w:rPr>
        <w:t>–</w:t>
      </w:r>
      <w:r w:rsidR="00DA61F6" w:rsidRPr="0011039E">
        <w:rPr>
          <w:rFonts w:ascii="Times New Roman" w:hAnsi="Times New Roman" w:cs="Times New Roman"/>
          <w:sz w:val="26"/>
          <w:szCs w:val="26"/>
        </w:rPr>
        <w:t xml:space="preserve"> 3</w:t>
      </w:r>
      <w:r w:rsidR="007D33EC" w:rsidRPr="0011039E">
        <w:rPr>
          <w:rFonts w:ascii="Times New Roman" w:hAnsi="Times New Roman" w:cs="Times New Roman"/>
          <w:sz w:val="26"/>
          <w:szCs w:val="26"/>
        </w:rPr>
        <w:t>,</w:t>
      </w:r>
      <w:r w:rsidR="00DA61F6" w:rsidRPr="0011039E">
        <w:rPr>
          <w:rFonts w:ascii="Times New Roman" w:hAnsi="Times New Roman" w:cs="Times New Roman"/>
          <w:sz w:val="26"/>
          <w:szCs w:val="26"/>
        </w:rPr>
        <w:t>2 чел</w:t>
      </w:r>
      <w:r w:rsidR="00555347" w:rsidRPr="0011039E">
        <w:rPr>
          <w:rFonts w:ascii="Times New Roman" w:hAnsi="Times New Roman" w:cs="Times New Roman"/>
          <w:sz w:val="26"/>
          <w:szCs w:val="26"/>
        </w:rPr>
        <w:t>овека</w:t>
      </w:r>
      <w:r w:rsidR="00DA61F6" w:rsidRPr="0011039E">
        <w:rPr>
          <w:rFonts w:ascii="Times New Roman" w:hAnsi="Times New Roman" w:cs="Times New Roman"/>
          <w:sz w:val="26"/>
          <w:szCs w:val="26"/>
        </w:rPr>
        <w:t xml:space="preserve"> на </w:t>
      </w:r>
      <w:r w:rsidR="00555347" w:rsidRPr="0011039E">
        <w:rPr>
          <w:rFonts w:ascii="Times New Roman" w:hAnsi="Times New Roman" w:cs="Times New Roman"/>
          <w:sz w:val="26"/>
          <w:szCs w:val="26"/>
        </w:rPr>
        <w:t>одно</w:t>
      </w:r>
      <w:r w:rsidR="00DA61F6" w:rsidRPr="0011039E">
        <w:rPr>
          <w:rFonts w:ascii="Times New Roman" w:hAnsi="Times New Roman" w:cs="Times New Roman"/>
          <w:sz w:val="26"/>
          <w:szCs w:val="26"/>
        </w:rPr>
        <w:t xml:space="preserve"> домовладение.</w:t>
      </w:r>
    </w:p>
    <w:p w14:paraId="6A9BC8F6" w14:textId="23995832" w:rsidR="00A21603" w:rsidRPr="0011039E" w:rsidRDefault="00A21603" w:rsidP="00A216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039E">
        <w:rPr>
          <w:rFonts w:ascii="Times New Roman" w:eastAsia="Times New Roman" w:hAnsi="Times New Roman" w:cs="Times New Roman"/>
          <w:sz w:val="26"/>
          <w:szCs w:val="26"/>
        </w:rPr>
        <w:t>4. В каждом микрорайоне необходимо предусматривать не менее 1 площадки для выгула собак площадью не менее 400 кв. метров.</w:t>
      </w:r>
    </w:p>
    <w:p w14:paraId="4546DCAA" w14:textId="573B70EF" w:rsidR="00116348" w:rsidRPr="0011039E" w:rsidRDefault="00A21603" w:rsidP="000F0805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11039E">
        <w:rPr>
          <w:rFonts w:ascii="Times New Roman" w:eastAsia="Times New Roman" w:hAnsi="Times New Roman" w:cs="Times New Roman"/>
          <w:sz w:val="26"/>
          <w:szCs w:val="26"/>
        </w:rPr>
        <w:t>5</w:t>
      </w:r>
      <w:r w:rsidR="006F29C4" w:rsidRPr="0011039E">
        <w:rPr>
          <w:rFonts w:ascii="Times New Roman" w:eastAsia="Times New Roman" w:hAnsi="Times New Roman" w:cs="Times New Roman"/>
          <w:sz w:val="26"/>
          <w:szCs w:val="26"/>
        </w:rPr>
        <w:t>.</w:t>
      </w:r>
      <w:r w:rsidR="0093193D" w:rsidRPr="001103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873C1" w:rsidRPr="0011039E">
        <w:rPr>
          <w:rFonts w:ascii="Times New Roman" w:eastAsia="Times New Roman" w:hAnsi="Times New Roman" w:cs="Times New Roman"/>
          <w:sz w:val="26"/>
          <w:szCs w:val="26"/>
        </w:rPr>
        <w:t>Расчетные показатели минимально допустимого уровня обеспеченности (расчетная минимальная обеспеченность) общей площадью жилых помещений в среднем по городскому округу определены на основе фактических статистических данных и рассчитанных на перспект</w:t>
      </w:r>
      <w:r w:rsidR="00D677FE" w:rsidRPr="0011039E">
        <w:rPr>
          <w:rFonts w:ascii="Times New Roman" w:eastAsia="Times New Roman" w:hAnsi="Times New Roman" w:cs="Times New Roman"/>
          <w:sz w:val="26"/>
          <w:szCs w:val="26"/>
        </w:rPr>
        <w:t xml:space="preserve">иву в соответствии с </w:t>
      </w:r>
      <w:r w:rsidR="00FA012D" w:rsidRPr="0011039E">
        <w:rPr>
          <w:rFonts w:ascii="Times New Roman" w:eastAsia="Times New Roman" w:hAnsi="Times New Roman" w:cs="Times New Roman"/>
          <w:sz w:val="26"/>
          <w:szCs w:val="26"/>
        </w:rPr>
        <w:t>т</w:t>
      </w:r>
      <w:r w:rsidR="00D677FE" w:rsidRPr="0011039E">
        <w:rPr>
          <w:rFonts w:ascii="Times New Roman" w:eastAsia="Times New Roman" w:hAnsi="Times New Roman" w:cs="Times New Roman"/>
          <w:sz w:val="26"/>
          <w:szCs w:val="26"/>
        </w:rPr>
        <w:t>аблицей</w:t>
      </w:r>
      <w:r w:rsidR="00E63D55" w:rsidRPr="0011039E">
        <w:rPr>
          <w:rFonts w:ascii="Times New Roman" w:eastAsia="Times New Roman" w:hAnsi="Times New Roman" w:cs="Times New Roman"/>
          <w:sz w:val="26"/>
          <w:szCs w:val="26"/>
        </w:rPr>
        <w:t xml:space="preserve"> 3</w:t>
      </w:r>
      <w:r w:rsidR="00D677FE" w:rsidRPr="0011039E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D82862E" w14:textId="7D6FCE36" w:rsidR="009873C1" w:rsidRPr="0011039E" w:rsidRDefault="009873C1" w:rsidP="005A50D9">
      <w:pPr>
        <w:spacing w:after="0" w:line="36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1039E">
        <w:rPr>
          <w:rFonts w:ascii="Times New Roman" w:eastAsia="Times New Roman" w:hAnsi="Times New Roman" w:cs="Times New Roman"/>
          <w:b/>
          <w:sz w:val="26"/>
          <w:szCs w:val="26"/>
        </w:rPr>
        <w:t xml:space="preserve">Таблица </w:t>
      </w:r>
      <w:r w:rsidR="00B10C5E" w:rsidRPr="0011039E">
        <w:rPr>
          <w:rFonts w:ascii="Times New Roman" w:eastAsia="Times New Roman" w:hAnsi="Times New Roman" w:cs="Times New Roman"/>
          <w:b/>
          <w:sz w:val="26"/>
          <w:szCs w:val="26"/>
        </w:rPr>
        <w:t>3</w:t>
      </w:r>
    </w:p>
    <w:tbl>
      <w:tblPr>
        <w:tblW w:w="9356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6"/>
        <w:gridCol w:w="1746"/>
        <w:gridCol w:w="1418"/>
        <w:gridCol w:w="2126"/>
      </w:tblGrid>
      <w:tr w:rsidR="0011039E" w:rsidRPr="0011039E" w14:paraId="2A94461F" w14:textId="77777777" w:rsidTr="005161FC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4BCB54B3" w14:textId="77777777" w:rsidR="009873C1" w:rsidRPr="0011039E" w:rsidRDefault="009873C1" w:rsidP="00BE3FB7">
            <w:pPr>
              <w:spacing w:after="0" w:line="276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2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7E2C3C62" w14:textId="77777777" w:rsidR="0093193D" w:rsidRPr="0011039E" w:rsidRDefault="009873C1" w:rsidP="00BE3FB7">
            <w:pPr>
              <w:spacing w:after="0" w:line="276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Показатели на расчетные периоды, </w:t>
            </w:r>
          </w:p>
          <w:p w14:paraId="527D4386" w14:textId="4EED3C39" w:rsidR="009873C1" w:rsidRPr="0011039E" w:rsidRDefault="00E12AB0" w:rsidP="00BE3FB7">
            <w:pPr>
              <w:spacing w:after="0" w:line="276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кв.</w:t>
            </w:r>
            <w:r w:rsidR="0093193D" w:rsidRPr="00110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873C1" w:rsidRPr="00110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="0093193D" w:rsidRPr="00110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етров</w:t>
            </w:r>
            <w:r w:rsidRPr="00110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55347" w:rsidRPr="00110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одного человека</w:t>
            </w:r>
          </w:p>
        </w:tc>
      </w:tr>
      <w:tr w:rsidR="0011039E" w:rsidRPr="0011039E" w14:paraId="74461462" w14:textId="77777777" w:rsidTr="005161FC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1552CFF5" w14:textId="77777777" w:rsidR="009873C1" w:rsidRPr="0011039E" w:rsidRDefault="009873C1" w:rsidP="00BE3FB7">
            <w:pPr>
              <w:spacing w:after="0" w:line="276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2500A26D" w14:textId="337C5663" w:rsidR="009873C1" w:rsidRPr="0011039E" w:rsidRDefault="009873C1" w:rsidP="00BE3FB7">
            <w:pPr>
              <w:spacing w:after="0" w:line="276" w:lineRule="auto"/>
              <w:ind w:firstLine="35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  <w:r w:rsidR="00DC4D27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02DF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246400D2" w14:textId="77777777" w:rsidR="009873C1" w:rsidRPr="0011039E" w:rsidRDefault="009873C1" w:rsidP="00BE3FB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2B804E3C" w14:textId="77777777" w:rsidR="009873C1" w:rsidRPr="0011039E" w:rsidRDefault="009873C1" w:rsidP="00BE3FB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2035 год</w:t>
            </w:r>
          </w:p>
        </w:tc>
      </w:tr>
      <w:tr w:rsidR="0011039E" w:rsidRPr="0011039E" w14:paraId="2850311B" w14:textId="77777777" w:rsidTr="005161FC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3F88E378" w14:textId="77777777" w:rsidR="009873C1" w:rsidRPr="0011039E" w:rsidRDefault="009873C1" w:rsidP="00BE3FB7">
            <w:pPr>
              <w:spacing w:after="0" w:line="276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Расчетная минимальная обеспеченность общей площадью жилых помещений в многоквартирной застройке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018B53C8" w14:textId="77777777" w:rsidR="009873C1" w:rsidRPr="0011039E" w:rsidRDefault="009873C1" w:rsidP="00BE3FB7">
            <w:pPr>
              <w:spacing w:after="0" w:line="276" w:lineRule="auto"/>
              <w:ind w:hanging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81932" w:rsidRPr="001103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5919C352" w14:textId="77777777" w:rsidR="009873C1" w:rsidRPr="0011039E" w:rsidRDefault="00D81932" w:rsidP="00BE3FB7">
            <w:pPr>
              <w:spacing w:after="0" w:line="276" w:lineRule="auto"/>
              <w:ind w:hanging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="005E60DD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4C670C50" w14:textId="77777777" w:rsidR="009873C1" w:rsidRPr="0011039E" w:rsidRDefault="00D81932" w:rsidP="00BE3FB7">
            <w:pPr>
              <w:spacing w:after="0" w:line="276" w:lineRule="auto"/>
              <w:ind w:hanging="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</w:tr>
    </w:tbl>
    <w:p w14:paraId="45A83469" w14:textId="77777777" w:rsidR="00680ACE" w:rsidRPr="0011039E" w:rsidRDefault="00680ACE" w:rsidP="00A21603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EA7D6B3" w14:textId="60CC83A8" w:rsidR="001C41B1" w:rsidRPr="0011039E" w:rsidRDefault="001C41B1" w:rsidP="004F5205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039E">
        <w:rPr>
          <w:rFonts w:ascii="Times New Roman" w:eastAsia="Times New Roman" w:hAnsi="Times New Roman" w:cs="Times New Roman"/>
          <w:b/>
          <w:bCs/>
          <w:sz w:val="26"/>
          <w:szCs w:val="26"/>
        </w:rPr>
        <w:t>2.3.2.1.</w:t>
      </w:r>
      <w:r w:rsidRPr="001103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32707" w:rsidRPr="0011039E">
        <w:rPr>
          <w:rFonts w:ascii="Times New Roman" w:hAnsi="Times New Roman" w:cs="Times New Roman"/>
          <w:b/>
          <w:sz w:val="26"/>
          <w:szCs w:val="26"/>
        </w:rPr>
        <w:t>Т</w:t>
      </w:r>
      <w:r w:rsidRPr="0011039E">
        <w:rPr>
          <w:rFonts w:ascii="Times New Roman" w:hAnsi="Times New Roman" w:cs="Times New Roman"/>
          <w:b/>
          <w:sz w:val="26"/>
          <w:szCs w:val="26"/>
        </w:rPr>
        <w:t xml:space="preserve">ерритории </w:t>
      </w:r>
      <w:r w:rsidR="007240BC" w:rsidRPr="0011039E">
        <w:rPr>
          <w:rFonts w:ascii="Times New Roman" w:hAnsi="Times New Roman" w:cs="Times New Roman"/>
          <w:b/>
          <w:sz w:val="26"/>
          <w:szCs w:val="26"/>
        </w:rPr>
        <w:t>малоэтажной жилой застройки</w:t>
      </w:r>
    </w:p>
    <w:p w14:paraId="27E44DDF" w14:textId="1ABE2D61" w:rsidR="001C41B1" w:rsidRPr="0011039E" w:rsidRDefault="006F29C4" w:rsidP="001C41B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1.</w:t>
      </w:r>
      <w:r w:rsidR="00A21603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Pr="0011039E">
        <w:rPr>
          <w:rFonts w:ascii="Times New Roman" w:hAnsi="Times New Roman" w:cs="Times New Roman"/>
          <w:sz w:val="26"/>
          <w:szCs w:val="26"/>
        </w:rPr>
        <w:t xml:space="preserve">Размещение </w:t>
      </w:r>
      <w:r w:rsidR="007240BC" w:rsidRPr="0011039E">
        <w:rPr>
          <w:rFonts w:ascii="Times New Roman" w:hAnsi="Times New Roman" w:cs="Times New Roman"/>
          <w:bCs/>
          <w:sz w:val="26"/>
          <w:szCs w:val="26"/>
        </w:rPr>
        <w:t xml:space="preserve">территорий малоэтажной жилой застройки </w:t>
      </w:r>
      <w:r w:rsidR="001C41B1" w:rsidRPr="0011039E">
        <w:rPr>
          <w:rFonts w:ascii="Times New Roman" w:hAnsi="Times New Roman" w:cs="Times New Roman"/>
          <w:bCs/>
          <w:sz w:val="26"/>
          <w:szCs w:val="26"/>
        </w:rPr>
        <w:t>на вновь осваиваемых земельных участках</w:t>
      </w:r>
      <w:r w:rsidR="001C41B1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08566D" w:rsidRPr="0011039E">
        <w:rPr>
          <w:rFonts w:ascii="Times New Roman" w:hAnsi="Times New Roman" w:cs="Times New Roman"/>
          <w:sz w:val="26"/>
          <w:szCs w:val="26"/>
        </w:rPr>
        <w:t>регламентируется</w:t>
      </w:r>
      <w:r w:rsidR="001C41B1" w:rsidRPr="0011039E">
        <w:rPr>
          <w:rFonts w:ascii="Times New Roman" w:hAnsi="Times New Roman" w:cs="Times New Roman"/>
          <w:sz w:val="26"/>
          <w:szCs w:val="26"/>
        </w:rPr>
        <w:t xml:space="preserve"> Генеральным планом </w:t>
      </w:r>
      <w:r w:rsidR="00555347" w:rsidRPr="0011039E">
        <w:rPr>
          <w:rFonts w:ascii="Times New Roman" w:hAnsi="Times New Roman" w:cs="Times New Roman"/>
          <w:sz w:val="26"/>
          <w:szCs w:val="26"/>
        </w:rPr>
        <w:t>ГО г.</w:t>
      </w:r>
      <w:r w:rsidR="001C41B1" w:rsidRPr="0011039E">
        <w:rPr>
          <w:rFonts w:ascii="Times New Roman" w:hAnsi="Times New Roman" w:cs="Times New Roman"/>
          <w:sz w:val="26"/>
          <w:szCs w:val="26"/>
        </w:rPr>
        <w:t xml:space="preserve"> Набережные Челны в соответствии с утвержденным</w:t>
      </w:r>
      <w:r w:rsidR="0008566D" w:rsidRPr="0011039E">
        <w:rPr>
          <w:rFonts w:ascii="Times New Roman" w:hAnsi="Times New Roman" w:cs="Times New Roman"/>
          <w:sz w:val="26"/>
          <w:szCs w:val="26"/>
        </w:rPr>
        <w:t>и</w:t>
      </w:r>
      <w:r w:rsidR="001C41B1" w:rsidRPr="0011039E">
        <w:rPr>
          <w:rFonts w:ascii="Times New Roman" w:hAnsi="Times New Roman" w:cs="Times New Roman"/>
          <w:sz w:val="26"/>
          <w:szCs w:val="26"/>
        </w:rPr>
        <w:t xml:space="preserve"> проект</w:t>
      </w:r>
      <w:r w:rsidR="0008566D" w:rsidRPr="0011039E">
        <w:rPr>
          <w:rFonts w:ascii="Times New Roman" w:hAnsi="Times New Roman" w:cs="Times New Roman"/>
          <w:sz w:val="26"/>
          <w:szCs w:val="26"/>
        </w:rPr>
        <w:t>ами</w:t>
      </w:r>
      <w:r w:rsidR="001C41B1" w:rsidRPr="0011039E">
        <w:rPr>
          <w:rFonts w:ascii="Times New Roman" w:hAnsi="Times New Roman" w:cs="Times New Roman"/>
          <w:sz w:val="26"/>
          <w:szCs w:val="26"/>
        </w:rPr>
        <w:t xml:space="preserve"> планировки </w:t>
      </w:r>
      <w:r w:rsidR="003E747D" w:rsidRPr="0011039E">
        <w:rPr>
          <w:rFonts w:ascii="Times New Roman" w:hAnsi="Times New Roman" w:cs="Times New Roman"/>
          <w:sz w:val="26"/>
          <w:szCs w:val="26"/>
        </w:rPr>
        <w:t xml:space="preserve">территории </w:t>
      </w:r>
      <w:r w:rsidR="001C41B1" w:rsidRPr="0011039E">
        <w:rPr>
          <w:rFonts w:ascii="Times New Roman" w:hAnsi="Times New Roman" w:cs="Times New Roman"/>
          <w:sz w:val="26"/>
          <w:szCs w:val="26"/>
        </w:rPr>
        <w:t xml:space="preserve">и </w:t>
      </w:r>
      <w:r w:rsidR="003E747D" w:rsidRPr="0011039E">
        <w:rPr>
          <w:rFonts w:ascii="Times New Roman" w:hAnsi="Times New Roman" w:cs="Times New Roman"/>
          <w:sz w:val="26"/>
          <w:szCs w:val="26"/>
        </w:rPr>
        <w:t xml:space="preserve">проектами </w:t>
      </w:r>
      <w:r w:rsidR="001C41B1" w:rsidRPr="0011039E">
        <w:rPr>
          <w:rFonts w:ascii="Times New Roman" w:hAnsi="Times New Roman" w:cs="Times New Roman"/>
          <w:sz w:val="26"/>
          <w:szCs w:val="26"/>
        </w:rPr>
        <w:t xml:space="preserve">межевания территории. </w:t>
      </w:r>
      <w:r w:rsidR="007240BC" w:rsidRPr="0011039E">
        <w:rPr>
          <w:rFonts w:ascii="Times New Roman" w:hAnsi="Times New Roman" w:cs="Times New Roman"/>
          <w:bCs/>
          <w:sz w:val="26"/>
          <w:szCs w:val="26"/>
        </w:rPr>
        <w:t>Территорией малоэтажной жилой застройки</w:t>
      </w:r>
      <w:r w:rsidR="001C41B1" w:rsidRPr="0011039E">
        <w:rPr>
          <w:rFonts w:ascii="Times New Roman" w:hAnsi="Times New Roman" w:cs="Times New Roman"/>
          <w:sz w:val="26"/>
          <w:szCs w:val="26"/>
        </w:rPr>
        <w:t xml:space="preserve"> считается территория </w:t>
      </w:r>
      <w:r w:rsidR="00B27D6D" w:rsidRPr="0011039E">
        <w:rPr>
          <w:rFonts w:ascii="Times New Roman" w:hAnsi="Times New Roman" w:cs="Times New Roman"/>
          <w:sz w:val="26"/>
          <w:szCs w:val="26"/>
        </w:rPr>
        <w:t>в границах единицы планировочной структуры</w:t>
      </w:r>
      <w:r w:rsidR="001C41B1" w:rsidRPr="0011039E">
        <w:rPr>
          <w:rFonts w:ascii="Times New Roman" w:hAnsi="Times New Roman" w:cs="Times New Roman"/>
          <w:sz w:val="26"/>
          <w:szCs w:val="26"/>
        </w:rPr>
        <w:t xml:space="preserve">, </w:t>
      </w:r>
      <w:r w:rsidR="00D94069" w:rsidRPr="0011039E">
        <w:rPr>
          <w:rFonts w:ascii="Times New Roman" w:hAnsi="Times New Roman" w:cs="Times New Roman"/>
          <w:sz w:val="26"/>
          <w:szCs w:val="26"/>
        </w:rPr>
        <w:t xml:space="preserve">если </w:t>
      </w:r>
      <w:r w:rsidR="001C41B1" w:rsidRPr="0011039E">
        <w:rPr>
          <w:rFonts w:ascii="Times New Roman" w:hAnsi="Times New Roman" w:cs="Times New Roman"/>
          <w:sz w:val="26"/>
          <w:szCs w:val="26"/>
        </w:rPr>
        <w:t>80%</w:t>
      </w:r>
      <w:r w:rsidR="00D94069" w:rsidRPr="0011039E">
        <w:rPr>
          <w:rFonts w:ascii="Times New Roman" w:hAnsi="Times New Roman" w:cs="Times New Roman"/>
          <w:sz w:val="26"/>
          <w:szCs w:val="26"/>
        </w:rPr>
        <w:t xml:space="preserve"> этой</w:t>
      </w:r>
      <w:r w:rsidR="001C41B1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0D3EE0" w:rsidRPr="0011039E">
        <w:rPr>
          <w:rFonts w:ascii="Times New Roman" w:hAnsi="Times New Roman" w:cs="Times New Roman"/>
          <w:sz w:val="26"/>
          <w:szCs w:val="26"/>
        </w:rPr>
        <w:t xml:space="preserve">территории </w:t>
      </w:r>
      <w:r w:rsidR="00D94069" w:rsidRPr="0011039E">
        <w:rPr>
          <w:rFonts w:ascii="Times New Roman" w:hAnsi="Times New Roman" w:cs="Times New Roman"/>
          <w:sz w:val="26"/>
          <w:szCs w:val="26"/>
        </w:rPr>
        <w:t>застроены</w:t>
      </w:r>
      <w:r w:rsidR="001C41B1" w:rsidRPr="0011039E">
        <w:rPr>
          <w:rFonts w:ascii="Times New Roman" w:hAnsi="Times New Roman" w:cs="Times New Roman"/>
          <w:sz w:val="26"/>
          <w:szCs w:val="26"/>
        </w:rPr>
        <w:t xml:space="preserve"> индивидуальны</w:t>
      </w:r>
      <w:r w:rsidR="00D94069" w:rsidRPr="0011039E">
        <w:rPr>
          <w:rFonts w:ascii="Times New Roman" w:hAnsi="Times New Roman" w:cs="Times New Roman"/>
          <w:sz w:val="26"/>
          <w:szCs w:val="26"/>
        </w:rPr>
        <w:t>ми</w:t>
      </w:r>
      <w:r w:rsidR="001C41B1" w:rsidRPr="0011039E">
        <w:rPr>
          <w:rFonts w:ascii="Times New Roman" w:hAnsi="Times New Roman" w:cs="Times New Roman"/>
          <w:sz w:val="26"/>
          <w:szCs w:val="26"/>
        </w:rPr>
        <w:t xml:space="preserve"> малоэтажны</w:t>
      </w:r>
      <w:r w:rsidR="00D94069" w:rsidRPr="0011039E">
        <w:rPr>
          <w:rFonts w:ascii="Times New Roman" w:hAnsi="Times New Roman" w:cs="Times New Roman"/>
          <w:sz w:val="26"/>
          <w:szCs w:val="26"/>
        </w:rPr>
        <w:t>ми</w:t>
      </w:r>
      <w:r w:rsidR="001C41B1" w:rsidRPr="0011039E">
        <w:rPr>
          <w:rFonts w:ascii="Times New Roman" w:hAnsi="Times New Roman" w:cs="Times New Roman"/>
          <w:sz w:val="26"/>
          <w:szCs w:val="26"/>
        </w:rPr>
        <w:t xml:space="preserve"> и блокированны</w:t>
      </w:r>
      <w:r w:rsidR="00D94069" w:rsidRPr="0011039E">
        <w:rPr>
          <w:rFonts w:ascii="Times New Roman" w:hAnsi="Times New Roman" w:cs="Times New Roman"/>
          <w:sz w:val="26"/>
          <w:szCs w:val="26"/>
        </w:rPr>
        <w:t>ми</w:t>
      </w:r>
      <w:r w:rsidR="001C41B1" w:rsidRPr="0011039E">
        <w:rPr>
          <w:rFonts w:ascii="Times New Roman" w:hAnsi="Times New Roman" w:cs="Times New Roman"/>
          <w:sz w:val="26"/>
          <w:szCs w:val="26"/>
        </w:rPr>
        <w:t xml:space="preserve"> жилы</w:t>
      </w:r>
      <w:r w:rsidR="00D94069" w:rsidRPr="0011039E">
        <w:rPr>
          <w:rFonts w:ascii="Times New Roman" w:hAnsi="Times New Roman" w:cs="Times New Roman"/>
          <w:sz w:val="26"/>
          <w:szCs w:val="26"/>
        </w:rPr>
        <w:t>ми</w:t>
      </w:r>
      <w:r w:rsidR="001C41B1" w:rsidRPr="0011039E">
        <w:rPr>
          <w:rFonts w:ascii="Times New Roman" w:hAnsi="Times New Roman" w:cs="Times New Roman"/>
          <w:sz w:val="26"/>
          <w:szCs w:val="26"/>
        </w:rPr>
        <w:t xml:space="preserve"> дома</w:t>
      </w:r>
      <w:r w:rsidR="00D94069" w:rsidRPr="0011039E">
        <w:rPr>
          <w:rFonts w:ascii="Times New Roman" w:hAnsi="Times New Roman" w:cs="Times New Roman"/>
          <w:sz w:val="26"/>
          <w:szCs w:val="26"/>
        </w:rPr>
        <w:t>ми</w:t>
      </w:r>
      <w:r w:rsidR="001C41B1" w:rsidRPr="0011039E">
        <w:rPr>
          <w:rFonts w:ascii="Times New Roman" w:hAnsi="Times New Roman" w:cs="Times New Roman"/>
          <w:sz w:val="26"/>
          <w:szCs w:val="26"/>
        </w:rPr>
        <w:t>. Размещение коммерческих объектов</w:t>
      </w:r>
      <w:r w:rsidR="000D3EE0" w:rsidRPr="0011039E">
        <w:rPr>
          <w:rFonts w:ascii="Times New Roman" w:hAnsi="Times New Roman" w:cs="Times New Roman"/>
          <w:sz w:val="26"/>
          <w:szCs w:val="26"/>
        </w:rPr>
        <w:t xml:space="preserve"> обслуживания</w:t>
      </w:r>
      <w:r w:rsidR="001C41B1" w:rsidRPr="0011039E">
        <w:rPr>
          <w:rFonts w:ascii="Times New Roman" w:hAnsi="Times New Roman" w:cs="Times New Roman"/>
          <w:sz w:val="26"/>
          <w:szCs w:val="26"/>
        </w:rPr>
        <w:t xml:space="preserve"> на земельном участке</w:t>
      </w:r>
      <w:r w:rsidR="00B27D6D" w:rsidRPr="0011039E">
        <w:rPr>
          <w:rFonts w:ascii="Times New Roman" w:hAnsi="Times New Roman" w:cs="Times New Roman"/>
          <w:sz w:val="26"/>
          <w:szCs w:val="26"/>
        </w:rPr>
        <w:t>, предназначенном</w:t>
      </w:r>
      <w:r w:rsidR="001C41B1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B27D6D"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для индивидуального </w:t>
      </w:r>
      <w:r w:rsidR="00B27D6D"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жилищного строительства,</w:t>
      </w:r>
      <w:r w:rsidR="001C41B1" w:rsidRPr="0011039E">
        <w:rPr>
          <w:rFonts w:ascii="Times New Roman" w:hAnsi="Times New Roman" w:cs="Times New Roman"/>
          <w:sz w:val="26"/>
          <w:szCs w:val="26"/>
        </w:rPr>
        <w:t xml:space="preserve"> запрещено. </w:t>
      </w:r>
      <w:r w:rsidR="00B10C5E" w:rsidRPr="0011039E">
        <w:rPr>
          <w:rFonts w:ascii="Times New Roman" w:hAnsi="Times New Roman" w:cs="Times New Roman"/>
          <w:sz w:val="26"/>
          <w:szCs w:val="26"/>
        </w:rPr>
        <w:t>Нормируемые параметры планировочной организации территории</w:t>
      </w:r>
      <w:r w:rsidR="00D94069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7240BC" w:rsidRPr="0011039E">
        <w:rPr>
          <w:rFonts w:ascii="Times New Roman" w:hAnsi="Times New Roman" w:cs="Times New Roman"/>
          <w:bCs/>
          <w:sz w:val="26"/>
          <w:szCs w:val="26"/>
        </w:rPr>
        <w:t>малоэтажной жилой застройки</w:t>
      </w:r>
      <w:r w:rsidR="007240BC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B10C5E" w:rsidRPr="0011039E">
        <w:rPr>
          <w:rFonts w:ascii="Times New Roman" w:hAnsi="Times New Roman" w:cs="Times New Roman"/>
          <w:bCs/>
          <w:sz w:val="26"/>
          <w:szCs w:val="26"/>
        </w:rPr>
        <w:t xml:space="preserve">приведены в </w:t>
      </w:r>
      <w:r w:rsidR="00555347" w:rsidRPr="0011039E">
        <w:rPr>
          <w:rFonts w:ascii="Times New Roman" w:hAnsi="Times New Roman" w:cs="Times New Roman"/>
          <w:bCs/>
          <w:sz w:val="26"/>
          <w:szCs w:val="26"/>
        </w:rPr>
        <w:t>т</w:t>
      </w:r>
      <w:r w:rsidR="00B10C5E" w:rsidRPr="0011039E">
        <w:rPr>
          <w:rFonts w:ascii="Times New Roman" w:hAnsi="Times New Roman" w:cs="Times New Roman"/>
          <w:bCs/>
          <w:sz w:val="26"/>
          <w:szCs w:val="26"/>
        </w:rPr>
        <w:t>аблице</w:t>
      </w:r>
      <w:r w:rsidR="00E12AB0" w:rsidRPr="0011039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63D55" w:rsidRPr="0011039E">
        <w:rPr>
          <w:rFonts w:ascii="Times New Roman" w:hAnsi="Times New Roman" w:cs="Times New Roman"/>
          <w:bCs/>
          <w:sz w:val="26"/>
          <w:szCs w:val="26"/>
        </w:rPr>
        <w:t>4</w:t>
      </w:r>
      <w:r w:rsidR="00E12AB0" w:rsidRPr="0011039E">
        <w:rPr>
          <w:rFonts w:ascii="Times New Roman" w:hAnsi="Times New Roman" w:cs="Times New Roman"/>
          <w:bCs/>
          <w:sz w:val="26"/>
          <w:szCs w:val="26"/>
        </w:rPr>
        <w:t>.</w:t>
      </w:r>
    </w:p>
    <w:p w14:paraId="3671E198" w14:textId="7CC8EE83" w:rsidR="001C41B1" w:rsidRPr="0011039E" w:rsidRDefault="00C32707" w:rsidP="00E63D55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11039E">
        <w:rPr>
          <w:rFonts w:ascii="Times New Roman" w:hAnsi="Times New Roman" w:cs="Times New Roman"/>
          <w:b/>
          <w:bCs/>
          <w:sz w:val="26"/>
          <w:szCs w:val="26"/>
        </w:rPr>
        <w:t xml:space="preserve">Таблица </w:t>
      </w:r>
      <w:r w:rsidR="00A7196C" w:rsidRPr="0011039E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A8093B" w:rsidRPr="0011039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14"/>
        <w:gridCol w:w="1544"/>
        <w:gridCol w:w="1368"/>
        <w:gridCol w:w="4518"/>
      </w:tblGrid>
      <w:tr w:rsidR="0011039E" w:rsidRPr="0011039E" w14:paraId="2893C05C" w14:textId="77777777" w:rsidTr="004B2730">
        <w:tc>
          <w:tcPr>
            <w:tcW w:w="3462" w:type="dxa"/>
            <w:gridSpan w:val="2"/>
          </w:tcPr>
          <w:p w14:paraId="25B07854" w14:textId="77777777" w:rsidR="001C41B1" w:rsidRPr="0011039E" w:rsidRDefault="001C41B1" w:rsidP="004F5205">
            <w:pPr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Нормируемый параметр</w:t>
            </w:r>
          </w:p>
          <w:p w14:paraId="24013936" w14:textId="7F6D3C1B" w:rsidR="00554E57" w:rsidRPr="0011039E" w:rsidRDefault="00554E57" w:rsidP="004F5205">
            <w:pPr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границах единицы планировочной структуры</w:t>
            </w:r>
          </w:p>
        </w:tc>
        <w:tc>
          <w:tcPr>
            <w:tcW w:w="1353" w:type="dxa"/>
          </w:tcPr>
          <w:p w14:paraId="5DFC9B11" w14:textId="77777777" w:rsidR="001C41B1" w:rsidRPr="0011039E" w:rsidRDefault="001C41B1" w:rsidP="004F5205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4529" w:type="dxa"/>
          </w:tcPr>
          <w:p w14:paraId="3ED5BBD5" w14:textId="77777777" w:rsidR="001C41B1" w:rsidRPr="0011039E" w:rsidRDefault="001C41B1" w:rsidP="004F5205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Расчетный показатель</w:t>
            </w:r>
          </w:p>
        </w:tc>
      </w:tr>
      <w:tr w:rsidR="0011039E" w:rsidRPr="0011039E" w14:paraId="43354232" w14:textId="77777777" w:rsidTr="004B2730">
        <w:tc>
          <w:tcPr>
            <w:tcW w:w="3462" w:type="dxa"/>
            <w:gridSpan w:val="2"/>
          </w:tcPr>
          <w:p w14:paraId="47474511" w14:textId="6BC0EA43" w:rsidR="001C41B1" w:rsidRPr="0011039E" w:rsidRDefault="001C41B1" w:rsidP="004F5205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Доля нежилого фонда от общей площади застройки </w:t>
            </w:r>
            <w:r w:rsidR="00D94069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единицы</w:t>
            </w:r>
            <w:r w:rsidR="00D94069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планировочной структуры</w:t>
            </w:r>
          </w:p>
        </w:tc>
        <w:tc>
          <w:tcPr>
            <w:tcW w:w="1353" w:type="dxa"/>
          </w:tcPr>
          <w:p w14:paraId="14316722" w14:textId="7B6D711A" w:rsidR="001C41B1" w:rsidRPr="0011039E" w:rsidRDefault="00A91671" w:rsidP="004F5205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529" w:type="dxa"/>
          </w:tcPr>
          <w:p w14:paraId="464E418B" w14:textId="59863FB4" w:rsidR="001C41B1" w:rsidRPr="0011039E" w:rsidRDefault="001C41B1" w:rsidP="004F5205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A91671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-10</w:t>
            </w:r>
          </w:p>
        </w:tc>
      </w:tr>
      <w:tr w:rsidR="0011039E" w:rsidRPr="0011039E" w14:paraId="6D42A6C2" w14:textId="77777777" w:rsidTr="004B2730">
        <w:tc>
          <w:tcPr>
            <w:tcW w:w="3462" w:type="dxa"/>
            <w:gridSpan w:val="2"/>
          </w:tcPr>
          <w:p w14:paraId="6D3943B0" w14:textId="49D9EAF4" w:rsidR="00A7196C" w:rsidRPr="0011039E" w:rsidRDefault="00B10C5E" w:rsidP="004F5205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застройки</w:t>
            </w:r>
            <w:r w:rsidR="00A7196C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территории</w:t>
            </w:r>
            <w:r w:rsidR="00D94069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границах единицы планировочной структуры</w:t>
            </w:r>
          </w:p>
        </w:tc>
        <w:tc>
          <w:tcPr>
            <w:tcW w:w="1353" w:type="dxa"/>
          </w:tcPr>
          <w:p w14:paraId="48E6BABC" w14:textId="31476275" w:rsidR="001C41B1" w:rsidRPr="0011039E" w:rsidRDefault="00B10C5E" w:rsidP="004F5205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529" w:type="dxa"/>
          </w:tcPr>
          <w:p w14:paraId="5696AB9E" w14:textId="1C401360" w:rsidR="001C41B1" w:rsidRPr="0011039E" w:rsidRDefault="00B10C5E" w:rsidP="004F5205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11039E" w:rsidRPr="0011039E" w14:paraId="5F6CDEF8" w14:textId="77777777" w:rsidTr="004B2730">
        <w:tc>
          <w:tcPr>
            <w:tcW w:w="3462" w:type="dxa"/>
            <w:gridSpan w:val="2"/>
          </w:tcPr>
          <w:p w14:paraId="310462EE" w14:textId="77777777" w:rsidR="001C41B1" w:rsidRPr="0011039E" w:rsidRDefault="001C41B1" w:rsidP="004F5205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Плотность населения</w:t>
            </w:r>
          </w:p>
        </w:tc>
        <w:tc>
          <w:tcPr>
            <w:tcW w:w="1353" w:type="dxa"/>
          </w:tcPr>
          <w:p w14:paraId="04C99BF8" w14:textId="7098D75F" w:rsidR="001C41B1" w:rsidRPr="0011039E" w:rsidRDefault="00555347" w:rsidP="004F5205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="00A91671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ел</w:t>
            </w: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овек /</w:t>
            </w:r>
          </w:p>
          <w:p w14:paraId="10540115" w14:textId="7A9CE8B8" w:rsidR="00555347" w:rsidRPr="0011039E" w:rsidRDefault="00555347" w:rsidP="004F5205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4529" w:type="dxa"/>
          </w:tcPr>
          <w:p w14:paraId="78EEECD7" w14:textId="32FDB541" w:rsidR="001C41B1" w:rsidRPr="0011039E" w:rsidRDefault="001C41B1" w:rsidP="004F5205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30-35 чел</w:t>
            </w:r>
            <w:r w:rsidR="00555347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овек</w:t>
            </w:r>
            <w:r w:rsidR="00616C48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616C48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 </w:t>
            </w:r>
            <w:r w:rsidR="00A91671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– индивидуальные дома</w:t>
            </w:r>
          </w:p>
          <w:p w14:paraId="44AEB767" w14:textId="2D60A508" w:rsidR="00554E57" w:rsidRPr="0011039E" w:rsidRDefault="00A91671" w:rsidP="004F5205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80-110 </w:t>
            </w:r>
            <w:r w:rsidR="00555347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  <w:r w:rsidR="00616C48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55347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616C48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55347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 </w:t>
            </w:r>
            <w:r w:rsidR="004B2730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блокированная </w:t>
            </w:r>
            <w:r w:rsidR="004B2730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="00554E57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1BA3416" w14:textId="4783E681" w:rsidR="001C41B1" w:rsidRPr="0011039E" w:rsidRDefault="00554E57" w:rsidP="004F5205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A91671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застро</w:t>
            </w: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A91671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</w:tr>
      <w:tr w:rsidR="0011039E" w:rsidRPr="0011039E" w14:paraId="737DCDF5" w14:textId="77777777" w:rsidTr="004B2730">
        <w:tc>
          <w:tcPr>
            <w:tcW w:w="3462" w:type="dxa"/>
            <w:gridSpan w:val="2"/>
          </w:tcPr>
          <w:p w14:paraId="6EB2CC06" w14:textId="77777777" w:rsidR="001C41B1" w:rsidRPr="0011039E" w:rsidRDefault="001C41B1" w:rsidP="004F5205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Плотность улично-дорожной сети</w:t>
            </w:r>
          </w:p>
        </w:tc>
        <w:tc>
          <w:tcPr>
            <w:tcW w:w="1353" w:type="dxa"/>
          </w:tcPr>
          <w:p w14:paraId="5C4A03A8" w14:textId="165170DA" w:rsidR="001C41B1" w:rsidRPr="0011039E" w:rsidRDefault="0064666F" w:rsidP="004F5205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4B2730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B2730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/кв.</w:t>
            </w:r>
            <w:r w:rsidR="00C456F1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B2730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4529" w:type="dxa"/>
          </w:tcPr>
          <w:p w14:paraId="1E7B1914" w14:textId="6FA7FB45" w:rsidR="001C41B1" w:rsidRPr="0011039E" w:rsidRDefault="004B2730" w:rsidP="004F5205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11039E" w:rsidRPr="0011039E" w14:paraId="2515696B" w14:textId="77777777" w:rsidTr="004B2730">
        <w:trPr>
          <w:trHeight w:val="273"/>
        </w:trPr>
        <w:tc>
          <w:tcPr>
            <w:tcW w:w="1917" w:type="dxa"/>
            <w:vMerge w:val="restart"/>
          </w:tcPr>
          <w:p w14:paraId="3C532AF6" w14:textId="77777777" w:rsidR="001C41B1" w:rsidRPr="0011039E" w:rsidRDefault="001C41B1" w:rsidP="004F5205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Ширина улиц в красных линиях</w:t>
            </w:r>
          </w:p>
        </w:tc>
        <w:tc>
          <w:tcPr>
            <w:tcW w:w="1545" w:type="dxa"/>
          </w:tcPr>
          <w:p w14:paraId="5DA3FC0D" w14:textId="7BE8660A" w:rsidR="001C41B1" w:rsidRPr="0011039E" w:rsidRDefault="00A91671" w:rsidP="004F5205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Районного значения</w:t>
            </w:r>
          </w:p>
        </w:tc>
        <w:tc>
          <w:tcPr>
            <w:tcW w:w="1353" w:type="dxa"/>
            <w:vMerge w:val="restart"/>
          </w:tcPr>
          <w:p w14:paraId="77097302" w14:textId="75519B3F" w:rsidR="001C41B1" w:rsidRPr="0011039E" w:rsidRDefault="00A91671" w:rsidP="004F5205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4529" w:type="dxa"/>
          </w:tcPr>
          <w:p w14:paraId="408E1055" w14:textId="4324A655" w:rsidR="001C41B1" w:rsidRPr="0011039E" w:rsidRDefault="00A91671" w:rsidP="004F5205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1039E" w:rsidRPr="0011039E" w14:paraId="210C95FC" w14:textId="77777777" w:rsidTr="004B2730">
        <w:trPr>
          <w:trHeight w:val="272"/>
        </w:trPr>
        <w:tc>
          <w:tcPr>
            <w:tcW w:w="1917" w:type="dxa"/>
            <w:vMerge/>
          </w:tcPr>
          <w:p w14:paraId="4179EDDC" w14:textId="77777777" w:rsidR="001C41B1" w:rsidRPr="0011039E" w:rsidRDefault="001C41B1" w:rsidP="004F5205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14:paraId="7DA6EF67" w14:textId="119726C8" w:rsidR="001C41B1" w:rsidRPr="0011039E" w:rsidRDefault="00A91671" w:rsidP="004F5205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353" w:type="dxa"/>
            <w:vMerge/>
          </w:tcPr>
          <w:p w14:paraId="083B447F" w14:textId="77777777" w:rsidR="001C41B1" w:rsidRPr="0011039E" w:rsidRDefault="001C41B1" w:rsidP="004F5205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9" w:type="dxa"/>
          </w:tcPr>
          <w:p w14:paraId="64BF7C33" w14:textId="2FFDBDB8" w:rsidR="001C41B1" w:rsidRPr="0011039E" w:rsidRDefault="00A91671" w:rsidP="004F5205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1039E" w:rsidRPr="0011039E" w14:paraId="755F7DA2" w14:textId="77777777" w:rsidTr="00702BDE">
        <w:trPr>
          <w:trHeight w:val="96"/>
        </w:trPr>
        <w:tc>
          <w:tcPr>
            <w:tcW w:w="3462" w:type="dxa"/>
            <w:gridSpan w:val="2"/>
          </w:tcPr>
          <w:p w14:paraId="7AE295C6" w14:textId="4605A101" w:rsidR="001C41B1" w:rsidRPr="0011039E" w:rsidRDefault="001C41B1" w:rsidP="004F5205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  <w:r w:rsidR="00A91671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территории</w:t>
            </w:r>
            <w:r w:rsidR="00554E57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единицы</w:t>
            </w:r>
            <w:r w:rsidR="00554E57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планировочной структуры</w:t>
            </w:r>
          </w:p>
        </w:tc>
        <w:tc>
          <w:tcPr>
            <w:tcW w:w="1353" w:type="dxa"/>
          </w:tcPr>
          <w:p w14:paraId="6198B3BB" w14:textId="46685C28" w:rsidR="001C41B1" w:rsidRPr="0011039E" w:rsidRDefault="00A91671" w:rsidP="004F5205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4529" w:type="dxa"/>
          </w:tcPr>
          <w:p w14:paraId="3A33EEDE" w14:textId="1A5F7E54" w:rsidR="001C41B1" w:rsidRPr="0011039E" w:rsidRDefault="008838E0" w:rsidP="004F5205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4-6 </w:t>
            </w:r>
          </w:p>
        </w:tc>
      </w:tr>
      <w:tr w:rsidR="0011039E" w:rsidRPr="0011039E" w14:paraId="76E385F7" w14:textId="77777777" w:rsidTr="004B2730">
        <w:tc>
          <w:tcPr>
            <w:tcW w:w="3462" w:type="dxa"/>
            <w:gridSpan w:val="2"/>
          </w:tcPr>
          <w:p w14:paraId="6B639886" w14:textId="77777777" w:rsidR="001C41B1" w:rsidRPr="0011039E" w:rsidRDefault="001C41B1" w:rsidP="004F5205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Этажность</w:t>
            </w:r>
          </w:p>
        </w:tc>
        <w:tc>
          <w:tcPr>
            <w:tcW w:w="1353" w:type="dxa"/>
          </w:tcPr>
          <w:p w14:paraId="66DF4370" w14:textId="3737B215" w:rsidR="001C41B1" w:rsidRPr="0011039E" w:rsidRDefault="00A91671" w:rsidP="004F5205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эт</w:t>
            </w:r>
            <w:r w:rsidR="00555347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ажей</w:t>
            </w:r>
          </w:p>
        </w:tc>
        <w:tc>
          <w:tcPr>
            <w:tcW w:w="4529" w:type="dxa"/>
          </w:tcPr>
          <w:p w14:paraId="1E2B1C25" w14:textId="7C555FA6" w:rsidR="001C41B1" w:rsidRPr="0011039E" w:rsidRDefault="00A91671" w:rsidP="004F5205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461C88" w:rsidRPr="0011039E" w14:paraId="51F943CD" w14:textId="77777777" w:rsidTr="004B2730">
        <w:tc>
          <w:tcPr>
            <w:tcW w:w="3462" w:type="dxa"/>
            <w:gridSpan w:val="2"/>
          </w:tcPr>
          <w:p w14:paraId="11973C5C" w14:textId="66BB2632" w:rsidR="001C41B1" w:rsidRPr="0011039E" w:rsidRDefault="001C41B1" w:rsidP="004F5205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озелененной территории</w:t>
            </w:r>
            <w:r w:rsidR="00B70120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пользования</w:t>
            </w:r>
            <w:r w:rsidR="00554E57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3" w:type="dxa"/>
          </w:tcPr>
          <w:p w14:paraId="71F350FD" w14:textId="64C34846" w:rsidR="001C41B1" w:rsidRPr="0011039E" w:rsidRDefault="00A91671" w:rsidP="004F5205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529" w:type="dxa"/>
          </w:tcPr>
          <w:p w14:paraId="1E76E343" w14:textId="0C236026" w:rsidR="001C41B1" w:rsidRPr="0011039E" w:rsidRDefault="004B2730" w:rsidP="004F5205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14:paraId="39FB5F4C" w14:textId="77777777" w:rsidR="001C41B1" w:rsidRPr="0011039E" w:rsidRDefault="001C41B1" w:rsidP="00C3270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E6F0BE2" w14:textId="00D89F06" w:rsidR="001C41B1" w:rsidRPr="0011039E" w:rsidRDefault="0008566D" w:rsidP="001C41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2.</w:t>
      </w:r>
      <w:r w:rsidR="0093193D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1C41B1" w:rsidRPr="0011039E">
        <w:rPr>
          <w:rFonts w:ascii="Times New Roman" w:hAnsi="Times New Roman" w:cs="Times New Roman"/>
          <w:sz w:val="26"/>
          <w:szCs w:val="26"/>
        </w:rPr>
        <w:t>При разработке документации по планировке территори</w:t>
      </w:r>
      <w:r w:rsidR="007240BC" w:rsidRPr="0011039E">
        <w:rPr>
          <w:rFonts w:ascii="Times New Roman" w:hAnsi="Times New Roman" w:cs="Times New Roman"/>
          <w:sz w:val="26"/>
          <w:szCs w:val="26"/>
        </w:rPr>
        <w:t>и</w:t>
      </w:r>
      <w:r w:rsidR="001C41B1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7240BC" w:rsidRPr="0011039E">
        <w:rPr>
          <w:rFonts w:ascii="Times New Roman" w:hAnsi="Times New Roman" w:cs="Times New Roman"/>
          <w:sz w:val="26"/>
          <w:szCs w:val="26"/>
        </w:rPr>
        <w:t xml:space="preserve">малоэтажной жилой застройки </w:t>
      </w:r>
      <w:r w:rsidR="0093193D" w:rsidRPr="0011039E">
        <w:rPr>
          <w:rFonts w:ascii="Times New Roman" w:hAnsi="Times New Roman" w:cs="Times New Roman"/>
          <w:sz w:val="26"/>
          <w:szCs w:val="26"/>
        </w:rPr>
        <w:t>д</w:t>
      </w:r>
      <w:r w:rsidR="001C41B1" w:rsidRPr="0011039E">
        <w:rPr>
          <w:rFonts w:ascii="Times New Roman" w:hAnsi="Times New Roman" w:cs="Times New Roman"/>
          <w:sz w:val="26"/>
          <w:szCs w:val="26"/>
        </w:rPr>
        <w:t>ля расчета проектной численности населения и определения потребности в объектах социальной инфраструктуры, местах хранения автомобилей и иных расчетных показателей применяется коэффициент домохозяйств на уровне 3</w:t>
      </w:r>
      <w:r w:rsidR="007D33EC" w:rsidRPr="0011039E">
        <w:rPr>
          <w:rFonts w:ascii="Times New Roman" w:hAnsi="Times New Roman" w:cs="Times New Roman"/>
          <w:sz w:val="26"/>
          <w:szCs w:val="26"/>
        </w:rPr>
        <w:t>,</w:t>
      </w:r>
      <w:r w:rsidR="001C41B1" w:rsidRPr="0011039E">
        <w:rPr>
          <w:rFonts w:ascii="Times New Roman" w:hAnsi="Times New Roman" w:cs="Times New Roman"/>
          <w:sz w:val="26"/>
          <w:szCs w:val="26"/>
        </w:rPr>
        <w:t>2 чел</w:t>
      </w:r>
      <w:r w:rsidR="0064666F" w:rsidRPr="0011039E">
        <w:rPr>
          <w:rFonts w:ascii="Times New Roman" w:hAnsi="Times New Roman" w:cs="Times New Roman"/>
          <w:sz w:val="26"/>
          <w:szCs w:val="26"/>
        </w:rPr>
        <w:t>овека</w:t>
      </w:r>
      <w:r w:rsidR="001C41B1" w:rsidRPr="0011039E">
        <w:rPr>
          <w:rFonts w:ascii="Times New Roman" w:hAnsi="Times New Roman" w:cs="Times New Roman"/>
          <w:sz w:val="26"/>
          <w:szCs w:val="26"/>
        </w:rPr>
        <w:t xml:space="preserve"> на один индивидуальный жилой дом.</w:t>
      </w:r>
    </w:p>
    <w:p w14:paraId="75279B84" w14:textId="0E2E3591" w:rsidR="001C41B1" w:rsidRPr="0011039E" w:rsidRDefault="0008566D" w:rsidP="001C41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3.</w:t>
      </w:r>
      <w:r w:rsidR="00753225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1C41B1" w:rsidRPr="0011039E">
        <w:rPr>
          <w:rFonts w:ascii="Times New Roman" w:hAnsi="Times New Roman" w:cs="Times New Roman"/>
          <w:sz w:val="26"/>
          <w:szCs w:val="26"/>
        </w:rPr>
        <w:t>Места хранения и паркирования легкового автотранспорта жителей размещаются в границах земельного участка из расчета: для индивидуальной жилой застройки – не менее одного машино-места на дом, для блокированной жилой застройки – не менее одного машино-места на блок.</w:t>
      </w:r>
    </w:p>
    <w:p w14:paraId="7AEB6C87" w14:textId="00A134C3" w:rsidR="001C41B1" w:rsidRPr="0011039E" w:rsidRDefault="0008566D" w:rsidP="001C41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4.</w:t>
      </w:r>
      <w:r w:rsidR="00753225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1C41B1" w:rsidRPr="0011039E">
        <w:rPr>
          <w:rFonts w:ascii="Times New Roman" w:hAnsi="Times New Roman" w:cs="Times New Roman"/>
          <w:sz w:val="26"/>
          <w:szCs w:val="26"/>
        </w:rPr>
        <w:t xml:space="preserve">Расстояния от окон жилых помещений (комнат, кухонь и веранд) домов индивидуальной застройки до стен домов и хозяйственных построек (сарая, гаража, </w:t>
      </w:r>
      <w:r w:rsidR="001C41B1" w:rsidRPr="0011039E">
        <w:rPr>
          <w:rFonts w:ascii="Times New Roman" w:hAnsi="Times New Roman" w:cs="Times New Roman"/>
          <w:sz w:val="26"/>
          <w:szCs w:val="26"/>
        </w:rPr>
        <w:lastRenderedPageBreak/>
        <w:t>бани), расположенных на соседних земельных участках, должны быть не менее 6 м</w:t>
      </w:r>
      <w:r w:rsidR="007D33EC" w:rsidRPr="0011039E">
        <w:rPr>
          <w:rFonts w:ascii="Times New Roman" w:hAnsi="Times New Roman" w:cs="Times New Roman"/>
          <w:sz w:val="26"/>
          <w:szCs w:val="26"/>
        </w:rPr>
        <w:t>етров</w:t>
      </w:r>
      <w:r w:rsidR="001C41B1" w:rsidRPr="0011039E">
        <w:rPr>
          <w:rFonts w:ascii="Times New Roman" w:hAnsi="Times New Roman" w:cs="Times New Roman"/>
          <w:sz w:val="26"/>
          <w:szCs w:val="26"/>
        </w:rPr>
        <w:t xml:space="preserve">. Расстояние от границ участка должно быть не менее: </w:t>
      </w:r>
    </w:p>
    <w:p w14:paraId="34AF6244" w14:textId="39AA1C8B" w:rsidR="001C41B1" w:rsidRPr="0011039E" w:rsidRDefault="001C41B1" w:rsidP="001D7096">
      <w:pPr>
        <w:pStyle w:val="a5"/>
        <w:numPr>
          <w:ilvl w:val="0"/>
          <w:numId w:val="15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 xml:space="preserve">до стены жилого дома </w:t>
      </w:r>
      <w:r w:rsidR="00753225" w:rsidRPr="0011039E">
        <w:rPr>
          <w:rFonts w:ascii="Times New Roman" w:hAnsi="Times New Roman" w:cs="Times New Roman"/>
          <w:sz w:val="26"/>
          <w:szCs w:val="26"/>
        </w:rPr>
        <w:t>–</w:t>
      </w:r>
      <w:r w:rsidRPr="0011039E">
        <w:rPr>
          <w:rFonts w:ascii="Times New Roman" w:hAnsi="Times New Roman" w:cs="Times New Roman"/>
          <w:sz w:val="26"/>
          <w:szCs w:val="26"/>
        </w:rPr>
        <w:t xml:space="preserve"> 3</w:t>
      </w:r>
      <w:r w:rsidR="0093193D" w:rsidRPr="0011039E">
        <w:rPr>
          <w:rFonts w:ascii="Times New Roman" w:hAnsi="Times New Roman" w:cs="Times New Roman"/>
          <w:sz w:val="26"/>
          <w:szCs w:val="26"/>
        </w:rPr>
        <w:t xml:space="preserve"> метра</w:t>
      </w:r>
      <w:r w:rsidRPr="0011039E">
        <w:rPr>
          <w:rFonts w:ascii="Times New Roman" w:hAnsi="Times New Roman" w:cs="Times New Roman"/>
          <w:sz w:val="26"/>
          <w:szCs w:val="26"/>
        </w:rPr>
        <w:t>;</w:t>
      </w:r>
    </w:p>
    <w:p w14:paraId="383240C4" w14:textId="4E15D76A" w:rsidR="001C41B1" w:rsidRPr="0011039E" w:rsidRDefault="001C41B1" w:rsidP="001D7096">
      <w:pPr>
        <w:pStyle w:val="a5"/>
        <w:numPr>
          <w:ilvl w:val="0"/>
          <w:numId w:val="15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 xml:space="preserve">до хозяйственных построек </w:t>
      </w:r>
      <w:r w:rsidR="00753225" w:rsidRPr="0011039E">
        <w:rPr>
          <w:rFonts w:ascii="Times New Roman" w:hAnsi="Times New Roman" w:cs="Times New Roman"/>
          <w:sz w:val="26"/>
          <w:szCs w:val="26"/>
        </w:rPr>
        <w:t>–</w:t>
      </w:r>
      <w:r w:rsidRPr="0011039E">
        <w:rPr>
          <w:rFonts w:ascii="Times New Roman" w:hAnsi="Times New Roman" w:cs="Times New Roman"/>
          <w:sz w:val="26"/>
          <w:szCs w:val="26"/>
        </w:rPr>
        <w:t xml:space="preserve"> 1</w:t>
      </w:r>
      <w:r w:rsidR="0093193D" w:rsidRPr="0011039E">
        <w:rPr>
          <w:rFonts w:ascii="Times New Roman" w:hAnsi="Times New Roman" w:cs="Times New Roman"/>
          <w:sz w:val="26"/>
          <w:szCs w:val="26"/>
        </w:rPr>
        <w:t xml:space="preserve"> метр</w:t>
      </w:r>
      <w:r w:rsidRPr="0011039E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B85FC8F" w14:textId="1A22DA22" w:rsidR="001C41B1" w:rsidRPr="0011039E" w:rsidRDefault="0008566D" w:rsidP="001C41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5.</w:t>
      </w:r>
      <w:r w:rsidR="00753225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1C41B1" w:rsidRPr="0011039E">
        <w:rPr>
          <w:rFonts w:ascii="Times New Roman" w:hAnsi="Times New Roman" w:cs="Times New Roman"/>
          <w:sz w:val="26"/>
          <w:szCs w:val="26"/>
        </w:rPr>
        <w:t xml:space="preserve">При проектировании </w:t>
      </w:r>
      <w:r w:rsidR="007240BC" w:rsidRPr="0011039E">
        <w:rPr>
          <w:rFonts w:ascii="Times New Roman" w:hAnsi="Times New Roman" w:cs="Times New Roman"/>
          <w:sz w:val="26"/>
          <w:szCs w:val="26"/>
        </w:rPr>
        <w:t xml:space="preserve">территории малоэтажной жилой застройки </w:t>
      </w:r>
      <w:r w:rsidR="001C41B1" w:rsidRPr="0011039E">
        <w:rPr>
          <w:rFonts w:ascii="Times New Roman" w:hAnsi="Times New Roman" w:cs="Times New Roman"/>
          <w:sz w:val="26"/>
          <w:szCs w:val="26"/>
        </w:rPr>
        <w:t xml:space="preserve">ширину улицы местного значения </w:t>
      </w:r>
      <w:r w:rsidRPr="0011039E">
        <w:rPr>
          <w:rFonts w:ascii="Times New Roman" w:hAnsi="Times New Roman" w:cs="Times New Roman"/>
          <w:sz w:val="26"/>
          <w:szCs w:val="26"/>
        </w:rPr>
        <w:t>необходимо</w:t>
      </w:r>
      <w:r w:rsidR="001C41B1" w:rsidRPr="0011039E">
        <w:rPr>
          <w:rFonts w:ascii="Times New Roman" w:hAnsi="Times New Roman" w:cs="Times New Roman"/>
          <w:sz w:val="26"/>
          <w:szCs w:val="26"/>
        </w:rPr>
        <w:t xml:space="preserve"> принимать </w:t>
      </w:r>
      <w:r w:rsidRPr="0011039E">
        <w:rPr>
          <w:rFonts w:ascii="Times New Roman" w:hAnsi="Times New Roman" w:cs="Times New Roman"/>
          <w:sz w:val="26"/>
          <w:szCs w:val="26"/>
        </w:rPr>
        <w:t xml:space="preserve">не менее </w:t>
      </w:r>
      <w:r w:rsidR="001C41B1" w:rsidRPr="0011039E">
        <w:rPr>
          <w:rFonts w:ascii="Times New Roman" w:hAnsi="Times New Roman" w:cs="Times New Roman"/>
          <w:sz w:val="26"/>
          <w:szCs w:val="26"/>
        </w:rPr>
        <w:t>16 м</w:t>
      </w:r>
      <w:r w:rsidR="00753225" w:rsidRPr="0011039E">
        <w:rPr>
          <w:rFonts w:ascii="Times New Roman" w:hAnsi="Times New Roman" w:cs="Times New Roman"/>
          <w:sz w:val="26"/>
          <w:szCs w:val="26"/>
        </w:rPr>
        <w:t>етров</w:t>
      </w:r>
      <w:r w:rsidR="001C41B1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Pr="0011039E">
        <w:rPr>
          <w:rFonts w:ascii="Times New Roman" w:hAnsi="Times New Roman" w:cs="Times New Roman"/>
          <w:sz w:val="26"/>
          <w:szCs w:val="26"/>
        </w:rPr>
        <w:t xml:space="preserve">с </w:t>
      </w:r>
      <w:r w:rsidR="001C41B1" w:rsidRPr="0011039E">
        <w:rPr>
          <w:rFonts w:ascii="Times New Roman" w:hAnsi="Times New Roman" w:cs="Times New Roman"/>
          <w:sz w:val="26"/>
          <w:szCs w:val="26"/>
        </w:rPr>
        <w:t>услови</w:t>
      </w:r>
      <w:r w:rsidRPr="0011039E">
        <w:rPr>
          <w:rFonts w:ascii="Times New Roman" w:hAnsi="Times New Roman" w:cs="Times New Roman"/>
          <w:sz w:val="26"/>
          <w:szCs w:val="26"/>
        </w:rPr>
        <w:t>ем</w:t>
      </w:r>
      <w:r w:rsidR="001C41B1" w:rsidRPr="0011039E">
        <w:rPr>
          <w:rFonts w:ascii="Times New Roman" w:hAnsi="Times New Roman" w:cs="Times New Roman"/>
          <w:sz w:val="26"/>
          <w:szCs w:val="26"/>
        </w:rPr>
        <w:t xml:space="preserve"> обеспечения раскладки минимального набора инженерных коммуникаций. В конце проезжих частей тупиковых улиц и дорог необходимо устраивать разворотные площадки размером не менее 16 х 16 м</w:t>
      </w:r>
      <w:r w:rsidR="0093193D" w:rsidRPr="0011039E">
        <w:rPr>
          <w:rFonts w:ascii="Times New Roman" w:hAnsi="Times New Roman" w:cs="Times New Roman"/>
          <w:sz w:val="26"/>
          <w:szCs w:val="26"/>
        </w:rPr>
        <w:t>етров</w:t>
      </w:r>
      <w:r w:rsidR="001C41B1" w:rsidRPr="0011039E">
        <w:rPr>
          <w:rFonts w:ascii="Times New Roman" w:hAnsi="Times New Roman" w:cs="Times New Roman"/>
          <w:sz w:val="26"/>
          <w:szCs w:val="26"/>
        </w:rPr>
        <w:t>. Вдоль всей улично-дорожной сети обязательна организация тротуаров в красных линиях минимальной шириной 1,5 м</w:t>
      </w:r>
      <w:r w:rsidR="0093193D" w:rsidRPr="0011039E">
        <w:rPr>
          <w:rFonts w:ascii="Times New Roman" w:hAnsi="Times New Roman" w:cs="Times New Roman"/>
          <w:sz w:val="26"/>
          <w:szCs w:val="26"/>
        </w:rPr>
        <w:t>етра</w:t>
      </w:r>
      <w:r w:rsidR="001C41B1" w:rsidRPr="0011039E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E36B91D" w14:textId="33716989" w:rsidR="001C41B1" w:rsidRPr="0011039E" w:rsidRDefault="0008566D" w:rsidP="001C41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6.</w:t>
      </w:r>
      <w:r w:rsidR="00753225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1C41B1" w:rsidRPr="0011039E">
        <w:rPr>
          <w:rFonts w:ascii="Times New Roman" w:hAnsi="Times New Roman" w:cs="Times New Roman"/>
          <w:sz w:val="26"/>
          <w:szCs w:val="26"/>
        </w:rPr>
        <w:t xml:space="preserve">Обязательна организация въезда на каждый участок индивидуальной жилой застройки с улично-дорожной сети районного значения в красных линиях, с дублирующих основную сеть проездов. Запрещен прямой выезд с отдельного участка непосредственно на улицы общегородского значения и более высокого класса.  </w:t>
      </w:r>
    </w:p>
    <w:p w14:paraId="04686C19" w14:textId="2A255A38" w:rsidR="001C41B1" w:rsidRPr="0011039E" w:rsidRDefault="0008566D" w:rsidP="001C41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7.</w:t>
      </w:r>
      <w:r w:rsidR="00753225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1C41B1" w:rsidRPr="0011039E">
        <w:rPr>
          <w:rFonts w:ascii="Times New Roman" w:hAnsi="Times New Roman" w:cs="Times New Roman"/>
          <w:sz w:val="26"/>
          <w:szCs w:val="26"/>
        </w:rPr>
        <w:t xml:space="preserve">При проектировании </w:t>
      </w:r>
      <w:r w:rsidR="007240BC" w:rsidRPr="0011039E">
        <w:rPr>
          <w:rFonts w:ascii="Times New Roman" w:hAnsi="Times New Roman" w:cs="Times New Roman"/>
          <w:sz w:val="26"/>
          <w:szCs w:val="26"/>
        </w:rPr>
        <w:t xml:space="preserve">территории малоэтажной жилой застройки </w:t>
      </w:r>
      <w:r w:rsidR="001C41B1" w:rsidRPr="0011039E">
        <w:rPr>
          <w:rFonts w:ascii="Times New Roman" w:hAnsi="Times New Roman" w:cs="Times New Roman"/>
          <w:sz w:val="26"/>
          <w:szCs w:val="26"/>
        </w:rPr>
        <w:t>необходимо соблюдать нормы обеспеченности озелененными территориями согласно пункта 2.</w:t>
      </w:r>
      <w:r w:rsidR="00D258E1" w:rsidRPr="0011039E">
        <w:rPr>
          <w:rFonts w:ascii="Times New Roman" w:hAnsi="Times New Roman" w:cs="Times New Roman"/>
          <w:sz w:val="26"/>
          <w:szCs w:val="26"/>
        </w:rPr>
        <w:t>5</w:t>
      </w:r>
      <w:r w:rsidR="001C41B1" w:rsidRPr="0011039E">
        <w:rPr>
          <w:rFonts w:ascii="Times New Roman" w:hAnsi="Times New Roman" w:cs="Times New Roman"/>
          <w:sz w:val="26"/>
          <w:szCs w:val="26"/>
        </w:rPr>
        <w:t>.</w:t>
      </w:r>
      <w:r w:rsidR="0093193D" w:rsidRPr="0011039E">
        <w:rPr>
          <w:rFonts w:ascii="Times New Roman" w:hAnsi="Times New Roman" w:cs="Times New Roman"/>
          <w:sz w:val="26"/>
          <w:szCs w:val="26"/>
        </w:rPr>
        <w:t xml:space="preserve"> настоящих</w:t>
      </w:r>
      <w:r w:rsidR="001C41B1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64666F" w:rsidRPr="0011039E">
        <w:rPr>
          <w:rFonts w:ascii="Times New Roman" w:hAnsi="Times New Roman" w:cs="Times New Roman"/>
          <w:sz w:val="26"/>
          <w:szCs w:val="26"/>
        </w:rPr>
        <w:t>Местных</w:t>
      </w:r>
      <w:r w:rsidR="001C41B1" w:rsidRPr="0011039E">
        <w:rPr>
          <w:rFonts w:ascii="Times New Roman" w:hAnsi="Times New Roman" w:cs="Times New Roman"/>
          <w:sz w:val="26"/>
          <w:szCs w:val="26"/>
        </w:rPr>
        <w:t xml:space="preserve"> нормативов. Территория </w:t>
      </w:r>
      <w:r w:rsidR="007240BC" w:rsidRPr="0011039E">
        <w:rPr>
          <w:rFonts w:ascii="Times New Roman" w:hAnsi="Times New Roman" w:cs="Times New Roman"/>
          <w:sz w:val="26"/>
          <w:szCs w:val="26"/>
        </w:rPr>
        <w:t>малоэтажной жилой застройки</w:t>
      </w:r>
      <w:r w:rsidR="001C41B1" w:rsidRPr="0011039E">
        <w:rPr>
          <w:rFonts w:ascii="Times New Roman" w:hAnsi="Times New Roman" w:cs="Times New Roman"/>
          <w:sz w:val="26"/>
          <w:szCs w:val="26"/>
        </w:rPr>
        <w:t xml:space="preserve"> должна быть обеспечена детскими, спортивными площадками, площадками для отдыха населения, а также площадками для сбора </w:t>
      </w:r>
      <w:r w:rsidR="00C706B2" w:rsidRPr="0011039E">
        <w:rPr>
          <w:rFonts w:ascii="Times New Roman" w:hAnsi="Times New Roman" w:cs="Times New Roman"/>
          <w:sz w:val="26"/>
          <w:szCs w:val="26"/>
        </w:rPr>
        <w:t>твердых коммунальных отходов</w:t>
      </w:r>
      <w:r w:rsidR="001C41B1" w:rsidRPr="0011039E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94886D9" w14:textId="62E40866" w:rsidR="00455CC0" w:rsidRPr="0011039E" w:rsidRDefault="005C266E" w:rsidP="007F49FC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8.</w:t>
      </w:r>
      <w:r w:rsidR="00753225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1C41B1" w:rsidRPr="0011039E">
        <w:rPr>
          <w:rFonts w:ascii="Times New Roman" w:hAnsi="Times New Roman" w:cs="Times New Roman"/>
          <w:sz w:val="26"/>
          <w:szCs w:val="26"/>
        </w:rPr>
        <w:t>В существующей застройке потребность обеспеченности объектами местного значения социальной инфраструктуры определяется на основании статистических данных о количестве проживающих на данной территории. При этом допускает</w:t>
      </w:r>
      <w:r w:rsidR="004A6771" w:rsidRPr="0011039E">
        <w:rPr>
          <w:rFonts w:ascii="Times New Roman" w:hAnsi="Times New Roman" w:cs="Times New Roman"/>
          <w:sz w:val="26"/>
          <w:szCs w:val="26"/>
        </w:rPr>
        <w:t>ся</w:t>
      </w:r>
      <w:r w:rsidR="001C41B1" w:rsidRPr="0011039E">
        <w:rPr>
          <w:rFonts w:ascii="Times New Roman" w:hAnsi="Times New Roman" w:cs="Times New Roman"/>
          <w:sz w:val="26"/>
          <w:szCs w:val="26"/>
        </w:rPr>
        <w:t xml:space="preserve"> увеличивать радиус территориальной доступность объектов школьного и дошкольного образования при организации </w:t>
      </w:r>
      <w:r w:rsidR="00C706B2" w:rsidRPr="0011039E">
        <w:rPr>
          <w:rFonts w:ascii="Times New Roman" w:hAnsi="Times New Roman" w:cs="Times New Roman"/>
          <w:sz w:val="26"/>
          <w:szCs w:val="26"/>
        </w:rPr>
        <w:t xml:space="preserve">системы </w:t>
      </w:r>
      <w:r w:rsidR="001C41B1" w:rsidRPr="0011039E">
        <w:rPr>
          <w:rFonts w:ascii="Times New Roman" w:hAnsi="Times New Roman" w:cs="Times New Roman"/>
          <w:sz w:val="26"/>
          <w:szCs w:val="26"/>
        </w:rPr>
        <w:t xml:space="preserve">транспортного обслуживания. Подвоз учащихся осуществляется на транспорте, предназначенном для перевозки детей. </w:t>
      </w:r>
    </w:p>
    <w:p w14:paraId="7B72848A" w14:textId="36F61320" w:rsidR="00C32707" w:rsidRPr="0011039E" w:rsidRDefault="00C32707" w:rsidP="00771ADE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039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2.3.2.2. </w:t>
      </w:r>
      <w:r w:rsidRPr="0011039E">
        <w:rPr>
          <w:rFonts w:ascii="Times New Roman" w:hAnsi="Times New Roman" w:cs="Times New Roman"/>
          <w:b/>
          <w:bCs/>
          <w:sz w:val="26"/>
          <w:szCs w:val="26"/>
        </w:rPr>
        <w:t>Среднеэтажная</w:t>
      </w:r>
      <w:r w:rsidRPr="0011039E">
        <w:rPr>
          <w:rFonts w:ascii="Times New Roman" w:hAnsi="Times New Roman" w:cs="Times New Roman"/>
          <w:b/>
          <w:sz w:val="26"/>
          <w:szCs w:val="26"/>
        </w:rPr>
        <w:t xml:space="preserve"> жилая застройка</w:t>
      </w:r>
    </w:p>
    <w:p w14:paraId="3836BD35" w14:textId="37D2A24C" w:rsidR="00A41CC1" w:rsidRPr="0011039E" w:rsidRDefault="007F1DE5" w:rsidP="00C706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 xml:space="preserve">Среднеэтажную жилую застройку формируют многоквартирные жилые дома от </w:t>
      </w:r>
      <w:r w:rsidR="00EA3322" w:rsidRPr="0011039E">
        <w:rPr>
          <w:rFonts w:ascii="Times New Roman" w:hAnsi="Times New Roman" w:cs="Times New Roman"/>
          <w:sz w:val="26"/>
          <w:szCs w:val="26"/>
        </w:rPr>
        <w:t>4</w:t>
      </w:r>
      <w:r w:rsidRPr="0011039E">
        <w:rPr>
          <w:rFonts w:ascii="Times New Roman" w:hAnsi="Times New Roman" w:cs="Times New Roman"/>
          <w:sz w:val="26"/>
          <w:szCs w:val="26"/>
        </w:rPr>
        <w:t xml:space="preserve"> до 8 эт</w:t>
      </w:r>
      <w:r w:rsidR="00CA4F68" w:rsidRPr="0011039E">
        <w:rPr>
          <w:rFonts w:ascii="Times New Roman" w:hAnsi="Times New Roman" w:cs="Times New Roman"/>
          <w:sz w:val="26"/>
          <w:szCs w:val="26"/>
        </w:rPr>
        <w:t>ажей</w:t>
      </w:r>
      <w:r w:rsidRPr="0011039E">
        <w:rPr>
          <w:rFonts w:ascii="Times New Roman" w:hAnsi="Times New Roman" w:cs="Times New Roman"/>
          <w:sz w:val="26"/>
          <w:szCs w:val="26"/>
        </w:rPr>
        <w:t xml:space="preserve">. </w:t>
      </w:r>
      <w:r w:rsidR="008838E0" w:rsidRPr="0011039E">
        <w:rPr>
          <w:rFonts w:ascii="Times New Roman" w:hAnsi="Times New Roman" w:cs="Times New Roman"/>
          <w:sz w:val="26"/>
          <w:szCs w:val="26"/>
        </w:rPr>
        <w:t xml:space="preserve">Нормируемые параметры планировочной организации территории </w:t>
      </w:r>
      <w:r w:rsidR="0063601D" w:rsidRPr="0011039E">
        <w:rPr>
          <w:rFonts w:ascii="Times New Roman" w:hAnsi="Times New Roman" w:cs="Times New Roman"/>
          <w:sz w:val="26"/>
          <w:szCs w:val="26"/>
        </w:rPr>
        <w:lastRenderedPageBreak/>
        <w:t>среднеэтажной жилой застройки</w:t>
      </w:r>
      <w:r w:rsidR="00C706B2" w:rsidRPr="0011039E">
        <w:rPr>
          <w:rFonts w:ascii="Times New Roman" w:hAnsi="Times New Roman" w:cs="Times New Roman"/>
          <w:sz w:val="26"/>
          <w:szCs w:val="26"/>
        </w:rPr>
        <w:t xml:space="preserve"> в расчете на жилой микрорайон </w:t>
      </w:r>
      <w:r w:rsidRPr="0011039E">
        <w:rPr>
          <w:rFonts w:ascii="Times New Roman" w:hAnsi="Times New Roman" w:cs="Times New Roman"/>
          <w:sz w:val="26"/>
          <w:szCs w:val="26"/>
        </w:rPr>
        <w:t xml:space="preserve">приведены в </w:t>
      </w:r>
      <w:r w:rsidR="00753225" w:rsidRPr="0011039E">
        <w:rPr>
          <w:rFonts w:ascii="Times New Roman" w:hAnsi="Times New Roman" w:cs="Times New Roman"/>
          <w:sz w:val="26"/>
          <w:szCs w:val="26"/>
        </w:rPr>
        <w:t>т</w:t>
      </w:r>
      <w:r w:rsidRPr="0011039E">
        <w:rPr>
          <w:rFonts w:ascii="Times New Roman" w:hAnsi="Times New Roman" w:cs="Times New Roman"/>
          <w:sz w:val="26"/>
          <w:szCs w:val="26"/>
        </w:rPr>
        <w:t>аблице 5.</w:t>
      </w:r>
    </w:p>
    <w:p w14:paraId="5E0DEF69" w14:textId="5F00AE97" w:rsidR="007F1DE5" w:rsidRPr="0011039E" w:rsidRDefault="007F1DE5" w:rsidP="007F1DE5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11039E">
        <w:rPr>
          <w:rFonts w:ascii="Times New Roman" w:hAnsi="Times New Roman" w:cs="Times New Roman"/>
          <w:b/>
          <w:bCs/>
          <w:sz w:val="26"/>
          <w:szCs w:val="26"/>
        </w:rPr>
        <w:t>Таблица 5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76"/>
        <w:gridCol w:w="2447"/>
        <w:gridCol w:w="1368"/>
        <w:gridCol w:w="4453"/>
      </w:tblGrid>
      <w:tr w:rsidR="0011039E" w:rsidRPr="0011039E" w14:paraId="3DD7AE37" w14:textId="77777777" w:rsidTr="000A14AD">
        <w:tc>
          <w:tcPr>
            <w:tcW w:w="3523" w:type="dxa"/>
            <w:gridSpan w:val="2"/>
          </w:tcPr>
          <w:p w14:paraId="2E86A1D7" w14:textId="77777777" w:rsidR="008838E0" w:rsidRPr="0011039E" w:rsidRDefault="008838E0" w:rsidP="004F5205">
            <w:pPr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Нормируемый параметр</w:t>
            </w:r>
          </w:p>
          <w:p w14:paraId="70504665" w14:textId="551280EE" w:rsidR="00C706B2" w:rsidRPr="0011039E" w:rsidRDefault="00C706B2" w:rsidP="004F5205">
            <w:pPr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 жилого микрорайона</w:t>
            </w:r>
            <w:r w:rsidR="00323B2C" w:rsidRPr="0011039E">
              <w:rPr>
                <w:rStyle w:val="af3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5"/>
            </w:r>
          </w:p>
        </w:tc>
        <w:tc>
          <w:tcPr>
            <w:tcW w:w="1368" w:type="dxa"/>
          </w:tcPr>
          <w:p w14:paraId="52A991B8" w14:textId="77777777" w:rsidR="008838E0" w:rsidRPr="0011039E" w:rsidRDefault="008838E0" w:rsidP="004F5205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4453" w:type="dxa"/>
          </w:tcPr>
          <w:p w14:paraId="6DF824E1" w14:textId="77777777" w:rsidR="008838E0" w:rsidRPr="0011039E" w:rsidRDefault="008838E0" w:rsidP="004F5205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Расчетный показатель</w:t>
            </w:r>
          </w:p>
          <w:p w14:paraId="4FDB7862" w14:textId="77777777" w:rsidR="00C706B2" w:rsidRPr="0011039E" w:rsidRDefault="00C706B2" w:rsidP="004F5205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481197" w14:textId="63ABC618" w:rsidR="00C706B2" w:rsidRPr="0011039E" w:rsidRDefault="00C706B2" w:rsidP="004F5205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039E" w:rsidRPr="0011039E" w14:paraId="21C6061F" w14:textId="77777777" w:rsidTr="000A14AD">
        <w:tc>
          <w:tcPr>
            <w:tcW w:w="3523" w:type="dxa"/>
            <w:gridSpan w:val="2"/>
          </w:tcPr>
          <w:p w14:paraId="16433E16" w14:textId="77777777" w:rsidR="008838E0" w:rsidRPr="0011039E" w:rsidRDefault="008838E0" w:rsidP="004F5205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Доля нежилого фонда от общей площади застройки жилого микрорайона</w:t>
            </w:r>
          </w:p>
        </w:tc>
        <w:tc>
          <w:tcPr>
            <w:tcW w:w="1368" w:type="dxa"/>
          </w:tcPr>
          <w:p w14:paraId="2CB19E1F" w14:textId="77777777" w:rsidR="008838E0" w:rsidRPr="0011039E" w:rsidRDefault="008838E0" w:rsidP="004F5205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453" w:type="dxa"/>
          </w:tcPr>
          <w:p w14:paraId="350BD3B8" w14:textId="7960654A" w:rsidR="008838E0" w:rsidRPr="0011039E" w:rsidRDefault="00FE1BCD" w:rsidP="004F5205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1039E" w:rsidRPr="0011039E" w14:paraId="6A9D83C7" w14:textId="77777777" w:rsidTr="000A14AD">
        <w:tc>
          <w:tcPr>
            <w:tcW w:w="3523" w:type="dxa"/>
            <w:gridSpan w:val="2"/>
          </w:tcPr>
          <w:p w14:paraId="09DA322A" w14:textId="77777777" w:rsidR="008838E0" w:rsidRPr="0011039E" w:rsidRDefault="0089092C" w:rsidP="004F5205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застройки территории</w:t>
            </w:r>
          </w:p>
          <w:p w14:paraId="44E5A9A7" w14:textId="0D1A3D83" w:rsidR="00C706B2" w:rsidRPr="0011039E" w:rsidRDefault="00C706B2" w:rsidP="004F5205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жилого микрорайона</w:t>
            </w:r>
          </w:p>
        </w:tc>
        <w:tc>
          <w:tcPr>
            <w:tcW w:w="1368" w:type="dxa"/>
          </w:tcPr>
          <w:p w14:paraId="39AA5611" w14:textId="003D7A19" w:rsidR="008838E0" w:rsidRPr="0011039E" w:rsidRDefault="00B10C5E" w:rsidP="004F5205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453" w:type="dxa"/>
          </w:tcPr>
          <w:p w14:paraId="7E3C2972" w14:textId="77777777" w:rsidR="008838E0" w:rsidRPr="0011039E" w:rsidRDefault="00B10C5E" w:rsidP="004F5205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  <w:p w14:paraId="56B4A151" w14:textId="2E368FEC" w:rsidR="00D479EA" w:rsidRPr="0011039E" w:rsidRDefault="00D479EA" w:rsidP="004F5205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039E" w:rsidRPr="0011039E" w14:paraId="7FE34712" w14:textId="77777777" w:rsidTr="000A14AD">
        <w:tc>
          <w:tcPr>
            <w:tcW w:w="3523" w:type="dxa"/>
            <w:gridSpan w:val="2"/>
          </w:tcPr>
          <w:p w14:paraId="37D563F4" w14:textId="77777777" w:rsidR="008838E0" w:rsidRPr="0011039E" w:rsidRDefault="008838E0" w:rsidP="004F5205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Плотность населения</w:t>
            </w:r>
          </w:p>
        </w:tc>
        <w:tc>
          <w:tcPr>
            <w:tcW w:w="1368" w:type="dxa"/>
          </w:tcPr>
          <w:p w14:paraId="10684862" w14:textId="3AF6FE3F" w:rsidR="008838E0" w:rsidRPr="0011039E" w:rsidRDefault="008838E0" w:rsidP="004F5205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чел</w:t>
            </w:r>
            <w:r w:rsidR="008743F7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овек </w:t>
            </w: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616C48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4453" w:type="dxa"/>
          </w:tcPr>
          <w:p w14:paraId="1B615414" w14:textId="65F96089" w:rsidR="008838E0" w:rsidRPr="0011039E" w:rsidRDefault="00D479EA" w:rsidP="004F5205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9141AD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00-</w:t>
            </w: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9141AD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="00616C48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A7AB6" w:rsidRPr="0011039E">
              <w:rPr>
                <w:rStyle w:val="af3"/>
                <w:rFonts w:ascii="Times New Roman" w:eastAsia="Times New Roman" w:hAnsi="Times New Roman" w:cs="Times New Roman"/>
                <w:sz w:val="24"/>
                <w:szCs w:val="24"/>
              </w:rPr>
              <w:footnoteReference w:id="6"/>
            </w:r>
          </w:p>
        </w:tc>
      </w:tr>
      <w:tr w:rsidR="0011039E" w:rsidRPr="0011039E" w14:paraId="1F91D869" w14:textId="77777777" w:rsidTr="000A14AD">
        <w:tc>
          <w:tcPr>
            <w:tcW w:w="3523" w:type="dxa"/>
            <w:gridSpan w:val="2"/>
          </w:tcPr>
          <w:p w14:paraId="4D2A8C80" w14:textId="77777777" w:rsidR="008838E0" w:rsidRPr="0011039E" w:rsidRDefault="008838E0" w:rsidP="004F5205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Плотность улично-дорожной сети</w:t>
            </w:r>
          </w:p>
        </w:tc>
        <w:tc>
          <w:tcPr>
            <w:tcW w:w="1368" w:type="dxa"/>
          </w:tcPr>
          <w:p w14:paraId="745CFA37" w14:textId="31A93BF8" w:rsidR="008838E0" w:rsidRPr="0011039E" w:rsidRDefault="00753225" w:rsidP="004F5205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8838E0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838E0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838E0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кв.</w:t>
            </w: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838E0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4453" w:type="dxa"/>
          </w:tcPr>
          <w:p w14:paraId="2DF80984" w14:textId="2AF96760" w:rsidR="008838E0" w:rsidRPr="0011039E" w:rsidRDefault="009141AD" w:rsidP="004F5205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8838E0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1039E" w:rsidRPr="0011039E" w14:paraId="593384E7" w14:textId="77777777" w:rsidTr="000A14AD">
        <w:trPr>
          <w:trHeight w:val="273"/>
        </w:trPr>
        <w:tc>
          <w:tcPr>
            <w:tcW w:w="1076" w:type="dxa"/>
            <w:vMerge w:val="restart"/>
          </w:tcPr>
          <w:p w14:paraId="3927E440" w14:textId="77777777" w:rsidR="009141AD" w:rsidRPr="0011039E" w:rsidRDefault="009141AD" w:rsidP="004F5205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Ширина улиц в красных линиях</w:t>
            </w:r>
          </w:p>
        </w:tc>
        <w:tc>
          <w:tcPr>
            <w:tcW w:w="2447" w:type="dxa"/>
          </w:tcPr>
          <w:p w14:paraId="4A6C3641" w14:textId="649FD974" w:rsidR="009141AD" w:rsidRPr="0011039E" w:rsidRDefault="009141AD" w:rsidP="004F5205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Городского значения</w:t>
            </w:r>
          </w:p>
        </w:tc>
        <w:tc>
          <w:tcPr>
            <w:tcW w:w="1368" w:type="dxa"/>
            <w:vMerge w:val="restart"/>
          </w:tcPr>
          <w:p w14:paraId="346A2EA3" w14:textId="77777777" w:rsidR="009141AD" w:rsidRPr="0011039E" w:rsidRDefault="009141AD" w:rsidP="004F5205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4453" w:type="dxa"/>
          </w:tcPr>
          <w:p w14:paraId="688BE094" w14:textId="4817F393" w:rsidR="009141AD" w:rsidRPr="0011039E" w:rsidRDefault="00B10C5E" w:rsidP="004F5205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1039E" w:rsidRPr="0011039E" w14:paraId="0C92E413" w14:textId="77777777" w:rsidTr="000A14AD">
        <w:trPr>
          <w:trHeight w:val="140"/>
        </w:trPr>
        <w:tc>
          <w:tcPr>
            <w:tcW w:w="1076" w:type="dxa"/>
            <w:vMerge/>
          </w:tcPr>
          <w:p w14:paraId="287E646A" w14:textId="77777777" w:rsidR="009141AD" w:rsidRPr="0011039E" w:rsidRDefault="009141AD" w:rsidP="004F5205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14:paraId="13DF0FD3" w14:textId="71A05EDD" w:rsidR="009141AD" w:rsidRPr="0011039E" w:rsidRDefault="009141AD" w:rsidP="004F5205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Районного значения</w:t>
            </w:r>
          </w:p>
        </w:tc>
        <w:tc>
          <w:tcPr>
            <w:tcW w:w="1368" w:type="dxa"/>
            <w:vMerge/>
          </w:tcPr>
          <w:p w14:paraId="6F6ED8E8" w14:textId="77777777" w:rsidR="009141AD" w:rsidRPr="0011039E" w:rsidRDefault="009141AD" w:rsidP="004F5205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3" w:type="dxa"/>
          </w:tcPr>
          <w:p w14:paraId="0A843286" w14:textId="3BC11429" w:rsidR="009141AD" w:rsidRPr="0011039E" w:rsidRDefault="00B10C5E" w:rsidP="004F5205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1039E" w:rsidRPr="0011039E" w14:paraId="4C769BD3" w14:textId="77777777" w:rsidTr="000A14AD">
        <w:trPr>
          <w:trHeight w:val="139"/>
        </w:trPr>
        <w:tc>
          <w:tcPr>
            <w:tcW w:w="1076" w:type="dxa"/>
            <w:vMerge/>
          </w:tcPr>
          <w:p w14:paraId="6FECCABE" w14:textId="77777777" w:rsidR="009141AD" w:rsidRPr="0011039E" w:rsidRDefault="009141AD" w:rsidP="004F5205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14:paraId="6A2AD84D" w14:textId="55609FF7" w:rsidR="009141AD" w:rsidRPr="0011039E" w:rsidRDefault="009141AD" w:rsidP="004F5205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368" w:type="dxa"/>
            <w:vMerge/>
          </w:tcPr>
          <w:p w14:paraId="08B8F6CA" w14:textId="77777777" w:rsidR="009141AD" w:rsidRPr="0011039E" w:rsidRDefault="009141AD" w:rsidP="004F5205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3" w:type="dxa"/>
          </w:tcPr>
          <w:p w14:paraId="3AE05DAD" w14:textId="792F35FE" w:rsidR="009141AD" w:rsidRPr="0011039E" w:rsidRDefault="00B10C5E" w:rsidP="004F5205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1039E" w:rsidRPr="0011039E" w14:paraId="3E9ECFDB" w14:textId="77777777" w:rsidTr="000A14AD">
        <w:tc>
          <w:tcPr>
            <w:tcW w:w="3523" w:type="dxa"/>
            <w:gridSpan w:val="2"/>
          </w:tcPr>
          <w:p w14:paraId="7A445283" w14:textId="77777777" w:rsidR="009141AD" w:rsidRPr="0011039E" w:rsidRDefault="009141AD" w:rsidP="004F5205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территории</w:t>
            </w:r>
          </w:p>
        </w:tc>
        <w:tc>
          <w:tcPr>
            <w:tcW w:w="1368" w:type="dxa"/>
          </w:tcPr>
          <w:p w14:paraId="2A1E72D6" w14:textId="77777777" w:rsidR="009141AD" w:rsidRPr="0011039E" w:rsidRDefault="009141AD" w:rsidP="004F5205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4453" w:type="dxa"/>
          </w:tcPr>
          <w:p w14:paraId="6D285055" w14:textId="3542FBD3" w:rsidR="009141AD" w:rsidRPr="0011039E" w:rsidRDefault="0063601D" w:rsidP="004F5205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30-45</w:t>
            </w:r>
          </w:p>
        </w:tc>
      </w:tr>
      <w:tr w:rsidR="0011039E" w:rsidRPr="0011039E" w14:paraId="3EE2103D" w14:textId="77777777" w:rsidTr="000A14AD">
        <w:tc>
          <w:tcPr>
            <w:tcW w:w="3523" w:type="dxa"/>
            <w:gridSpan w:val="2"/>
          </w:tcPr>
          <w:p w14:paraId="6D98CB83" w14:textId="77777777" w:rsidR="009141AD" w:rsidRPr="0011039E" w:rsidRDefault="009141AD" w:rsidP="004F5205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Этажность</w:t>
            </w:r>
          </w:p>
        </w:tc>
        <w:tc>
          <w:tcPr>
            <w:tcW w:w="1368" w:type="dxa"/>
          </w:tcPr>
          <w:p w14:paraId="19C46152" w14:textId="29068D20" w:rsidR="009141AD" w:rsidRPr="0011039E" w:rsidRDefault="009141AD" w:rsidP="004F5205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эт</w:t>
            </w:r>
            <w:r w:rsidR="008743F7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ажей</w:t>
            </w:r>
          </w:p>
        </w:tc>
        <w:tc>
          <w:tcPr>
            <w:tcW w:w="4453" w:type="dxa"/>
          </w:tcPr>
          <w:p w14:paraId="1DD63CAA" w14:textId="6C66FB82" w:rsidR="009141AD" w:rsidRPr="0011039E" w:rsidRDefault="00614F68" w:rsidP="004F5205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4-8</w:t>
            </w:r>
          </w:p>
        </w:tc>
      </w:tr>
      <w:tr w:rsidR="00461C88" w:rsidRPr="0011039E" w14:paraId="3A7A3E6E" w14:textId="77777777" w:rsidTr="000A14AD">
        <w:tc>
          <w:tcPr>
            <w:tcW w:w="3523" w:type="dxa"/>
            <w:gridSpan w:val="2"/>
          </w:tcPr>
          <w:p w14:paraId="0195BCC5" w14:textId="71C10A44" w:rsidR="009141AD" w:rsidRPr="0011039E" w:rsidRDefault="009141AD" w:rsidP="00455CC0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озелененной территории</w:t>
            </w:r>
            <w:r w:rsidR="00C706B2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пользования</w:t>
            </w:r>
          </w:p>
        </w:tc>
        <w:tc>
          <w:tcPr>
            <w:tcW w:w="1368" w:type="dxa"/>
          </w:tcPr>
          <w:p w14:paraId="6877856A" w14:textId="77777777" w:rsidR="009141AD" w:rsidRPr="0011039E" w:rsidRDefault="009141AD" w:rsidP="00455CC0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453" w:type="dxa"/>
          </w:tcPr>
          <w:p w14:paraId="4C462806" w14:textId="7C8D1B53" w:rsidR="009141AD" w:rsidRPr="0011039E" w:rsidRDefault="0063601D" w:rsidP="00455CC0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14:paraId="4862A43C" w14:textId="77777777" w:rsidR="00702BDE" w:rsidRPr="0011039E" w:rsidRDefault="00702BDE" w:rsidP="008743F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1B46CC72" w14:textId="77777777" w:rsidR="00EC4CC0" w:rsidRPr="0011039E" w:rsidRDefault="00343A4D" w:rsidP="00EC4CC0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039E">
        <w:rPr>
          <w:rFonts w:ascii="Times New Roman" w:eastAsia="Times New Roman" w:hAnsi="Times New Roman" w:cs="Times New Roman"/>
          <w:b/>
          <w:bCs/>
          <w:sz w:val="26"/>
          <w:szCs w:val="26"/>
        </w:rPr>
        <w:t>2.3.2.3.</w:t>
      </w:r>
      <w:r w:rsidRPr="001103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1039E">
        <w:rPr>
          <w:rFonts w:ascii="Times New Roman" w:hAnsi="Times New Roman" w:cs="Times New Roman"/>
          <w:b/>
          <w:sz w:val="26"/>
          <w:szCs w:val="26"/>
        </w:rPr>
        <w:t>Многоэтажная жилая застройка</w:t>
      </w:r>
    </w:p>
    <w:p w14:paraId="38BB9F9B" w14:textId="54109591" w:rsidR="00343A4D" w:rsidRPr="0011039E" w:rsidRDefault="002125FF" w:rsidP="00EC4CC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Многоэтажную жилую застройку формируют многоквартирные жилые дома выше 9 эт</w:t>
      </w:r>
      <w:r w:rsidR="008743F7" w:rsidRPr="0011039E">
        <w:rPr>
          <w:rFonts w:ascii="Times New Roman" w:hAnsi="Times New Roman" w:cs="Times New Roman"/>
          <w:sz w:val="26"/>
          <w:szCs w:val="26"/>
        </w:rPr>
        <w:t>ажей</w:t>
      </w:r>
      <w:r w:rsidRPr="0011039E">
        <w:rPr>
          <w:rFonts w:ascii="Times New Roman" w:hAnsi="Times New Roman" w:cs="Times New Roman"/>
          <w:sz w:val="26"/>
          <w:szCs w:val="26"/>
        </w:rPr>
        <w:t xml:space="preserve">. </w:t>
      </w:r>
      <w:r w:rsidR="008743F7" w:rsidRPr="0011039E">
        <w:rPr>
          <w:rFonts w:ascii="Times New Roman" w:hAnsi="Times New Roman" w:cs="Times New Roman"/>
          <w:sz w:val="26"/>
          <w:szCs w:val="26"/>
        </w:rPr>
        <w:t>Застройка</w:t>
      </w:r>
      <w:r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8743F7" w:rsidRPr="0011039E">
        <w:rPr>
          <w:rFonts w:ascii="Times New Roman" w:hAnsi="Times New Roman" w:cs="Times New Roman"/>
          <w:sz w:val="26"/>
          <w:szCs w:val="26"/>
        </w:rPr>
        <w:t xml:space="preserve">этажностью </w:t>
      </w:r>
      <w:r w:rsidRPr="0011039E">
        <w:rPr>
          <w:rFonts w:ascii="Times New Roman" w:hAnsi="Times New Roman" w:cs="Times New Roman"/>
          <w:sz w:val="26"/>
          <w:szCs w:val="26"/>
        </w:rPr>
        <w:t>18</w:t>
      </w:r>
      <w:r w:rsidR="008743F7" w:rsidRPr="0011039E">
        <w:rPr>
          <w:rFonts w:ascii="Times New Roman" w:hAnsi="Times New Roman" w:cs="Times New Roman"/>
          <w:sz w:val="26"/>
          <w:szCs w:val="26"/>
        </w:rPr>
        <w:t>-25</w:t>
      </w:r>
      <w:r w:rsidR="007F1DE5" w:rsidRPr="0011039E">
        <w:rPr>
          <w:rFonts w:ascii="Times New Roman" w:hAnsi="Times New Roman" w:cs="Times New Roman"/>
          <w:sz w:val="26"/>
          <w:szCs w:val="26"/>
        </w:rPr>
        <w:t xml:space="preserve"> эт</w:t>
      </w:r>
      <w:r w:rsidR="008743F7" w:rsidRPr="0011039E">
        <w:rPr>
          <w:rFonts w:ascii="Times New Roman" w:hAnsi="Times New Roman" w:cs="Times New Roman"/>
          <w:sz w:val="26"/>
          <w:szCs w:val="26"/>
        </w:rPr>
        <w:t>ажей</w:t>
      </w:r>
      <w:r w:rsidR="007F1DE5" w:rsidRPr="0011039E">
        <w:rPr>
          <w:rFonts w:ascii="Times New Roman" w:hAnsi="Times New Roman" w:cs="Times New Roman"/>
          <w:sz w:val="26"/>
          <w:szCs w:val="26"/>
        </w:rPr>
        <w:t xml:space="preserve"> считается повышенной высотности</w:t>
      </w:r>
      <w:r w:rsidR="00CA4F68" w:rsidRPr="0011039E">
        <w:rPr>
          <w:rFonts w:ascii="Times New Roman" w:hAnsi="Times New Roman" w:cs="Times New Roman"/>
          <w:sz w:val="26"/>
          <w:szCs w:val="26"/>
        </w:rPr>
        <w:t xml:space="preserve">, </w:t>
      </w:r>
      <w:r w:rsidR="007F1DE5" w:rsidRPr="0011039E">
        <w:rPr>
          <w:rFonts w:ascii="Times New Roman" w:hAnsi="Times New Roman" w:cs="Times New Roman"/>
          <w:sz w:val="26"/>
          <w:szCs w:val="26"/>
        </w:rPr>
        <w:t>выше 25 эт</w:t>
      </w:r>
      <w:r w:rsidR="008743F7" w:rsidRPr="0011039E">
        <w:rPr>
          <w:rFonts w:ascii="Times New Roman" w:hAnsi="Times New Roman" w:cs="Times New Roman"/>
          <w:sz w:val="26"/>
          <w:szCs w:val="26"/>
        </w:rPr>
        <w:t>ажей</w:t>
      </w:r>
      <w:r w:rsidR="006A6331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753225" w:rsidRPr="0011039E">
        <w:rPr>
          <w:rFonts w:ascii="Times New Roman" w:hAnsi="Times New Roman" w:cs="Times New Roman"/>
          <w:sz w:val="26"/>
          <w:szCs w:val="26"/>
        </w:rPr>
        <w:t>–</w:t>
      </w:r>
      <w:r w:rsidR="00CA4F68" w:rsidRPr="0011039E">
        <w:rPr>
          <w:rFonts w:ascii="Times New Roman" w:hAnsi="Times New Roman" w:cs="Times New Roman"/>
          <w:sz w:val="26"/>
          <w:szCs w:val="26"/>
        </w:rPr>
        <w:t xml:space="preserve"> высотной</w:t>
      </w:r>
      <w:r w:rsidR="007F1DE5" w:rsidRPr="0011039E">
        <w:rPr>
          <w:rFonts w:ascii="Times New Roman" w:hAnsi="Times New Roman" w:cs="Times New Roman"/>
          <w:sz w:val="26"/>
          <w:szCs w:val="26"/>
        </w:rPr>
        <w:t>.</w:t>
      </w:r>
      <w:r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343A4D" w:rsidRPr="0011039E">
        <w:rPr>
          <w:rFonts w:ascii="Times New Roman" w:hAnsi="Times New Roman" w:cs="Times New Roman"/>
          <w:sz w:val="26"/>
          <w:szCs w:val="26"/>
        </w:rPr>
        <w:t xml:space="preserve">Нормируемые параметры планировочной организации территории </w:t>
      </w:r>
      <w:r w:rsidR="003A7144" w:rsidRPr="0011039E">
        <w:rPr>
          <w:rFonts w:ascii="Times New Roman" w:hAnsi="Times New Roman" w:cs="Times New Roman"/>
          <w:sz w:val="26"/>
          <w:szCs w:val="26"/>
        </w:rPr>
        <w:t>много</w:t>
      </w:r>
      <w:r w:rsidR="00343A4D" w:rsidRPr="0011039E">
        <w:rPr>
          <w:rFonts w:ascii="Times New Roman" w:hAnsi="Times New Roman" w:cs="Times New Roman"/>
          <w:sz w:val="26"/>
          <w:szCs w:val="26"/>
        </w:rPr>
        <w:t>этажной жилой застройки</w:t>
      </w:r>
      <w:r w:rsidR="00B32D0E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5336B4" w:rsidRPr="0011039E">
        <w:rPr>
          <w:rFonts w:ascii="Times New Roman" w:hAnsi="Times New Roman" w:cs="Times New Roman"/>
          <w:sz w:val="26"/>
          <w:szCs w:val="26"/>
        </w:rPr>
        <w:t xml:space="preserve">в расчете на жилой микрорайон </w:t>
      </w:r>
      <w:r w:rsidR="00B32D0E" w:rsidRPr="0011039E">
        <w:rPr>
          <w:rFonts w:ascii="Times New Roman" w:hAnsi="Times New Roman" w:cs="Times New Roman"/>
          <w:sz w:val="26"/>
          <w:szCs w:val="26"/>
        </w:rPr>
        <w:t xml:space="preserve">приведены в </w:t>
      </w:r>
      <w:r w:rsidR="00753225" w:rsidRPr="0011039E">
        <w:rPr>
          <w:rFonts w:ascii="Times New Roman" w:hAnsi="Times New Roman" w:cs="Times New Roman"/>
          <w:sz w:val="26"/>
          <w:szCs w:val="26"/>
        </w:rPr>
        <w:t>т</w:t>
      </w:r>
      <w:r w:rsidR="00B32D0E" w:rsidRPr="0011039E">
        <w:rPr>
          <w:rFonts w:ascii="Times New Roman" w:hAnsi="Times New Roman" w:cs="Times New Roman"/>
          <w:sz w:val="26"/>
          <w:szCs w:val="26"/>
        </w:rPr>
        <w:t>аблице 6.</w:t>
      </w:r>
    </w:p>
    <w:p w14:paraId="100D0F44" w14:textId="600F53BB" w:rsidR="00FE6A4E" w:rsidRPr="0011039E" w:rsidRDefault="00FE6A4E" w:rsidP="00FE6A4E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11039E">
        <w:rPr>
          <w:rFonts w:ascii="Times New Roman" w:hAnsi="Times New Roman" w:cs="Times New Roman"/>
          <w:b/>
          <w:bCs/>
          <w:sz w:val="26"/>
          <w:szCs w:val="26"/>
        </w:rPr>
        <w:t>Таблица 6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76"/>
        <w:gridCol w:w="2447"/>
        <w:gridCol w:w="1368"/>
        <w:gridCol w:w="4453"/>
      </w:tblGrid>
      <w:tr w:rsidR="0011039E" w:rsidRPr="0011039E" w14:paraId="5B403390" w14:textId="77777777" w:rsidTr="00CA7AB6">
        <w:tc>
          <w:tcPr>
            <w:tcW w:w="3523" w:type="dxa"/>
            <w:gridSpan w:val="2"/>
          </w:tcPr>
          <w:p w14:paraId="13658246" w14:textId="77777777" w:rsidR="00343A4D" w:rsidRPr="0011039E" w:rsidRDefault="00343A4D" w:rsidP="004F5205">
            <w:pPr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Нормируемый параметр</w:t>
            </w:r>
          </w:p>
          <w:p w14:paraId="50CF51D4" w14:textId="54F1582D" w:rsidR="005336B4" w:rsidRPr="0011039E" w:rsidRDefault="005336B4" w:rsidP="004F5205">
            <w:pPr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для жилого микрорайона</w:t>
            </w:r>
            <w:r w:rsidR="00323B2C" w:rsidRPr="00110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23B2C" w:rsidRPr="0011039E">
              <w:rPr>
                <w:rStyle w:val="af3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7"/>
            </w:r>
          </w:p>
          <w:p w14:paraId="10E6CCE3" w14:textId="0D88B689" w:rsidR="005336B4" w:rsidRPr="0011039E" w:rsidRDefault="005336B4" w:rsidP="004F5205">
            <w:pPr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</w:tcPr>
          <w:p w14:paraId="014ED033" w14:textId="77777777" w:rsidR="00343A4D" w:rsidRPr="0011039E" w:rsidRDefault="00343A4D" w:rsidP="004F5205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Единица измерения</w:t>
            </w:r>
          </w:p>
        </w:tc>
        <w:tc>
          <w:tcPr>
            <w:tcW w:w="4453" w:type="dxa"/>
          </w:tcPr>
          <w:p w14:paraId="4795DCB0" w14:textId="77777777" w:rsidR="00343A4D" w:rsidRPr="0011039E" w:rsidRDefault="00343A4D" w:rsidP="004F5205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Расчетный показатель</w:t>
            </w:r>
          </w:p>
        </w:tc>
      </w:tr>
      <w:tr w:rsidR="0011039E" w:rsidRPr="0011039E" w14:paraId="6F7CF214" w14:textId="77777777" w:rsidTr="00CA7AB6">
        <w:tc>
          <w:tcPr>
            <w:tcW w:w="3523" w:type="dxa"/>
            <w:gridSpan w:val="2"/>
          </w:tcPr>
          <w:p w14:paraId="490708A2" w14:textId="77777777" w:rsidR="00343A4D" w:rsidRPr="0011039E" w:rsidRDefault="00343A4D" w:rsidP="004F5205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нежилого фонда от общей площади застройки жилого микрорайона</w:t>
            </w:r>
          </w:p>
        </w:tc>
        <w:tc>
          <w:tcPr>
            <w:tcW w:w="1368" w:type="dxa"/>
          </w:tcPr>
          <w:p w14:paraId="2DE30937" w14:textId="77777777" w:rsidR="00343A4D" w:rsidRPr="0011039E" w:rsidRDefault="00343A4D" w:rsidP="004F5205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453" w:type="dxa"/>
          </w:tcPr>
          <w:p w14:paraId="79E55F10" w14:textId="77777777" w:rsidR="00343A4D" w:rsidRPr="0011039E" w:rsidRDefault="00343A4D" w:rsidP="004F5205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1039E" w:rsidRPr="0011039E" w14:paraId="79DB5C80" w14:textId="77777777" w:rsidTr="00CA7AB6">
        <w:tc>
          <w:tcPr>
            <w:tcW w:w="3523" w:type="dxa"/>
            <w:gridSpan w:val="2"/>
          </w:tcPr>
          <w:p w14:paraId="275FE07A" w14:textId="560067AC" w:rsidR="00343A4D" w:rsidRPr="0011039E" w:rsidRDefault="00343A4D" w:rsidP="004F5205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Пло</w:t>
            </w:r>
            <w:r w:rsidR="00B10C5E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щадь застройки территории</w:t>
            </w:r>
            <w:r w:rsidR="005336B4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336B4" w:rsidRPr="0011039E">
              <w:rPr>
                <w:rFonts w:ascii="Times New Roman" w:hAnsi="Times New Roman" w:cs="Times New Roman"/>
                <w:sz w:val="24"/>
                <w:szCs w:val="24"/>
              </w:rPr>
              <w:t>жилого микрорайона</w:t>
            </w:r>
          </w:p>
        </w:tc>
        <w:tc>
          <w:tcPr>
            <w:tcW w:w="1368" w:type="dxa"/>
          </w:tcPr>
          <w:p w14:paraId="243381DD" w14:textId="31111E4A" w:rsidR="00343A4D" w:rsidRPr="0011039E" w:rsidRDefault="0089092C" w:rsidP="004F5205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453" w:type="dxa"/>
          </w:tcPr>
          <w:p w14:paraId="21E99317" w14:textId="460BE863" w:rsidR="00343A4D" w:rsidRPr="0011039E" w:rsidRDefault="0089092C" w:rsidP="004F5205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9-18 эт</w:t>
            </w:r>
            <w:r w:rsidR="00616C48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ажей – 30%</w:t>
            </w:r>
          </w:p>
          <w:p w14:paraId="6709B115" w14:textId="6D170B8B" w:rsidR="0089092C" w:rsidRPr="0011039E" w:rsidRDefault="0089092C" w:rsidP="004F5205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18 эт</w:t>
            </w:r>
            <w:r w:rsidR="00616C48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ажей – это 20%  </w:t>
            </w:r>
          </w:p>
        </w:tc>
      </w:tr>
      <w:tr w:rsidR="0011039E" w:rsidRPr="0011039E" w14:paraId="6D98ED93" w14:textId="77777777" w:rsidTr="00CA7AB6">
        <w:tc>
          <w:tcPr>
            <w:tcW w:w="3523" w:type="dxa"/>
            <w:gridSpan w:val="2"/>
          </w:tcPr>
          <w:p w14:paraId="6F788D96" w14:textId="77777777" w:rsidR="00343A4D" w:rsidRPr="0011039E" w:rsidRDefault="00343A4D" w:rsidP="004F5205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Плотность населения</w:t>
            </w:r>
          </w:p>
        </w:tc>
        <w:tc>
          <w:tcPr>
            <w:tcW w:w="1368" w:type="dxa"/>
          </w:tcPr>
          <w:p w14:paraId="7EDCB3B1" w14:textId="65F96244" w:rsidR="00343A4D" w:rsidRPr="0011039E" w:rsidRDefault="00616C48" w:rsidP="004F5205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="00343A4D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ел</w:t>
            </w: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овек </w:t>
            </w:r>
            <w:r w:rsidR="00343A4D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43A4D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4453" w:type="dxa"/>
          </w:tcPr>
          <w:p w14:paraId="73E68568" w14:textId="2EEFA2F2" w:rsidR="00343A4D" w:rsidRPr="0011039E" w:rsidRDefault="00875A3C" w:rsidP="004F5205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420</w:t>
            </w:r>
            <w:r w:rsidR="00D479EA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-450</w:t>
            </w:r>
            <w:r w:rsidR="00616C48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A7AB6" w:rsidRPr="0011039E">
              <w:rPr>
                <w:rStyle w:val="af3"/>
                <w:rFonts w:ascii="Times New Roman" w:eastAsia="Times New Roman" w:hAnsi="Times New Roman" w:cs="Times New Roman"/>
                <w:sz w:val="24"/>
                <w:szCs w:val="24"/>
              </w:rPr>
              <w:footnoteReference w:id="8"/>
            </w:r>
          </w:p>
        </w:tc>
      </w:tr>
      <w:tr w:rsidR="0011039E" w:rsidRPr="0011039E" w14:paraId="55750925" w14:textId="77777777" w:rsidTr="00CA7AB6">
        <w:tc>
          <w:tcPr>
            <w:tcW w:w="3523" w:type="dxa"/>
            <w:gridSpan w:val="2"/>
          </w:tcPr>
          <w:p w14:paraId="1EDF17EA" w14:textId="77777777" w:rsidR="00343A4D" w:rsidRPr="0011039E" w:rsidRDefault="00343A4D" w:rsidP="004F5205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Плотность улично-дорожной сети</w:t>
            </w:r>
          </w:p>
        </w:tc>
        <w:tc>
          <w:tcPr>
            <w:tcW w:w="1368" w:type="dxa"/>
          </w:tcPr>
          <w:p w14:paraId="6FA53B0E" w14:textId="7DF725F2" w:rsidR="00343A4D" w:rsidRPr="0011039E" w:rsidRDefault="00616C48" w:rsidP="004F5205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343A4D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43A4D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43A4D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кв.</w:t>
            </w:r>
            <w:r w:rsidR="001E1234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43A4D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4453" w:type="dxa"/>
          </w:tcPr>
          <w:p w14:paraId="30D77A21" w14:textId="3A4AFC53" w:rsidR="00343A4D" w:rsidRPr="0011039E" w:rsidRDefault="00343A4D" w:rsidP="004F5205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11039E" w:rsidRPr="0011039E" w14:paraId="0888202C" w14:textId="77777777" w:rsidTr="00CA7AB6">
        <w:trPr>
          <w:trHeight w:val="273"/>
        </w:trPr>
        <w:tc>
          <w:tcPr>
            <w:tcW w:w="1076" w:type="dxa"/>
            <w:vMerge w:val="restart"/>
          </w:tcPr>
          <w:p w14:paraId="05ECC363" w14:textId="77777777" w:rsidR="00343A4D" w:rsidRPr="0011039E" w:rsidRDefault="00343A4D" w:rsidP="004F5205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Ширина улиц в красных линиях</w:t>
            </w:r>
          </w:p>
        </w:tc>
        <w:tc>
          <w:tcPr>
            <w:tcW w:w="2447" w:type="dxa"/>
          </w:tcPr>
          <w:p w14:paraId="67105280" w14:textId="77777777" w:rsidR="00343A4D" w:rsidRPr="0011039E" w:rsidRDefault="00343A4D" w:rsidP="004F5205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Городского значения</w:t>
            </w:r>
          </w:p>
        </w:tc>
        <w:tc>
          <w:tcPr>
            <w:tcW w:w="1368" w:type="dxa"/>
            <w:vMerge w:val="restart"/>
          </w:tcPr>
          <w:p w14:paraId="7839F8C6" w14:textId="77777777" w:rsidR="00343A4D" w:rsidRPr="0011039E" w:rsidRDefault="00343A4D" w:rsidP="004F5205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4453" w:type="dxa"/>
          </w:tcPr>
          <w:p w14:paraId="6309C2EE" w14:textId="53EE3B91" w:rsidR="00343A4D" w:rsidRPr="0011039E" w:rsidRDefault="00875A3C" w:rsidP="004F5205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11039E" w:rsidRPr="0011039E" w14:paraId="5BE71000" w14:textId="77777777" w:rsidTr="00CA7AB6">
        <w:trPr>
          <w:trHeight w:val="140"/>
        </w:trPr>
        <w:tc>
          <w:tcPr>
            <w:tcW w:w="1076" w:type="dxa"/>
            <w:vMerge/>
          </w:tcPr>
          <w:p w14:paraId="6946E730" w14:textId="77777777" w:rsidR="00343A4D" w:rsidRPr="0011039E" w:rsidRDefault="00343A4D" w:rsidP="004F5205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14:paraId="602006E9" w14:textId="77777777" w:rsidR="00343A4D" w:rsidRPr="0011039E" w:rsidRDefault="00343A4D" w:rsidP="004F5205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Районного значения</w:t>
            </w:r>
          </w:p>
        </w:tc>
        <w:tc>
          <w:tcPr>
            <w:tcW w:w="1368" w:type="dxa"/>
            <w:vMerge/>
          </w:tcPr>
          <w:p w14:paraId="47B5F6C1" w14:textId="77777777" w:rsidR="00343A4D" w:rsidRPr="0011039E" w:rsidRDefault="00343A4D" w:rsidP="004F5205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3" w:type="dxa"/>
          </w:tcPr>
          <w:p w14:paraId="2AC82959" w14:textId="67D5F302" w:rsidR="00343A4D" w:rsidRPr="0011039E" w:rsidRDefault="00875A3C" w:rsidP="004F5205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1039E" w:rsidRPr="0011039E" w14:paraId="322ED632" w14:textId="77777777" w:rsidTr="00CA7AB6">
        <w:trPr>
          <w:trHeight w:val="139"/>
        </w:trPr>
        <w:tc>
          <w:tcPr>
            <w:tcW w:w="1076" w:type="dxa"/>
            <w:vMerge/>
          </w:tcPr>
          <w:p w14:paraId="4A5DB394" w14:textId="77777777" w:rsidR="00343A4D" w:rsidRPr="0011039E" w:rsidRDefault="00343A4D" w:rsidP="004F5205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14:paraId="07BF1DF8" w14:textId="77777777" w:rsidR="00343A4D" w:rsidRPr="0011039E" w:rsidRDefault="00343A4D" w:rsidP="004F5205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368" w:type="dxa"/>
            <w:vMerge/>
          </w:tcPr>
          <w:p w14:paraId="49ED6778" w14:textId="77777777" w:rsidR="00343A4D" w:rsidRPr="0011039E" w:rsidRDefault="00343A4D" w:rsidP="004F5205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3" w:type="dxa"/>
          </w:tcPr>
          <w:p w14:paraId="33A73F29" w14:textId="33771034" w:rsidR="00343A4D" w:rsidRPr="0011039E" w:rsidRDefault="006260A1" w:rsidP="004F5205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1039E" w:rsidRPr="0011039E" w14:paraId="2E2BAE5C" w14:textId="77777777" w:rsidTr="00CA7AB6">
        <w:tc>
          <w:tcPr>
            <w:tcW w:w="3523" w:type="dxa"/>
            <w:gridSpan w:val="2"/>
          </w:tcPr>
          <w:p w14:paraId="49DC0EE2" w14:textId="77777777" w:rsidR="00343A4D" w:rsidRPr="0011039E" w:rsidRDefault="00343A4D" w:rsidP="004F5205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территории</w:t>
            </w:r>
          </w:p>
        </w:tc>
        <w:tc>
          <w:tcPr>
            <w:tcW w:w="1368" w:type="dxa"/>
          </w:tcPr>
          <w:p w14:paraId="1A33E253" w14:textId="77777777" w:rsidR="00343A4D" w:rsidRPr="0011039E" w:rsidRDefault="00343A4D" w:rsidP="004F5205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4453" w:type="dxa"/>
          </w:tcPr>
          <w:p w14:paraId="537E450C" w14:textId="69BED0E5" w:rsidR="00343A4D" w:rsidRPr="0011039E" w:rsidRDefault="0089092C" w:rsidP="004F5205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45-80 </w:t>
            </w:r>
          </w:p>
        </w:tc>
      </w:tr>
      <w:tr w:rsidR="0011039E" w:rsidRPr="0011039E" w14:paraId="22771ECC" w14:textId="77777777" w:rsidTr="00CA7AB6">
        <w:tc>
          <w:tcPr>
            <w:tcW w:w="3523" w:type="dxa"/>
            <w:gridSpan w:val="2"/>
          </w:tcPr>
          <w:p w14:paraId="5CCCC075" w14:textId="77777777" w:rsidR="00343A4D" w:rsidRPr="0011039E" w:rsidRDefault="00343A4D" w:rsidP="004F5205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Этажность</w:t>
            </w:r>
          </w:p>
        </w:tc>
        <w:tc>
          <w:tcPr>
            <w:tcW w:w="1368" w:type="dxa"/>
          </w:tcPr>
          <w:p w14:paraId="36003BD2" w14:textId="27772E79" w:rsidR="00343A4D" w:rsidRPr="0011039E" w:rsidRDefault="00343A4D" w:rsidP="004F5205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эт</w:t>
            </w:r>
            <w:r w:rsidR="00616C48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ажей</w:t>
            </w:r>
          </w:p>
        </w:tc>
        <w:tc>
          <w:tcPr>
            <w:tcW w:w="4453" w:type="dxa"/>
          </w:tcPr>
          <w:p w14:paraId="4203AFAC" w14:textId="662A8BC5" w:rsidR="00343A4D" w:rsidRPr="0011039E" w:rsidRDefault="0089092C" w:rsidP="004F5205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Более </w:t>
            </w:r>
            <w:r w:rsidR="00614F68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61C88" w:rsidRPr="0011039E" w14:paraId="7D05175A" w14:textId="77777777" w:rsidTr="00CA7AB6">
        <w:tc>
          <w:tcPr>
            <w:tcW w:w="3523" w:type="dxa"/>
            <w:gridSpan w:val="2"/>
          </w:tcPr>
          <w:p w14:paraId="4EE52C42" w14:textId="5005317B" w:rsidR="00343A4D" w:rsidRPr="0011039E" w:rsidRDefault="00343A4D" w:rsidP="004F5205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озелененной территории</w:t>
            </w:r>
            <w:r w:rsidR="005336B4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пользования</w:t>
            </w:r>
          </w:p>
        </w:tc>
        <w:tc>
          <w:tcPr>
            <w:tcW w:w="1368" w:type="dxa"/>
          </w:tcPr>
          <w:p w14:paraId="48DFCA00" w14:textId="77777777" w:rsidR="00343A4D" w:rsidRPr="0011039E" w:rsidRDefault="00343A4D" w:rsidP="004F5205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453" w:type="dxa"/>
          </w:tcPr>
          <w:p w14:paraId="4C553CAA" w14:textId="77777777" w:rsidR="00343A4D" w:rsidRPr="0011039E" w:rsidRDefault="00343A4D" w:rsidP="004F5205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14:paraId="589A396A" w14:textId="77777777" w:rsidR="00EC4CC0" w:rsidRPr="0011039E" w:rsidRDefault="00EC4CC0" w:rsidP="00A21603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32F84DF" w14:textId="4CA45D40" w:rsidR="005336B4" w:rsidRPr="0011039E" w:rsidRDefault="00C03B5A" w:rsidP="00A21603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039E">
        <w:rPr>
          <w:rFonts w:ascii="Times New Roman" w:hAnsi="Times New Roman" w:cs="Times New Roman"/>
          <w:b/>
          <w:sz w:val="26"/>
          <w:szCs w:val="26"/>
        </w:rPr>
        <w:t>2.</w:t>
      </w:r>
      <w:r w:rsidR="004622DB" w:rsidRPr="0011039E">
        <w:rPr>
          <w:rFonts w:ascii="Times New Roman" w:hAnsi="Times New Roman" w:cs="Times New Roman"/>
          <w:b/>
          <w:sz w:val="26"/>
          <w:szCs w:val="26"/>
        </w:rPr>
        <w:t>3</w:t>
      </w:r>
      <w:r w:rsidRPr="0011039E">
        <w:rPr>
          <w:rFonts w:ascii="Times New Roman" w:hAnsi="Times New Roman" w:cs="Times New Roman"/>
          <w:b/>
          <w:sz w:val="26"/>
          <w:szCs w:val="26"/>
        </w:rPr>
        <w:t>.3</w:t>
      </w:r>
      <w:r w:rsidR="005308B2" w:rsidRPr="0011039E">
        <w:rPr>
          <w:rFonts w:ascii="Times New Roman" w:hAnsi="Times New Roman" w:cs="Times New Roman"/>
          <w:b/>
          <w:sz w:val="26"/>
          <w:szCs w:val="26"/>
        </w:rPr>
        <w:t>.</w:t>
      </w:r>
      <w:r w:rsidRPr="0011039E">
        <w:rPr>
          <w:rFonts w:ascii="Times New Roman" w:hAnsi="Times New Roman" w:cs="Times New Roman"/>
          <w:b/>
          <w:sz w:val="26"/>
          <w:szCs w:val="26"/>
        </w:rPr>
        <w:t xml:space="preserve"> Требования к организации планировочных единиц </w:t>
      </w:r>
      <w:r w:rsidRPr="0011039E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Pr="0011039E">
        <w:rPr>
          <w:rFonts w:ascii="Times New Roman" w:hAnsi="Times New Roman" w:cs="Times New Roman"/>
          <w:b/>
          <w:sz w:val="26"/>
          <w:szCs w:val="26"/>
        </w:rPr>
        <w:t xml:space="preserve">I </w:t>
      </w:r>
      <w:r w:rsidR="005336B4" w:rsidRPr="0011039E">
        <w:rPr>
          <w:rFonts w:ascii="Times New Roman" w:hAnsi="Times New Roman" w:cs="Times New Roman"/>
          <w:b/>
          <w:sz w:val="26"/>
          <w:szCs w:val="26"/>
        </w:rPr>
        <w:t>уровня</w:t>
      </w:r>
    </w:p>
    <w:p w14:paraId="2B8E0874" w14:textId="5FB3531C" w:rsidR="00C03B5A" w:rsidRPr="0011039E" w:rsidRDefault="00C03B5A" w:rsidP="005046B8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039E">
        <w:rPr>
          <w:rFonts w:ascii="Times New Roman" w:hAnsi="Times New Roman" w:cs="Times New Roman"/>
          <w:b/>
          <w:sz w:val="26"/>
          <w:szCs w:val="26"/>
        </w:rPr>
        <w:t>(</w:t>
      </w:r>
      <w:r w:rsidR="003878D3" w:rsidRPr="0011039E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участок многоквартирного жилого дома</w:t>
      </w:r>
      <w:r w:rsidRPr="0011039E">
        <w:rPr>
          <w:rFonts w:ascii="Times New Roman" w:hAnsi="Times New Roman" w:cs="Times New Roman"/>
          <w:b/>
          <w:sz w:val="26"/>
          <w:szCs w:val="26"/>
        </w:rPr>
        <w:t>)</w:t>
      </w:r>
    </w:p>
    <w:p w14:paraId="02E71BD1" w14:textId="5205EBD5" w:rsidR="003005C8" w:rsidRPr="0011039E" w:rsidRDefault="002D4033" w:rsidP="00876B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1.</w:t>
      </w:r>
      <w:r w:rsidR="005D2CDA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3005C8" w:rsidRPr="0011039E">
        <w:rPr>
          <w:rFonts w:ascii="Times New Roman" w:hAnsi="Times New Roman" w:cs="Times New Roman"/>
          <w:sz w:val="26"/>
          <w:szCs w:val="26"/>
        </w:rPr>
        <w:t>Требования к организации участка многоквартирного жилого дома распространяются на земельные участки объектов нового жилищного</w:t>
      </w:r>
      <w:r w:rsidR="00194A76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3005C8" w:rsidRPr="0011039E">
        <w:rPr>
          <w:rFonts w:ascii="Times New Roman" w:hAnsi="Times New Roman" w:cs="Times New Roman"/>
          <w:sz w:val="26"/>
          <w:szCs w:val="26"/>
        </w:rPr>
        <w:t>строительства.</w:t>
      </w:r>
    </w:p>
    <w:p w14:paraId="7722D3F3" w14:textId="428DB92E" w:rsidR="003005C8" w:rsidRPr="0011039E" w:rsidRDefault="002D4033" w:rsidP="00DD3E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2.</w:t>
      </w:r>
      <w:r w:rsidR="005D2CDA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3005C8" w:rsidRPr="0011039E">
        <w:rPr>
          <w:rFonts w:ascii="Times New Roman" w:hAnsi="Times New Roman" w:cs="Times New Roman"/>
          <w:sz w:val="26"/>
          <w:szCs w:val="26"/>
        </w:rPr>
        <w:t>Для многоквартирного жилого дома должны быть организованы:</w:t>
      </w:r>
    </w:p>
    <w:p w14:paraId="0E2A05DF" w14:textId="3ACF42B8" w:rsidR="003005C8" w:rsidRPr="0011039E" w:rsidRDefault="003005C8" w:rsidP="001D7096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360" w:firstLine="34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подъезды к входным группам, в том числе для специализированног</w:t>
      </w:r>
      <w:r w:rsidR="009812CE" w:rsidRPr="0011039E">
        <w:rPr>
          <w:rFonts w:ascii="Times New Roman" w:hAnsi="Times New Roman" w:cs="Times New Roman"/>
          <w:sz w:val="26"/>
          <w:szCs w:val="26"/>
        </w:rPr>
        <w:t xml:space="preserve">о </w:t>
      </w:r>
      <w:r w:rsidRPr="0011039E">
        <w:rPr>
          <w:rFonts w:ascii="Times New Roman" w:hAnsi="Times New Roman" w:cs="Times New Roman"/>
          <w:sz w:val="26"/>
          <w:szCs w:val="26"/>
        </w:rPr>
        <w:t>автомобильного транспорта (пожарного, скорой помощи</w:t>
      </w:r>
      <w:r w:rsidR="00FE6A4E" w:rsidRPr="0011039E">
        <w:rPr>
          <w:rFonts w:ascii="Times New Roman" w:hAnsi="Times New Roman" w:cs="Times New Roman"/>
          <w:sz w:val="26"/>
          <w:szCs w:val="26"/>
        </w:rPr>
        <w:t xml:space="preserve"> и др.)</w:t>
      </w:r>
      <w:r w:rsidR="00702BDE" w:rsidRPr="0011039E">
        <w:rPr>
          <w:rFonts w:ascii="Times New Roman" w:hAnsi="Times New Roman" w:cs="Times New Roman"/>
          <w:sz w:val="26"/>
          <w:szCs w:val="26"/>
        </w:rPr>
        <w:t>;</w:t>
      </w:r>
    </w:p>
    <w:p w14:paraId="7D2FF87A" w14:textId="7C3D5A4E" w:rsidR="003005C8" w:rsidRPr="0011039E" w:rsidRDefault="003005C8" w:rsidP="001D7096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360" w:firstLine="34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 xml:space="preserve">пешеходные </w:t>
      </w:r>
      <w:r w:rsidR="00FE6A4E" w:rsidRPr="0011039E">
        <w:rPr>
          <w:rFonts w:ascii="Times New Roman" w:hAnsi="Times New Roman" w:cs="Times New Roman"/>
          <w:sz w:val="26"/>
          <w:szCs w:val="26"/>
        </w:rPr>
        <w:t xml:space="preserve">тротуары </w:t>
      </w:r>
      <w:r w:rsidRPr="0011039E">
        <w:rPr>
          <w:rFonts w:ascii="Times New Roman" w:hAnsi="Times New Roman" w:cs="Times New Roman"/>
          <w:sz w:val="26"/>
          <w:szCs w:val="26"/>
        </w:rPr>
        <w:t>для обеспечения подходов к входным группам</w:t>
      </w:r>
      <w:r w:rsidR="00194A76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Pr="0011039E">
        <w:rPr>
          <w:rFonts w:ascii="Times New Roman" w:hAnsi="Times New Roman" w:cs="Times New Roman"/>
          <w:sz w:val="26"/>
          <w:szCs w:val="26"/>
        </w:rPr>
        <w:t>жилого здания и передвижения по территории участка;</w:t>
      </w:r>
    </w:p>
    <w:p w14:paraId="345C5090" w14:textId="77777777" w:rsidR="003005C8" w:rsidRPr="0011039E" w:rsidRDefault="003005C8" w:rsidP="001D7096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360" w:firstLine="34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места хранения и паркирования легкового автотранспорта жителей;</w:t>
      </w:r>
    </w:p>
    <w:p w14:paraId="548B820C" w14:textId="0489EB2E" w:rsidR="003005C8" w:rsidRPr="0011039E" w:rsidRDefault="003005C8" w:rsidP="001D7096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360" w:firstLine="34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гостевые автостоянки</w:t>
      </w:r>
      <w:r w:rsidR="005336B4" w:rsidRPr="0011039E">
        <w:rPr>
          <w:rFonts w:ascii="Times New Roman" w:hAnsi="Times New Roman" w:cs="Times New Roman"/>
          <w:sz w:val="26"/>
          <w:szCs w:val="26"/>
        </w:rPr>
        <w:t xml:space="preserve"> и</w:t>
      </w:r>
      <w:r w:rsidRPr="0011039E">
        <w:rPr>
          <w:rFonts w:ascii="Times New Roman" w:hAnsi="Times New Roman" w:cs="Times New Roman"/>
          <w:sz w:val="26"/>
          <w:szCs w:val="26"/>
        </w:rPr>
        <w:t xml:space="preserve"> места паркирования легкового автотранспорта</w:t>
      </w:r>
    </w:p>
    <w:p w14:paraId="0708E91E" w14:textId="77777777" w:rsidR="003005C8" w:rsidRPr="0011039E" w:rsidRDefault="003005C8" w:rsidP="00EF6796">
      <w:pPr>
        <w:tabs>
          <w:tab w:val="left" w:pos="993"/>
        </w:tabs>
        <w:spacing w:after="0" w:line="360" w:lineRule="auto"/>
        <w:ind w:left="360" w:firstLine="34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работающих и посетителей, учреждений и предприятий;</w:t>
      </w:r>
    </w:p>
    <w:p w14:paraId="7BE3E6CE" w14:textId="77777777" w:rsidR="003005C8" w:rsidRPr="0011039E" w:rsidRDefault="003005C8" w:rsidP="001D7096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360" w:firstLine="34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lastRenderedPageBreak/>
        <w:t>озелененные придомовые территории;</w:t>
      </w:r>
    </w:p>
    <w:p w14:paraId="711A74E7" w14:textId="538F0FD7" w:rsidR="003005C8" w:rsidRPr="0011039E" w:rsidRDefault="003005C8" w:rsidP="001D7096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360" w:firstLine="34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детские игровые площадки, площадки для занятий физкультурой, места</w:t>
      </w:r>
      <w:r w:rsidR="001A3CEA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Pr="0011039E">
        <w:rPr>
          <w:rFonts w:ascii="Times New Roman" w:hAnsi="Times New Roman" w:cs="Times New Roman"/>
          <w:sz w:val="26"/>
          <w:szCs w:val="26"/>
        </w:rPr>
        <w:t>для отдыха взрослого</w:t>
      </w:r>
      <w:r w:rsidR="00156516" w:rsidRPr="0011039E">
        <w:rPr>
          <w:rFonts w:ascii="Times New Roman" w:hAnsi="Times New Roman" w:cs="Times New Roman"/>
          <w:sz w:val="26"/>
          <w:szCs w:val="26"/>
        </w:rPr>
        <w:t xml:space="preserve"> населения</w:t>
      </w:r>
      <w:r w:rsidRPr="0011039E">
        <w:rPr>
          <w:rFonts w:ascii="Times New Roman" w:hAnsi="Times New Roman" w:cs="Times New Roman"/>
          <w:sz w:val="26"/>
          <w:szCs w:val="26"/>
        </w:rPr>
        <w:t>;</w:t>
      </w:r>
    </w:p>
    <w:p w14:paraId="1F03BCBA" w14:textId="67E22279" w:rsidR="003005C8" w:rsidRPr="0011039E" w:rsidRDefault="003005C8" w:rsidP="001D7096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 xml:space="preserve">площадки для сбора </w:t>
      </w:r>
      <w:r w:rsidR="00DE0140" w:rsidRPr="0011039E">
        <w:rPr>
          <w:rFonts w:ascii="Times New Roman" w:hAnsi="Times New Roman" w:cs="Times New Roman"/>
          <w:sz w:val="26"/>
          <w:szCs w:val="26"/>
        </w:rPr>
        <w:t>твердых коммунальных отходов</w:t>
      </w:r>
      <w:r w:rsidRPr="0011039E">
        <w:rPr>
          <w:rFonts w:ascii="Times New Roman" w:hAnsi="Times New Roman" w:cs="Times New Roman"/>
          <w:sz w:val="26"/>
          <w:szCs w:val="26"/>
        </w:rPr>
        <w:t>.</w:t>
      </w:r>
    </w:p>
    <w:p w14:paraId="00947762" w14:textId="62967EDC" w:rsidR="00105FA8" w:rsidRPr="0011039E" w:rsidRDefault="002D4033" w:rsidP="00876B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3.</w:t>
      </w:r>
      <w:r w:rsidR="005D2CDA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3005C8" w:rsidRPr="0011039E">
        <w:rPr>
          <w:rFonts w:ascii="Times New Roman" w:hAnsi="Times New Roman" w:cs="Times New Roman"/>
          <w:sz w:val="26"/>
          <w:szCs w:val="26"/>
        </w:rPr>
        <w:t>В границах участка многоквартирного жилого дома (жилых домов) не могут</w:t>
      </w:r>
      <w:r w:rsidR="00780B70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3005C8" w:rsidRPr="0011039E">
        <w:rPr>
          <w:rFonts w:ascii="Times New Roman" w:hAnsi="Times New Roman" w:cs="Times New Roman"/>
          <w:sz w:val="26"/>
          <w:szCs w:val="26"/>
        </w:rPr>
        <w:t>располагаться отдельно стоящие объекты капитального строительства нежилого</w:t>
      </w:r>
      <w:r w:rsidR="00780B70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3005C8" w:rsidRPr="0011039E">
        <w:rPr>
          <w:rFonts w:ascii="Times New Roman" w:hAnsi="Times New Roman" w:cs="Times New Roman"/>
          <w:sz w:val="26"/>
          <w:szCs w:val="26"/>
        </w:rPr>
        <w:t>назначения (за исключением объектов инженерной инфраструктуры, паркингов,</w:t>
      </w:r>
      <w:r w:rsidR="001A3CEA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3005C8" w:rsidRPr="0011039E">
        <w:rPr>
          <w:rFonts w:ascii="Times New Roman" w:hAnsi="Times New Roman" w:cs="Times New Roman"/>
          <w:sz w:val="26"/>
          <w:szCs w:val="26"/>
        </w:rPr>
        <w:t>непосредственно обслуживающих данный жилой дом).</w:t>
      </w:r>
    </w:p>
    <w:p w14:paraId="19F600F0" w14:textId="17BD6172" w:rsidR="00B6682A" w:rsidRPr="0011039E" w:rsidRDefault="002D4033" w:rsidP="00B6682A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4.</w:t>
      </w:r>
      <w:r w:rsidR="005D2CDA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EE686F" w:rsidRPr="0011039E">
        <w:rPr>
          <w:rFonts w:ascii="Times New Roman" w:hAnsi="Times New Roman" w:cs="Times New Roman"/>
          <w:sz w:val="26"/>
          <w:szCs w:val="26"/>
        </w:rPr>
        <w:t>Максимальные показатели плотности жилищного фонда (общей площади квартир) участка многоквартирного жилого дома</w:t>
      </w:r>
      <w:r w:rsidR="0042783E" w:rsidRPr="0011039E">
        <w:rPr>
          <w:rFonts w:ascii="Times New Roman" w:hAnsi="Times New Roman" w:cs="Times New Roman"/>
          <w:sz w:val="26"/>
          <w:szCs w:val="26"/>
        </w:rPr>
        <w:t xml:space="preserve"> без подземного паркинга</w:t>
      </w:r>
      <w:r w:rsidR="00EE686F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EC43FF" w:rsidRPr="0011039E">
        <w:rPr>
          <w:rFonts w:ascii="Times New Roman" w:hAnsi="Times New Roman" w:cs="Times New Roman"/>
          <w:sz w:val="26"/>
          <w:szCs w:val="26"/>
        </w:rPr>
        <w:t xml:space="preserve">определяются в соответствии с </w:t>
      </w:r>
      <w:r w:rsidR="0023258D" w:rsidRPr="0011039E">
        <w:rPr>
          <w:rFonts w:ascii="Times New Roman" w:hAnsi="Times New Roman" w:cs="Times New Roman"/>
          <w:sz w:val="26"/>
          <w:szCs w:val="26"/>
        </w:rPr>
        <w:t>т</w:t>
      </w:r>
      <w:r w:rsidR="00EC43FF" w:rsidRPr="0011039E">
        <w:rPr>
          <w:rFonts w:ascii="Times New Roman" w:hAnsi="Times New Roman" w:cs="Times New Roman"/>
          <w:sz w:val="26"/>
          <w:szCs w:val="26"/>
        </w:rPr>
        <w:t>аблицей</w:t>
      </w:r>
      <w:r w:rsidR="00FE6A4E" w:rsidRPr="0011039E">
        <w:rPr>
          <w:rFonts w:ascii="Times New Roman" w:hAnsi="Times New Roman" w:cs="Times New Roman"/>
          <w:sz w:val="26"/>
          <w:szCs w:val="26"/>
        </w:rPr>
        <w:t xml:space="preserve"> 7.</w:t>
      </w:r>
      <w:r w:rsidR="00A655D9" w:rsidRPr="0011039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1CD4180" w14:textId="77D74EC6" w:rsidR="00EE686F" w:rsidRPr="0011039E" w:rsidRDefault="00EE686F" w:rsidP="00FE6A4E">
      <w:pPr>
        <w:spacing w:after="0" w:line="360" w:lineRule="auto"/>
        <w:ind w:firstLine="709"/>
        <w:jc w:val="right"/>
        <w:textAlignment w:val="baseline"/>
        <w:rPr>
          <w:rFonts w:ascii="Times New Roman" w:hAnsi="Times New Roman" w:cs="Times New Roman"/>
          <w:b/>
          <w:bCs/>
          <w:sz w:val="26"/>
          <w:szCs w:val="26"/>
        </w:rPr>
      </w:pPr>
      <w:r w:rsidRPr="0011039E">
        <w:rPr>
          <w:rFonts w:ascii="Times New Roman" w:hAnsi="Times New Roman" w:cs="Times New Roman"/>
          <w:b/>
          <w:bCs/>
          <w:sz w:val="26"/>
          <w:szCs w:val="26"/>
        </w:rPr>
        <w:t>Таблица</w:t>
      </w:r>
      <w:r w:rsidR="00E63D55" w:rsidRPr="0011039E">
        <w:rPr>
          <w:rFonts w:ascii="Times New Roman" w:hAnsi="Times New Roman" w:cs="Times New Roman"/>
          <w:b/>
          <w:bCs/>
          <w:sz w:val="26"/>
          <w:szCs w:val="26"/>
        </w:rPr>
        <w:t xml:space="preserve"> 7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2410"/>
        <w:gridCol w:w="3962"/>
      </w:tblGrid>
      <w:tr w:rsidR="0011039E" w:rsidRPr="0011039E" w14:paraId="038C6E3B" w14:textId="77777777" w:rsidTr="00A655D9">
        <w:tc>
          <w:tcPr>
            <w:tcW w:w="2972" w:type="dxa"/>
          </w:tcPr>
          <w:p w14:paraId="428EE71D" w14:textId="77777777" w:rsidR="00EE686F" w:rsidRPr="0011039E" w:rsidRDefault="00EE686F" w:rsidP="00A655D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0A568DAA" w14:textId="0D77A8AF" w:rsidR="001E1234" w:rsidRPr="0011039E" w:rsidRDefault="001E1234" w:rsidP="00A655D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10" w:type="dxa"/>
          </w:tcPr>
          <w:p w14:paraId="35857525" w14:textId="77777777" w:rsidR="00EE686F" w:rsidRPr="0011039E" w:rsidRDefault="00EE686F" w:rsidP="00A655D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Количество этажей</w:t>
            </w:r>
          </w:p>
        </w:tc>
        <w:tc>
          <w:tcPr>
            <w:tcW w:w="3962" w:type="dxa"/>
          </w:tcPr>
          <w:p w14:paraId="5BEBE3BB" w14:textId="09B12028" w:rsidR="00EE686F" w:rsidRPr="0011039E" w:rsidRDefault="00EE686F" w:rsidP="00A655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Максимальные показатели плотности жилищного фонда, </w:t>
            </w:r>
            <w:r w:rsidR="003878D3" w:rsidRPr="0011039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тысяч </w:t>
            </w:r>
            <w:r w:rsidRPr="0011039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кв.м</w:t>
            </w:r>
            <w:r w:rsidR="003878D3" w:rsidRPr="0011039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11039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/га</w:t>
            </w:r>
          </w:p>
        </w:tc>
      </w:tr>
      <w:tr w:rsidR="0011039E" w:rsidRPr="0011039E" w14:paraId="633822D7" w14:textId="77777777" w:rsidTr="00A655D9">
        <w:tc>
          <w:tcPr>
            <w:tcW w:w="2972" w:type="dxa"/>
          </w:tcPr>
          <w:p w14:paraId="3D6D731F" w14:textId="77777777" w:rsidR="00EE686F" w:rsidRPr="0011039E" w:rsidRDefault="00EE686F" w:rsidP="00A655D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noProof/>
                <w:sz w:val="24"/>
                <w:szCs w:val="24"/>
              </w:rPr>
              <w:t>малоэтажная</w:t>
            </w:r>
          </w:p>
        </w:tc>
        <w:tc>
          <w:tcPr>
            <w:tcW w:w="2410" w:type="dxa"/>
          </w:tcPr>
          <w:p w14:paraId="2AE6541D" w14:textId="1E686B4D" w:rsidR="00EE686F" w:rsidRPr="0011039E" w:rsidRDefault="00EE686F" w:rsidP="000F0805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noProof/>
                <w:sz w:val="24"/>
                <w:szCs w:val="24"/>
              </w:rPr>
              <w:t>1-3</w:t>
            </w:r>
          </w:p>
        </w:tc>
        <w:tc>
          <w:tcPr>
            <w:tcW w:w="3962" w:type="dxa"/>
          </w:tcPr>
          <w:p w14:paraId="6135ACEE" w14:textId="4A886C5D" w:rsidR="00EE686F" w:rsidRPr="0011039E" w:rsidRDefault="00EE686F" w:rsidP="00A655D9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noProof/>
                <w:sz w:val="24"/>
                <w:szCs w:val="24"/>
              </w:rPr>
              <w:t>10</w:t>
            </w:r>
            <w:r w:rsidR="00693AD4" w:rsidRPr="0011039E">
              <w:rPr>
                <w:rFonts w:ascii="Times New Roman" w:hAnsi="Times New Roman" w:cs="Times New Roman"/>
                <w:noProof/>
                <w:sz w:val="24"/>
                <w:szCs w:val="24"/>
              </w:rPr>
              <w:t>,</w:t>
            </w:r>
            <w:r w:rsidRPr="0011039E">
              <w:rPr>
                <w:rFonts w:ascii="Times New Roman" w:hAnsi="Times New Roman" w:cs="Times New Roman"/>
                <w:noProof/>
                <w:sz w:val="24"/>
                <w:szCs w:val="24"/>
              </w:rPr>
              <w:t>4-12</w:t>
            </w:r>
            <w:r w:rsidR="00693AD4" w:rsidRPr="0011039E">
              <w:rPr>
                <w:rFonts w:ascii="Times New Roman" w:hAnsi="Times New Roman" w:cs="Times New Roman"/>
                <w:noProof/>
                <w:sz w:val="24"/>
                <w:szCs w:val="24"/>
              </w:rPr>
              <w:t>,0</w:t>
            </w:r>
          </w:p>
        </w:tc>
      </w:tr>
      <w:tr w:rsidR="0011039E" w:rsidRPr="0011039E" w14:paraId="00F51D6A" w14:textId="77777777" w:rsidTr="00A655D9">
        <w:tc>
          <w:tcPr>
            <w:tcW w:w="2972" w:type="dxa"/>
          </w:tcPr>
          <w:p w14:paraId="7B9D8006" w14:textId="77777777" w:rsidR="00EE686F" w:rsidRPr="0011039E" w:rsidRDefault="00EE686F" w:rsidP="00A655D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noProof/>
                <w:sz w:val="24"/>
                <w:szCs w:val="24"/>
              </w:rPr>
              <w:t>среднеэтажная</w:t>
            </w:r>
          </w:p>
        </w:tc>
        <w:tc>
          <w:tcPr>
            <w:tcW w:w="2410" w:type="dxa"/>
          </w:tcPr>
          <w:p w14:paraId="644551ED" w14:textId="26E920B9" w:rsidR="00EE686F" w:rsidRPr="0011039E" w:rsidRDefault="00EE686F" w:rsidP="000F0805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noProof/>
                <w:sz w:val="24"/>
                <w:szCs w:val="24"/>
              </w:rPr>
              <w:t>4-8</w:t>
            </w:r>
          </w:p>
        </w:tc>
        <w:tc>
          <w:tcPr>
            <w:tcW w:w="3962" w:type="dxa"/>
          </w:tcPr>
          <w:p w14:paraId="5264D2BA" w14:textId="3F8011EF" w:rsidR="00EE686F" w:rsidRPr="0011039E" w:rsidRDefault="00EE686F" w:rsidP="00A655D9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noProof/>
                <w:sz w:val="24"/>
                <w:szCs w:val="24"/>
              </w:rPr>
              <w:t>12</w:t>
            </w:r>
            <w:r w:rsidR="00693AD4" w:rsidRPr="0011039E">
              <w:rPr>
                <w:rFonts w:ascii="Times New Roman" w:hAnsi="Times New Roman" w:cs="Times New Roman"/>
                <w:noProof/>
                <w:sz w:val="24"/>
                <w:szCs w:val="24"/>
              </w:rPr>
              <w:t>,0</w:t>
            </w:r>
            <w:r w:rsidRPr="0011039E">
              <w:rPr>
                <w:rFonts w:ascii="Times New Roman" w:hAnsi="Times New Roman" w:cs="Times New Roman"/>
                <w:noProof/>
                <w:sz w:val="24"/>
                <w:szCs w:val="24"/>
              </w:rPr>
              <w:t>-15</w:t>
            </w:r>
            <w:r w:rsidR="00693AD4" w:rsidRPr="0011039E">
              <w:rPr>
                <w:rFonts w:ascii="Times New Roman" w:hAnsi="Times New Roman" w:cs="Times New Roman"/>
                <w:noProof/>
                <w:sz w:val="24"/>
                <w:szCs w:val="24"/>
              </w:rPr>
              <w:t>,</w:t>
            </w:r>
            <w:r w:rsidRPr="0011039E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</w:tr>
      <w:tr w:rsidR="0011039E" w:rsidRPr="0011039E" w14:paraId="74170FAC" w14:textId="77777777" w:rsidTr="00A655D9">
        <w:tc>
          <w:tcPr>
            <w:tcW w:w="2972" w:type="dxa"/>
          </w:tcPr>
          <w:p w14:paraId="567617F0" w14:textId="77777777" w:rsidR="00EE686F" w:rsidRPr="0011039E" w:rsidRDefault="00EE686F" w:rsidP="00A655D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noProof/>
                <w:sz w:val="24"/>
                <w:szCs w:val="24"/>
              </w:rPr>
              <w:t>многоэтажная</w:t>
            </w:r>
          </w:p>
        </w:tc>
        <w:tc>
          <w:tcPr>
            <w:tcW w:w="2410" w:type="dxa"/>
          </w:tcPr>
          <w:p w14:paraId="0B814761" w14:textId="58991214" w:rsidR="00EE686F" w:rsidRPr="0011039E" w:rsidRDefault="00EE686F" w:rsidP="000F0805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noProof/>
                <w:sz w:val="24"/>
                <w:szCs w:val="24"/>
              </w:rPr>
              <w:t>9-18</w:t>
            </w:r>
          </w:p>
        </w:tc>
        <w:tc>
          <w:tcPr>
            <w:tcW w:w="3962" w:type="dxa"/>
          </w:tcPr>
          <w:p w14:paraId="799C1679" w14:textId="37A6613C" w:rsidR="00EE686F" w:rsidRPr="0011039E" w:rsidRDefault="00EE686F" w:rsidP="00A655D9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noProof/>
                <w:sz w:val="24"/>
                <w:szCs w:val="24"/>
              </w:rPr>
              <w:t>15</w:t>
            </w:r>
            <w:r w:rsidR="00693AD4" w:rsidRPr="0011039E">
              <w:rPr>
                <w:rFonts w:ascii="Times New Roman" w:hAnsi="Times New Roman" w:cs="Times New Roman"/>
                <w:noProof/>
                <w:sz w:val="24"/>
                <w:szCs w:val="24"/>
              </w:rPr>
              <w:t>,</w:t>
            </w:r>
            <w:r w:rsidRPr="0011039E">
              <w:rPr>
                <w:rFonts w:ascii="Times New Roman" w:hAnsi="Times New Roman" w:cs="Times New Roman"/>
                <w:noProof/>
                <w:sz w:val="24"/>
                <w:szCs w:val="24"/>
              </w:rPr>
              <w:t>5-18</w:t>
            </w:r>
            <w:r w:rsidR="00693AD4" w:rsidRPr="0011039E">
              <w:rPr>
                <w:rFonts w:ascii="Times New Roman" w:hAnsi="Times New Roman" w:cs="Times New Roman"/>
                <w:noProof/>
                <w:sz w:val="24"/>
                <w:szCs w:val="24"/>
              </w:rPr>
              <w:t>,</w:t>
            </w:r>
            <w:r w:rsidRPr="0011039E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</w:tr>
      <w:tr w:rsidR="0011039E" w:rsidRPr="0011039E" w14:paraId="661FB415" w14:textId="77777777" w:rsidTr="00A655D9">
        <w:tc>
          <w:tcPr>
            <w:tcW w:w="2972" w:type="dxa"/>
          </w:tcPr>
          <w:p w14:paraId="33C13318" w14:textId="77777777" w:rsidR="00EE686F" w:rsidRPr="0011039E" w:rsidRDefault="00EE686F" w:rsidP="00A655D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noProof/>
                <w:sz w:val="24"/>
                <w:szCs w:val="24"/>
              </w:rPr>
              <w:t>высотная</w:t>
            </w:r>
          </w:p>
        </w:tc>
        <w:tc>
          <w:tcPr>
            <w:tcW w:w="2410" w:type="dxa"/>
          </w:tcPr>
          <w:p w14:paraId="15D1F211" w14:textId="03575DF0" w:rsidR="00EE686F" w:rsidRPr="0011039E" w:rsidRDefault="00EE686F" w:rsidP="000F0805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noProof/>
                <w:sz w:val="24"/>
                <w:szCs w:val="24"/>
              </w:rPr>
              <w:t>Свыше 19</w:t>
            </w:r>
          </w:p>
        </w:tc>
        <w:tc>
          <w:tcPr>
            <w:tcW w:w="3962" w:type="dxa"/>
          </w:tcPr>
          <w:p w14:paraId="3240418E" w14:textId="1DAEEF78" w:rsidR="00EE686F" w:rsidRPr="0011039E" w:rsidRDefault="00EE686F" w:rsidP="00A655D9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noProof/>
                <w:sz w:val="24"/>
                <w:szCs w:val="24"/>
              </w:rPr>
              <w:t>18</w:t>
            </w:r>
            <w:r w:rsidR="00693AD4" w:rsidRPr="0011039E">
              <w:rPr>
                <w:rFonts w:ascii="Times New Roman" w:hAnsi="Times New Roman" w:cs="Times New Roman"/>
                <w:noProof/>
                <w:sz w:val="24"/>
                <w:szCs w:val="24"/>
              </w:rPr>
              <w:t>,</w:t>
            </w:r>
            <w:r w:rsidRPr="0011039E">
              <w:rPr>
                <w:rFonts w:ascii="Times New Roman" w:hAnsi="Times New Roman" w:cs="Times New Roman"/>
                <w:noProof/>
                <w:sz w:val="24"/>
                <w:szCs w:val="24"/>
              </w:rPr>
              <w:t>5-19</w:t>
            </w:r>
            <w:r w:rsidR="00693AD4" w:rsidRPr="0011039E">
              <w:rPr>
                <w:rFonts w:ascii="Times New Roman" w:hAnsi="Times New Roman" w:cs="Times New Roman"/>
                <w:noProof/>
                <w:sz w:val="24"/>
                <w:szCs w:val="24"/>
              </w:rPr>
              <w:t>,</w:t>
            </w:r>
            <w:r w:rsidRPr="0011039E"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</w:p>
        </w:tc>
      </w:tr>
    </w:tbl>
    <w:p w14:paraId="658DEB28" w14:textId="2BA3E864" w:rsidR="00EC43FF" w:rsidRPr="0011039E" w:rsidRDefault="00EC43FF" w:rsidP="00A2160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В случае переменной этажности плотность рассчитывается исходя из средней этажности жилых домов (отношение суммарной поэтажной площади наземной части жилых домов к площади застройки).</w:t>
      </w:r>
    </w:p>
    <w:p w14:paraId="10834BD4" w14:textId="7F451D72" w:rsidR="00EC43FF" w:rsidRPr="0011039E" w:rsidRDefault="002D4033" w:rsidP="00EC43F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5.</w:t>
      </w:r>
      <w:r w:rsidR="005D2CDA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9E17FA" w:rsidRPr="0011039E">
        <w:rPr>
          <w:rFonts w:ascii="Times New Roman" w:hAnsi="Times New Roman" w:cs="Times New Roman"/>
          <w:sz w:val="26"/>
          <w:szCs w:val="26"/>
        </w:rPr>
        <w:t>В условиях градостроительной реконструкции</w:t>
      </w:r>
      <w:r w:rsidR="005A50D9" w:rsidRPr="0011039E">
        <w:rPr>
          <w:rFonts w:ascii="Times New Roman" w:hAnsi="Times New Roman" w:cs="Times New Roman"/>
          <w:sz w:val="26"/>
          <w:szCs w:val="26"/>
        </w:rPr>
        <w:t xml:space="preserve"> допускается у</w:t>
      </w:r>
      <w:r w:rsidR="00EC43FF" w:rsidRPr="0011039E">
        <w:rPr>
          <w:rFonts w:ascii="Times New Roman" w:hAnsi="Times New Roman" w:cs="Times New Roman"/>
          <w:sz w:val="26"/>
          <w:szCs w:val="26"/>
        </w:rPr>
        <w:t xml:space="preserve">величение плотности застройки, приведенной в </w:t>
      </w:r>
      <w:r w:rsidR="0023258D" w:rsidRPr="0011039E">
        <w:rPr>
          <w:rFonts w:ascii="Times New Roman" w:hAnsi="Times New Roman" w:cs="Times New Roman"/>
          <w:sz w:val="26"/>
          <w:szCs w:val="26"/>
        </w:rPr>
        <w:t>т</w:t>
      </w:r>
      <w:r w:rsidR="00EC43FF" w:rsidRPr="0011039E">
        <w:rPr>
          <w:rFonts w:ascii="Times New Roman" w:hAnsi="Times New Roman" w:cs="Times New Roman"/>
          <w:sz w:val="26"/>
          <w:szCs w:val="26"/>
        </w:rPr>
        <w:t>аблице</w:t>
      </w:r>
      <w:r w:rsidR="00962A29" w:rsidRPr="0011039E">
        <w:rPr>
          <w:rFonts w:ascii="Times New Roman" w:hAnsi="Times New Roman" w:cs="Times New Roman"/>
          <w:sz w:val="26"/>
          <w:szCs w:val="26"/>
        </w:rPr>
        <w:t xml:space="preserve"> 7</w:t>
      </w:r>
      <w:r w:rsidR="00EC43FF" w:rsidRPr="0011039E">
        <w:rPr>
          <w:rFonts w:ascii="Times New Roman" w:hAnsi="Times New Roman" w:cs="Times New Roman"/>
          <w:sz w:val="26"/>
          <w:szCs w:val="26"/>
        </w:rPr>
        <w:t xml:space="preserve">, </w:t>
      </w:r>
      <w:r w:rsidR="005A50D9" w:rsidRPr="0011039E">
        <w:rPr>
          <w:rFonts w:ascii="Times New Roman" w:hAnsi="Times New Roman" w:cs="Times New Roman"/>
          <w:sz w:val="26"/>
          <w:szCs w:val="26"/>
        </w:rPr>
        <w:t xml:space="preserve">но </w:t>
      </w:r>
      <w:r w:rsidR="00EC43FF" w:rsidRPr="0011039E">
        <w:rPr>
          <w:rFonts w:ascii="Times New Roman" w:hAnsi="Times New Roman" w:cs="Times New Roman"/>
          <w:sz w:val="26"/>
          <w:szCs w:val="26"/>
        </w:rPr>
        <w:t xml:space="preserve">не более чем на 20% при условии соблюдения требований параметров количества машино-мест, озеленения и </w:t>
      </w:r>
      <w:r w:rsidR="005A50D9" w:rsidRPr="0011039E">
        <w:rPr>
          <w:rFonts w:ascii="Times New Roman" w:hAnsi="Times New Roman" w:cs="Times New Roman"/>
          <w:sz w:val="26"/>
          <w:szCs w:val="26"/>
        </w:rPr>
        <w:t xml:space="preserve">площади </w:t>
      </w:r>
      <w:r w:rsidR="00EC43FF" w:rsidRPr="0011039E">
        <w:rPr>
          <w:rFonts w:ascii="Times New Roman" w:hAnsi="Times New Roman" w:cs="Times New Roman"/>
          <w:sz w:val="26"/>
          <w:szCs w:val="26"/>
        </w:rPr>
        <w:t>социально-бытовых площадок</w:t>
      </w:r>
      <w:r w:rsidR="005A50D9" w:rsidRPr="0011039E">
        <w:rPr>
          <w:rFonts w:ascii="Times New Roman" w:hAnsi="Times New Roman" w:cs="Times New Roman"/>
          <w:sz w:val="26"/>
          <w:szCs w:val="26"/>
        </w:rPr>
        <w:t>.</w:t>
      </w:r>
    </w:p>
    <w:p w14:paraId="7E39C476" w14:textId="0B5805E6" w:rsidR="009E17FA" w:rsidRPr="0011039E" w:rsidRDefault="009E17FA" w:rsidP="00EC43F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 xml:space="preserve">6. </w:t>
      </w:r>
      <w:r w:rsidR="0042783E" w:rsidRPr="0011039E">
        <w:rPr>
          <w:rFonts w:ascii="Times New Roman" w:hAnsi="Times New Roman" w:cs="Times New Roman"/>
          <w:sz w:val="26"/>
          <w:szCs w:val="26"/>
        </w:rPr>
        <w:t xml:space="preserve">Допускается увеличение на 10% показателей плотности, приведенных в </w:t>
      </w:r>
      <w:r w:rsidR="0023258D" w:rsidRPr="0011039E">
        <w:rPr>
          <w:rFonts w:ascii="Times New Roman" w:hAnsi="Times New Roman" w:cs="Times New Roman"/>
          <w:sz w:val="26"/>
          <w:szCs w:val="26"/>
        </w:rPr>
        <w:t>т</w:t>
      </w:r>
      <w:r w:rsidR="0042783E" w:rsidRPr="0011039E">
        <w:rPr>
          <w:rFonts w:ascii="Times New Roman" w:hAnsi="Times New Roman" w:cs="Times New Roman"/>
          <w:sz w:val="26"/>
          <w:szCs w:val="26"/>
        </w:rPr>
        <w:t>аблице</w:t>
      </w:r>
      <w:r w:rsidR="00561AA8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42783E" w:rsidRPr="0011039E">
        <w:rPr>
          <w:rFonts w:ascii="Times New Roman" w:hAnsi="Times New Roman" w:cs="Times New Roman"/>
          <w:sz w:val="26"/>
          <w:szCs w:val="26"/>
        </w:rPr>
        <w:t>7, при размещении многоквартирн</w:t>
      </w:r>
      <w:r w:rsidR="00F202B3" w:rsidRPr="0011039E">
        <w:rPr>
          <w:rFonts w:ascii="Times New Roman" w:hAnsi="Times New Roman" w:cs="Times New Roman"/>
          <w:sz w:val="26"/>
          <w:szCs w:val="26"/>
        </w:rPr>
        <w:t>ых</w:t>
      </w:r>
      <w:r w:rsidR="0042783E" w:rsidRPr="0011039E">
        <w:rPr>
          <w:rFonts w:ascii="Times New Roman" w:hAnsi="Times New Roman" w:cs="Times New Roman"/>
          <w:sz w:val="26"/>
          <w:szCs w:val="26"/>
        </w:rPr>
        <w:t xml:space="preserve"> жил</w:t>
      </w:r>
      <w:r w:rsidR="00F202B3" w:rsidRPr="0011039E">
        <w:rPr>
          <w:rFonts w:ascii="Times New Roman" w:hAnsi="Times New Roman" w:cs="Times New Roman"/>
          <w:sz w:val="26"/>
          <w:szCs w:val="26"/>
        </w:rPr>
        <w:t xml:space="preserve">ых </w:t>
      </w:r>
      <w:r w:rsidR="0042783E" w:rsidRPr="0011039E">
        <w:rPr>
          <w:rFonts w:ascii="Times New Roman" w:hAnsi="Times New Roman" w:cs="Times New Roman"/>
          <w:sz w:val="26"/>
          <w:szCs w:val="26"/>
        </w:rPr>
        <w:t>дом</w:t>
      </w:r>
      <w:r w:rsidR="00F202B3" w:rsidRPr="0011039E">
        <w:rPr>
          <w:rFonts w:ascii="Times New Roman" w:hAnsi="Times New Roman" w:cs="Times New Roman"/>
          <w:sz w:val="26"/>
          <w:szCs w:val="26"/>
        </w:rPr>
        <w:t>ов</w:t>
      </w:r>
      <w:r w:rsidR="0042783E" w:rsidRPr="0011039E">
        <w:rPr>
          <w:rFonts w:ascii="Times New Roman" w:hAnsi="Times New Roman" w:cs="Times New Roman"/>
          <w:sz w:val="26"/>
          <w:szCs w:val="26"/>
        </w:rPr>
        <w:t xml:space="preserve"> с подземным паркингом.</w:t>
      </w:r>
    </w:p>
    <w:p w14:paraId="0AC038C0" w14:textId="6CF4F2AD" w:rsidR="00341B43" w:rsidRPr="0011039E" w:rsidRDefault="009E17FA" w:rsidP="00341B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7</w:t>
      </w:r>
      <w:r w:rsidR="002D4033" w:rsidRPr="0011039E">
        <w:rPr>
          <w:rFonts w:ascii="Times New Roman" w:hAnsi="Times New Roman" w:cs="Times New Roman"/>
          <w:sz w:val="26"/>
          <w:szCs w:val="26"/>
        </w:rPr>
        <w:t>.</w:t>
      </w:r>
      <w:r w:rsidR="005D2CDA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341B43" w:rsidRPr="0011039E">
        <w:rPr>
          <w:rFonts w:ascii="Times New Roman" w:hAnsi="Times New Roman" w:cs="Times New Roman"/>
          <w:sz w:val="26"/>
          <w:szCs w:val="26"/>
        </w:rPr>
        <w:t>В жилой застройке должны быть предусмотрены места для:</w:t>
      </w:r>
    </w:p>
    <w:p w14:paraId="0B4DC218" w14:textId="77777777" w:rsidR="00341B43" w:rsidRPr="0011039E" w:rsidRDefault="00341B43" w:rsidP="001D7096">
      <w:pPr>
        <w:pStyle w:val="a5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постоянного хранения легковых автомобилей для жителей;</w:t>
      </w:r>
    </w:p>
    <w:p w14:paraId="411BC9DE" w14:textId="77777777" w:rsidR="00341B43" w:rsidRPr="0011039E" w:rsidRDefault="00341B43" w:rsidP="001D7096">
      <w:pPr>
        <w:pStyle w:val="a5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временного паркирования автомобилей (на гостевых стоянках).</w:t>
      </w:r>
    </w:p>
    <w:p w14:paraId="0D2FED9E" w14:textId="79FDA1BA" w:rsidR="00EE686F" w:rsidRPr="0011039E" w:rsidRDefault="00341B43" w:rsidP="003E747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 xml:space="preserve">Расчет необходимого количества машино-мест осуществляется согласно п. 2.7.2.1. настоящих Местных нормативов. </w:t>
      </w:r>
      <w:r w:rsidR="007200FB" w:rsidRPr="0011039E">
        <w:rPr>
          <w:rFonts w:ascii="Times New Roman" w:hAnsi="Times New Roman" w:cs="Times New Roman"/>
          <w:sz w:val="26"/>
          <w:szCs w:val="26"/>
        </w:rPr>
        <w:t xml:space="preserve">Для встроенных и пристроенных </w:t>
      </w:r>
      <w:r w:rsidR="00B32D0E" w:rsidRPr="0011039E">
        <w:rPr>
          <w:rFonts w:ascii="Times New Roman" w:hAnsi="Times New Roman" w:cs="Times New Roman"/>
          <w:sz w:val="26"/>
          <w:szCs w:val="26"/>
        </w:rPr>
        <w:t xml:space="preserve">к жилому дому </w:t>
      </w:r>
      <w:r w:rsidR="007200FB" w:rsidRPr="0011039E">
        <w:rPr>
          <w:rFonts w:ascii="Times New Roman" w:hAnsi="Times New Roman" w:cs="Times New Roman"/>
          <w:sz w:val="26"/>
          <w:szCs w:val="26"/>
        </w:rPr>
        <w:lastRenderedPageBreak/>
        <w:t>объектов расчет осуществляется в зависимости от функционального назначения</w:t>
      </w:r>
      <w:r w:rsidR="00B32D0E" w:rsidRPr="0011039E">
        <w:rPr>
          <w:rFonts w:ascii="Times New Roman" w:hAnsi="Times New Roman" w:cs="Times New Roman"/>
          <w:sz w:val="26"/>
          <w:szCs w:val="26"/>
        </w:rPr>
        <w:t xml:space="preserve"> согласно </w:t>
      </w:r>
      <w:r w:rsidR="0023258D" w:rsidRPr="0011039E">
        <w:rPr>
          <w:rFonts w:ascii="Times New Roman" w:hAnsi="Times New Roman" w:cs="Times New Roman"/>
          <w:sz w:val="26"/>
          <w:szCs w:val="26"/>
        </w:rPr>
        <w:t>т</w:t>
      </w:r>
      <w:r w:rsidR="00B32D0E" w:rsidRPr="0011039E">
        <w:rPr>
          <w:rFonts w:ascii="Times New Roman" w:hAnsi="Times New Roman" w:cs="Times New Roman"/>
          <w:sz w:val="26"/>
          <w:szCs w:val="26"/>
        </w:rPr>
        <w:t>аблице</w:t>
      </w:r>
      <w:r w:rsidR="00216CF4" w:rsidRPr="0011039E">
        <w:rPr>
          <w:rFonts w:ascii="Times New Roman" w:hAnsi="Times New Roman" w:cs="Times New Roman"/>
          <w:sz w:val="26"/>
          <w:szCs w:val="26"/>
        </w:rPr>
        <w:t xml:space="preserve"> 2</w:t>
      </w:r>
      <w:r w:rsidR="00771ADE" w:rsidRPr="0011039E">
        <w:rPr>
          <w:rFonts w:ascii="Times New Roman" w:hAnsi="Times New Roman" w:cs="Times New Roman"/>
          <w:sz w:val="26"/>
          <w:szCs w:val="26"/>
        </w:rPr>
        <w:t>8</w:t>
      </w:r>
      <w:r w:rsidR="007200FB" w:rsidRPr="0011039E">
        <w:rPr>
          <w:rFonts w:ascii="Times New Roman" w:hAnsi="Times New Roman" w:cs="Times New Roman"/>
          <w:sz w:val="26"/>
          <w:szCs w:val="26"/>
        </w:rPr>
        <w:t>.</w:t>
      </w:r>
    </w:p>
    <w:p w14:paraId="4996A550" w14:textId="2EE727CC" w:rsidR="00971146" w:rsidRPr="0011039E" w:rsidRDefault="009E17FA" w:rsidP="009711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8</w:t>
      </w:r>
      <w:r w:rsidR="002D4033" w:rsidRPr="0011039E">
        <w:rPr>
          <w:rFonts w:ascii="Times New Roman" w:hAnsi="Times New Roman" w:cs="Times New Roman"/>
          <w:sz w:val="26"/>
          <w:szCs w:val="26"/>
        </w:rPr>
        <w:t>.</w:t>
      </w:r>
      <w:r w:rsidR="005D2CDA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971146" w:rsidRPr="0011039E">
        <w:rPr>
          <w:rFonts w:ascii="Times New Roman" w:hAnsi="Times New Roman" w:cs="Times New Roman"/>
          <w:sz w:val="26"/>
          <w:szCs w:val="26"/>
        </w:rPr>
        <w:t>На территории земельного участка жилого дома необходимо размещать озелененные территории и социально-бытовые площадки: детские игровые, спортивные, для тихого отдыха, хозяйственные.</w:t>
      </w:r>
      <w:r w:rsidR="00872B14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8803B2" w:rsidRPr="0011039E">
        <w:rPr>
          <w:rFonts w:ascii="Times New Roman" w:eastAsia="Times New Roman" w:hAnsi="Times New Roman" w:cs="Times New Roman"/>
          <w:sz w:val="26"/>
          <w:szCs w:val="26"/>
        </w:rPr>
        <w:t xml:space="preserve">Нормируемые показатели структурных элементов </w:t>
      </w:r>
      <w:r w:rsidR="00971146" w:rsidRPr="0011039E">
        <w:rPr>
          <w:rFonts w:ascii="Times New Roman" w:eastAsia="Times New Roman" w:hAnsi="Times New Roman" w:cs="Times New Roman"/>
          <w:sz w:val="26"/>
          <w:szCs w:val="26"/>
        </w:rPr>
        <w:t xml:space="preserve">земельных участков отображены в </w:t>
      </w:r>
      <w:r w:rsidR="0023258D" w:rsidRPr="0011039E">
        <w:rPr>
          <w:rFonts w:ascii="Times New Roman" w:eastAsia="Times New Roman" w:hAnsi="Times New Roman" w:cs="Times New Roman"/>
          <w:sz w:val="26"/>
          <w:szCs w:val="26"/>
        </w:rPr>
        <w:t>т</w:t>
      </w:r>
      <w:r w:rsidR="00971146" w:rsidRPr="0011039E">
        <w:rPr>
          <w:rFonts w:ascii="Times New Roman" w:eastAsia="Times New Roman" w:hAnsi="Times New Roman" w:cs="Times New Roman"/>
          <w:sz w:val="26"/>
          <w:szCs w:val="26"/>
        </w:rPr>
        <w:t>аблице 8.</w:t>
      </w:r>
    </w:p>
    <w:p w14:paraId="5AB49336" w14:textId="6670FD21" w:rsidR="008803B2" w:rsidRPr="0011039E" w:rsidRDefault="00D677FE" w:rsidP="0097114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eastAsia="Times New Roman" w:hAnsi="Times New Roman" w:cs="Times New Roman"/>
          <w:b/>
          <w:sz w:val="26"/>
          <w:szCs w:val="26"/>
        </w:rPr>
        <w:t>Таблица</w:t>
      </w:r>
      <w:r w:rsidR="00A8093B" w:rsidRPr="0011039E">
        <w:rPr>
          <w:rFonts w:ascii="Times New Roman" w:eastAsia="Times New Roman" w:hAnsi="Times New Roman" w:cs="Times New Roman"/>
          <w:b/>
          <w:sz w:val="26"/>
          <w:szCs w:val="26"/>
        </w:rPr>
        <w:t xml:space="preserve"> 8 </w:t>
      </w:r>
    </w:p>
    <w:tbl>
      <w:tblPr>
        <w:tblW w:w="9354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9"/>
        <w:gridCol w:w="1937"/>
        <w:gridCol w:w="4818"/>
      </w:tblGrid>
      <w:tr w:rsidR="0011039E" w:rsidRPr="0011039E" w14:paraId="2E4792D5" w14:textId="77777777" w:rsidTr="005B014E"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C5C8AA" w14:textId="77777777" w:rsidR="008803B2" w:rsidRPr="0011039E" w:rsidRDefault="008803B2" w:rsidP="000F0805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Нормируемый параметр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AFF8FA" w14:textId="77777777" w:rsidR="008803B2" w:rsidRPr="0011039E" w:rsidRDefault="008803B2" w:rsidP="000F0805">
            <w:pPr>
              <w:spacing w:after="0" w:line="276" w:lineRule="auto"/>
              <w:ind w:firstLine="373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EF52C8" w14:textId="77777777" w:rsidR="008803B2" w:rsidRPr="0011039E" w:rsidRDefault="008803B2" w:rsidP="000F0805">
            <w:pPr>
              <w:spacing w:after="0" w:line="276" w:lineRule="auto"/>
              <w:ind w:firstLine="982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Расчетный показатель</w:t>
            </w:r>
          </w:p>
        </w:tc>
      </w:tr>
      <w:tr w:rsidR="0011039E" w:rsidRPr="0011039E" w14:paraId="1915A4C9" w14:textId="77777777" w:rsidTr="005B014E">
        <w:trPr>
          <w:trHeight w:val="1271"/>
        </w:trPr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D8B67F" w14:textId="77777777" w:rsidR="008803B2" w:rsidRPr="0011039E" w:rsidRDefault="008803B2" w:rsidP="00B87100">
            <w:pPr>
              <w:spacing w:after="0" w:line="276" w:lineRule="auto"/>
              <w:ind w:hanging="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Озелененные придомовые территории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3FCE9D" w14:textId="77777777" w:rsidR="001E1234" w:rsidRPr="0011039E" w:rsidRDefault="0023258D" w:rsidP="00B87100">
            <w:pPr>
              <w:spacing w:after="0" w:line="276" w:lineRule="auto"/>
              <w:ind w:firstLine="8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8803B2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в. м</w:t>
            </w:r>
            <w:r w:rsidR="00E45EBC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803B2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872B14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803B2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 </w:t>
            </w:r>
          </w:p>
          <w:p w14:paraId="36DDD3B2" w14:textId="05DC94A9" w:rsidR="008803B2" w:rsidRPr="0011039E" w:rsidRDefault="008803B2" w:rsidP="00B87100">
            <w:pPr>
              <w:spacing w:after="0" w:line="276" w:lineRule="auto"/>
              <w:ind w:firstLine="8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кв. м общей площади квартир 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0032F1" w14:textId="77777777" w:rsidR="008803B2" w:rsidRPr="0011039E" w:rsidRDefault="00AF1351" w:rsidP="006A6331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  <w:p w14:paraId="770F17EC" w14:textId="0C7098E5" w:rsidR="00876B52" w:rsidRPr="0011039E" w:rsidRDefault="00876B52" w:rsidP="006A6331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039E" w:rsidRPr="0011039E" w14:paraId="28BFC3B3" w14:textId="77777777" w:rsidTr="005B014E"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5F63CC" w14:textId="2E59E452" w:rsidR="008803B2" w:rsidRPr="0011039E" w:rsidRDefault="008803B2" w:rsidP="00B87100">
            <w:pPr>
              <w:spacing w:after="0" w:line="276" w:lineRule="auto"/>
              <w:ind w:hanging="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Социально-бытовые площадки 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D32780" w14:textId="77777777" w:rsidR="001E1234" w:rsidRPr="0011039E" w:rsidRDefault="0023258D" w:rsidP="00B87100">
            <w:pPr>
              <w:spacing w:after="0" w:line="276" w:lineRule="auto"/>
              <w:ind w:firstLine="8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8803B2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в. м</w:t>
            </w:r>
            <w:r w:rsidR="00872B14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803B2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872B14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803B2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 </w:t>
            </w:r>
          </w:p>
          <w:p w14:paraId="5C846C76" w14:textId="7CE65837" w:rsidR="008803B2" w:rsidRPr="0011039E" w:rsidRDefault="008803B2" w:rsidP="00B87100">
            <w:pPr>
              <w:spacing w:after="0" w:line="276" w:lineRule="auto"/>
              <w:ind w:firstLine="8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кв. м общей площади квартир 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41E5AC" w14:textId="31BA1971" w:rsidR="008803B2" w:rsidRPr="0011039E" w:rsidRDefault="009D68C9" w:rsidP="001D7096">
            <w:pPr>
              <w:pStyle w:val="a5"/>
              <w:numPr>
                <w:ilvl w:val="0"/>
                <w:numId w:val="5"/>
              </w:numPr>
              <w:tabs>
                <w:tab w:val="left" w:pos="296"/>
              </w:tabs>
              <w:spacing w:after="0" w:line="276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8803B2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етские игровые площадки </w:t>
            </w:r>
            <w:r w:rsidR="00702BDE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8803B2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  <w:r w:rsidR="004D664E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522104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7E14EC85" w14:textId="759FAF62" w:rsidR="008803B2" w:rsidRPr="0011039E" w:rsidRDefault="008803B2" w:rsidP="001D7096">
            <w:pPr>
              <w:pStyle w:val="a5"/>
              <w:numPr>
                <w:ilvl w:val="0"/>
                <w:numId w:val="5"/>
              </w:numPr>
              <w:tabs>
                <w:tab w:val="left" w:pos="296"/>
              </w:tabs>
              <w:spacing w:after="0" w:line="276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площадки для отдыха взрослого населения </w:t>
            </w:r>
            <w:r w:rsidR="00702BDE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  <w:r w:rsidR="004D664E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B1072B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  <w:p w14:paraId="551BA618" w14:textId="5C88F008" w:rsidR="00BC50B3" w:rsidRPr="0011039E" w:rsidRDefault="008803B2" w:rsidP="001D7096">
            <w:pPr>
              <w:pStyle w:val="a5"/>
              <w:numPr>
                <w:ilvl w:val="0"/>
                <w:numId w:val="5"/>
              </w:numPr>
              <w:tabs>
                <w:tab w:val="left" w:pos="296"/>
              </w:tabs>
              <w:spacing w:after="0" w:line="276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площадки для занятий физкультурой </w:t>
            </w:r>
            <w:r w:rsidR="00702BDE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2783E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4D664E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702BDE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5C7C546D" w14:textId="5807C2CE" w:rsidR="00522104" w:rsidRPr="0011039E" w:rsidRDefault="00522104" w:rsidP="001D7096">
            <w:pPr>
              <w:pStyle w:val="a5"/>
              <w:numPr>
                <w:ilvl w:val="0"/>
                <w:numId w:val="5"/>
              </w:numPr>
              <w:tabs>
                <w:tab w:val="left" w:pos="296"/>
              </w:tabs>
              <w:spacing w:after="0" w:line="276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хозяйственные площадки </w:t>
            </w:r>
            <w:r w:rsidR="00702BDE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  <w:r w:rsidR="004D664E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r w:rsidRPr="0011039E">
              <w:rPr>
                <w:rStyle w:val="af3"/>
                <w:rFonts w:ascii="Times New Roman" w:eastAsia="Times New Roman" w:hAnsi="Times New Roman" w:cs="Times New Roman"/>
                <w:sz w:val="24"/>
                <w:szCs w:val="24"/>
              </w:rPr>
              <w:footnoteReference w:id="9"/>
            </w:r>
          </w:p>
        </w:tc>
      </w:tr>
    </w:tbl>
    <w:p w14:paraId="1883C5A6" w14:textId="77777777" w:rsidR="000F0805" w:rsidRPr="0011039E" w:rsidRDefault="000F0805" w:rsidP="00DD3E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25309E9" w14:textId="67B1512B" w:rsidR="007F3CAD" w:rsidRPr="0011039E" w:rsidRDefault="009E17FA" w:rsidP="00DD3E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9</w:t>
      </w:r>
      <w:r w:rsidR="00A04833" w:rsidRPr="0011039E">
        <w:rPr>
          <w:rFonts w:ascii="Times New Roman" w:hAnsi="Times New Roman" w:cs="Times New Roman"/>
          <w:sz w:val="26"/>
          <w:szCs w:val="26"/>
        </w:rPr>
        <w:t>.</w:t>
      </w:r>
      <w:r w:rsidR="005D2CDA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7F3CAD" w:rsidRPr="0011039E">
        <w:rPr>
          <w:rFonts w:ascii="Times New Roman" w:hAnsi="Times New Roman" w:cs="Times New Roman"/>
          <w:sz w:val="26"/>
          <w:szCs w:val="26"/>
        </w:rPr>
        <w:t>В случае наличия в радиусе доступности не более 500 м</w:t>
      </w:r>
      <w:r w:rsidR="00872B14" w:rsidRPr="0011039E">
        <w:rPr>
          <w:rFonts w:ascii="Times New Roman" w:hAnsi="Times New Roman" w:cs="Times New Roman"/>
          <w:sz w:val="26"/>
          <w:szCs w:val="26"/>
        </w:rPr>
        <w:t>етров</w:t>
      </w:r>
      <w:r w:rsidR="007F3CAD" w:rsidRPr="0011039E">
        <w:rPr>
          <w:rFonts w:ascii="Times New Roman" w:hAnsi="Times New Roman" w:cs="Times New Roman"/>
          <w:sz w:val="26"/>
          <w:szCs w:val="26"/>
        </w:rPr>
        <w:t xml:space="preserve"> сквера, парка с обустроенной физкультурно-оздоровительной зоной разрешается уменьшать удельные размеры площадок для занятий физкультурой на 30</w:t>
      </w:r>
      <w:r w:rsidR="00702BDE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7F3CAD" w:rsidRPr="0011039E">
        <w:rPr>
          <w:rFonts w:ascii="Times New Roman" w:hAnsi="Times New Roman" w:cs="Times New Roman"/>
          <w:sz w:val="26"/>
          <w:szCs w:val="26"/>
        </w:rPr>
        <w:t>%. Разрешается уменьшать (но не более чем на 50</w:t>
      </w:r>
      <w:r w:rsidR="00702BDE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7F3CAD" w:rsidRPr="0011039E">
        <w:rPr>
          <w:rFonts w:ascii="Times New Roman" w:hAnsi="Times New Roman" w:cs="Times New Roman"/>
          <w:sz w:val="26"/>
          <w:szCs w:val="26"/>
        </w:rPr>
        <w:t xml:space="preserve">%) на участке жилого дома </w:t>
      </w:r>
      <w:r w:rsidR="00962A29" w:rsidRPr="0011039E">
        <w:rPr>
          <w:rFonts w:ascii="Times New Roman" w:hAnsi="Times New Roman" w:cs="Times New Roman"/>
          <w:sz w:val="26"/>
          <w:szCs w:val="26"/>
        </w:rPr>
        <w:t>нормативные</w:t>
      </w:r>
      <w:r w:rsidR="007F3CAD" w:rsidRPr="0011039E">
        <w:rPr>
          <w:rFonts w:ascii="Times New Roman" w:hAnsi="Times New Roman" w:cs="Times New Roman"/>
          <w:sz w:val="26"/>
          <w:szCs w:val="26"/>
        </w:rPr>
        <w:t xml:space="preserve"> размеры площадок для занятий физкультурой при формировании единого физкультурно-оздоровительного комплекса микрорайона.</w:t>
      </w:r>
    </w:p>
    <w:p w14:paraId="66AFE7FD" w14:textId="0301BF4B" w:rsidR="007F3CAD" w:rsidRPr="0011039E" w:rsidRDefault="007F3CAD" w:rsidP="00DD3E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Разрешается размещение расчетного количества площадок для занятия физкультурой на</w:t>
      </w:r>
      <w:r w:rsidR="00194A76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Pr="0011039E">
        <w:rPr>
          <w:rFonts w:ascii="Times New Roman" w:hAnsi="Times New Roman" w:cs="Times New Roman"/>
          <w:sz w:val="26"/>
          <w:szCs w:val="26"/>
        </w:rPr>
        <w:t>поверхности участка в виде открытых площадок и в закрытых помещениях общего пользования в многоквартирном доме в виде спортивных</w:t>
      </w:r>
      <w:r w:rsidR="00B1072B" w:rsidRPr="0011039E">
        <w:rPr>
          <w:rFonts w:ascii="Times New Roman" w:hAnsi="Times New Roman" w:cs="Times New Roman"/>
          <w:sz w:val="26"/>
          <w:szCs w:val="26"/>
        </w:rPr>
        <w:t xml:space="preserve"> и тренажерных</w:t>
      </w:r>
      <w:r w:rsidRPr="0011039E">
        <w:rPr>
          <w:rFonts w:ascii="Times New Roman" w:hAnsi="Times New Roman" w:cs="Times New Roman"/>
          <w:sz w:val="26"/>
          <w:szCs w:val="26"/>
        </w:rPr>
        <w:t xml:space="preserve"> залов, бассейнов</w:t>
      </w:r>
      <w:r w:rsidR="00B1072B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Pr="0011039E">
        <w:rPr>
          <w:rFonts w:ascii="Times New Roman" w:hAnsi="Times New Roman" w:cs="Times New Roman"/>
          <w:sz w:val="26"/>
          <w:szCs w:val="26"/>
        </w:rPr>
        <w:t>(</w:t>
      </w:r>
      <w:r w:rsidR="00872B14" w:rsidRPr="0011039E">
        <w:rPr>
          <w:rFonts w:ascii="Times New Roman" w:hAnsi="Times New Roman" w:cs="Times New Roman"/>
          <w:sz w:val="26"/>
          <w:szCs w:val="26"/>
        </w:rPr>
        <w:t>один</w:t>
      </w:r>
      <w:r w:rsidRPr="0011039E">
        <w:rPr>
          <w:rFonts w:ascii="Times New Roman" w:hAnsi="Times New Roman" w:cs="Times New Roman"/>
          <w:sz w:val="26"/>
          <w:szCs w:val="26"/>
        </w:rPr>
        <w:t xml:space="preserve"> к</w:t>
      </w:r>
      <w:r w:rsidR="00872B14" w:rsidRPr="0011039E">
        <w:rPr>
          <w:rFonts w:ascii="Times New Roman" w:hAnsi="Times New Roman" w:cs="Times New Roman"/>
          <w:sz w:val="26"/>
          <w:szCs w:val="26"/>
        </w:rPr>
        <w:t>вадратный метр</w:t>
      </w:r>
      <w:r w:rsidRPr="0011039E">
        <w:rPr>
          <w:rFonts w:ascii="Times New Roman" w:hAnsi="Times New Roman" w:cs="Times New Roman"/>
          <w:sz w:val="26"/>
          <w:szCs w:val="26"/>
        </w:rPr>
        <w:t xml:space="preserve"> открытых площадок равен</w:t>
      </w:r>
      <w:r w:rsidR="00872B14" w:rsidRPr="0011039E">
        <w:rPr>
          <w:rFonts w:ascii="Times New Roman" w:hAnsi="Times New Roman" w:cs="Times New Roman"/>
          <w:sz w:val="26"/>
          <w:szCs w:val="26"/>
        </w:rPr>
        <w:t xml:space="preserve"> одному</w:t>
      </w:r>
      <w:r w:rsidRPr="0011039E">
        <w:rPr>
          <w:rFonts w:ascii="Times New Roman" w:hAnsi="Times New Roman" w:cs="Times New Roman"/>
          <w:sz w:val="26"/>
          <w:szCs w:val="26"/>
        </w:rPr>
        <w:t xml:space="preserve"> кв</w:t>
      </w:r>
      <w:r w:rsidR="00872B14" w:rsidRPr="0011039E">
        <w:rPr>
          <w:rFonts w:ascii="Times New Roman" w:hAnsi="Times New Roman" w:cs="Times New Roman"/>
          <w:sz w:val="26"/>
          <w:szCs w:val="26"/>
        </w:rPr>
        <w:t>адратному метру</w:t>
      </w:r>
      <w:r w:rsidRPr="0011039E">
        <w:rPr>
          <w:rFonts w:ascii="Times New Roman" w:hAnsi="Times New Roman" w:cs="Times New Roman"/>
          <w:sz w:val="26"/>
          <w:szCs w:val="26"/>
        </w:rPr>
        <w:t xml:space="preserve"> пола спортивного помещения). </w:t>
      </w:r>
    </w:p>
    <w:p w14:paraId="5F9DA61B" w14:textId="0276D0D2" w:rsidR="007F3CAD" w:rsidRPr="0011039E" w:rsidRDefault="009E17FA" w:rsidP="00E12A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10</w:t>
      </w:r>
      <w:r w:rsidR="00A04833" w:rsidRPr="0011039E">
        <w:rPr>
          <w:rFonts w:ascii="Times New Roman" w:hAnsi="Times New Roman" w:cs="Times New Roman"/>
          <w:sz w:val="26"/>
          <w:szCs w:val="26"/>
        </w:rPr>
        <w:t>.</w:t>
      </w:r>
      <w:r w:rsidR="008A0D50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7F3CAD" w:rsidRPr="0011039E">
        <w:rPr>
          <w:rFonts w:ascii="Times New Roman" w:hAnsi="Times New Roman" w:cs="Times New Roman"/>
          <w:sz w:val="26"/>
          <w:szCs w:val="26"/>
        </w:rPr>
        <w:t xml:space="preserve">Разрешается размещать площадки </w:t>
      </w:r>
      <w:r w:rsidR="00962A29" w:rsidRPr="0011039E">
        <w:rPr>
          <w:rFonts w:ascii="Times New Roman" w:hAnsi="Times New Roman" w:cs="Times New Roman"/>
          <w:sz w:val="26"/>
          <w:szCs w:val="26"/>
        </w:rPr>
        <w:t xml:space="preserve">социально-бытового назначения </w:t>
      </w:r>
      <w:r w:rsidR="007F3CAD" w:rsidRPr="0011039E">
        <w:rPr>
          <w:rFonts w:ascii="Times New Roman" w:hAnsi="Times New Roman" w:cs="Times New Roman"/>
          <w:sz w:val="26"/>
          <w:szCs w:val="26"/>
        </w:rPr>
        <w:t>на кровле нежилого</w:t>
      </w:r>
      <w:r w:rsidR="00780B70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523100" w:rsidRPr="0011039E">
        <w:rPr>
          <w:rFonts w:ascii="Times New Roman" w:hAnsi="Times New Roman" w:cs="Times New Roman"/>
          <w:sz w:val="26"/>
          <w:szCs w:val="26"/>
        </w:rPr>
        <w:t>з</w:t>
      </w:r>
      <w:r w:rsidR="007F3CAD" w:rsidRPr="0011039E">
        <w:rPr>
          <w:rFonts w:ascii="Times New Roman" w:hAnsi="Times New Roman" w:cs="Times New Roman"/>
          <w:sz w:val="26"/>
          <w:szCs w:val="26"/>
        </w:rPr>
        <w:t>дания при условии соблюдении требований безопасности.</w:t>
      </w:r>
    </w:p>
    <w:p w14:paraId="1102F4A1" w14:textId="77777777" w:rsidR="00CA632E" w:rsidRPr="0011039E" w:rsidRDefault="00A04833" w:rsidP="007F49F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11039E">
        <w:rPr>
          <w:rFonts w:ascii="Times New Roman" w:eastAsia="Times New Roman" w:hAnsi="Times New Roman" w:cs="Times New Roman"/>
          <w:sz w:val="26"/>
          <w:szCs w:val="26"/>
        </w:rPr>
        <w:lastRenderedPageBreak/>
        <w:t>1</w:t>
      </w:r>
      <w:r w:rsidR="009E17FA" w:rsidRPr="0011039E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11039E">
        <w:rPr>
          <w:rFonts w:ascii="Times New Roman" w:eastAsia="Times New Roman" w:hAnsi="Times New Roman" w:cs="Times New Roman"/>
          <w:sz w:val="26"/>
          <w:szCs w:val="26"/>
        </w:rPr>
        <w:t>.</w:t>
      </w:r>
      <w:r w:rsidR="008A0D50" w:rsidRPr="001103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A7E3F" w:rsidRPr="0011039E">
        <w:rPr>
          <w:rFonts w:ascii="Times New Roman" w:eastAsia="Times New Roman" w:hAnsi="Times New Roman" w:cs="Times New Roman"/>
          <w:sz w:val="26"/>
          <w:szCs w:val="26"/>
        </w:rPr>
        <w:t xml:space="preserve">Требования к озеленению территорий земельных участков для размещения жилой застройки приведены в </w:t>
      </w:r>
      <w:r w:rsidR="0023258D" w:rsidRPr="0011039E">
        <w:rPr>
          <w:rFonts w:ascii="Times New Roman" w:eastAsia="Times New Roman" w:hAnsi="Times New Roman" w:cs="Times New Roman"/>
          <w:sz w:val="26"/>
          <w:szCs w:val="26"/>
        </w:rPr>
        <w:t>т</w:t>
      </w:r>
      <w:r w:rsidR="002A7E3F" w:rsidRPr="0011039E">
        <w:rPr>
          <w:rFonts w:ascii="Times New Roman" w:eastAsia="Times New Roman" w:hAnsi="Times New Roman" w:cs="Times New Roman"/>
          <w:sz w:val="26"/>
          <w:szCs w:val="26"/>
        </w:rPr>
        <w:t>аблице</w:t>
      </w:r>
      <w:r w:rsidR="00F52C90" w:rsidRPr="001103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1039E">
        <w:rPr>
          <w:rFonts w:ascii="Times New Roman" w:eastAsia="Times New Roman" w:hAnsi="Times New Roman" w:cs="Times New Roman"/>
          <w:sz w:val="26"/>
          <w:szCs w:val="26"/>
        </w:rPr>
        <w:t>23</w:t>
      </w:r>
      <w:r w:rsidR="002A7E3F" w:rsidRPr="0011039E">
        <w:rPr>
          <w:rFonts w:ascii="Times New Roman" w:eastAsia="Times New Roman" w:hAnsi="Times New Roman" w:cs="Times New Roman"/>
          <w:sz w:val="26"/>
          <w:szCs w:val="26"/>
        </w:rPr>
        <w:t xml:space="preserve"> пункта 2.</w:t>
      </w:r>
      <w:r w:rsidRPr="0011039E">
        <w:rPr>
          <w:rFonts w:ascii="Times New Roman" w:eastAsia="Times New Roman" w:hAnsi="Times New Roman" w:cs="Times New Roman"/>
          <w:sz w:val="26"/>
          <w:szCs w:val="26"/>
        </w:rPr>
        <w:t>5</w:t>
      </w:r>
      <w:r w:rsidR="002A7E3F" w:rsidRPr="0011039E">
        <w:rPr>
          <w:rFonts w:ascii="Times New Roman" w:eastAsia="Times New Roman" w:hAnsi="Times New Roman" w:cs="Times New Roman"/>
          <w:sz w:val="26"/>
          <w:szCs w:val="26"/>
        </w:rPr>
        <w:t>.</w:t>
      </w:r>
      <w:r w:rsidR="00962A29" w:rsidRPr="0011039E">
        <w:rPr>
          <w:rFonts w:ascii="Times New Roman" w:eastAsia="Times New Roman" w:hAnsi="Times New Roman" w:cs="Times New Roman"/>
          <w:sz w:val="26"/>
          <w:szCs w:val="26"/>
        </w:rPr>
        <w:t>2</w:t>
      </w:r>
      <w:r w:rsidR="002A7E3F" w:rsidRPr="0011039E">
        <w:rPr>
          <w:rFonts w:ascii="Times New Roman" w:eastAsia="Times New Roman" w:hAnsi="Times New Roman" w:cs="Times New Roman"/>
          <w:sz w:val="26"/>
          <w:szCs w:val="26"/>
        </w:rPr>
        <w:t>. настоящих Местных нормативов.</w:t>
      </w:r>
    </w:p>
    <w:p w14:paraId="61591E13" w14:textId="4CD78C42" w:rsidR="00B6682A" w:rsidRPr="0011039E" w:rsidRDefault="00752831" w:rsidP="007F49F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11039E">
        <w:rPr>
          <w:rFonts w:ascii="Times New Roman" w:eastAsia="Times New Roman" w:hAnsi="Times New Roman" w:cs="Times New Roman"/>
          <w:sz w:val="26"/>
          <w:szCs w:val="26"/>
        </w:rPr>
        <w:t>Расстояние от площадок общего пользования различного назначения до окон жилых и общественных зданий</w:t>
      </w:r>
      <w:r w:rsidR="00EE2C52" w:rsidRPr="0011039E">
        <w:rPr>
          <w:rFonts w:ascii="Times New Roman" w:eastAsia="Times New Roman" w:hAnsi="Times New Roman" w:cs="Times New Roman"/>
          <w:sz w:val="26"/>
          <w:szCs w:val="26"/>
        </w:rPr>
        <w:t xml:space="preserve"> нормируется согласно </w:t>
      </w:r>
      <w:r w:rsidR="0023258D" w:rsidRPr="0011039E">
        <w:rPr>
          <w:rFonts w:ascii="Times New Roman" w:eastAsia="Times New Roman" w:hAnsi="Times New Roman" w:cs="Times New Roman"/>
          <w:sz w:val="26"/>
          <w:szCs w:val="26"/>
        </w:rPr>
        <w:t>т</w:t>
      </w:r>
      <w:r w:rsidR="00EE2C52" w:rsidRPr="0011039E">
        <w:rPr>
          <w:rFonts w:ascii="Times New Roman" w:eastAsia="Times New Roman" w:hAnsi="Times New Roman" w:cs="Times New Roman"/>
          <w:sz w:val="26"/>
          <w:szCs w:val="26"/>
        </w:rPr>
        <w:t>аблице</w:t>
      </w:r>
      <w:r w:rsidR="00F41736" w:rsidRPr="0011039E">
        <w:rPr>
          <w:rFonts w:ascii="Times New Roman" w:eastAsia="Times New Roman" w:hAnsi="Times New Roman" w:cs="Times New Roman"/>
          <w:sz w:val="26"/>
          <w:szCs w:val="26"/>
        </w:rPr>
        <w:t xml:space="preserve"> 9</w:t>
      </w:r>
      <w:r w:rsidR="003E747D" w:rsidRPr="0011039E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484E2FE" w14:textId="25058F59" w:rsidR="008803B2" w:rsidRPr="0011039E" w:rsidRDefault="008803B2" w:rsidP="00F41736">
      <w:pPr>
        <w:shd w:val="clear" w:color="auto" w:fill="FFFFFF"/>
        <w:spacing w:after="0" w:line="36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1039E">
        <w:rPr>
          <w:rFonts w:ascii="Times New Roman" w:eastAsia="Times New Roman" w:hAnsi="Times New Roman" w:cs="Times New Roman"/>
          <w:b/>
          <w:sz w:val="26"/>
          <w:szCs w:val="26"/>
        </w:rPr>
        <w:t xml:space="preserve">Таблица </w:t>
      </w:r>
      <w:r w:rsidR="00A8093B" w:rsidRPr="0011039E">
        <w:rPr>
          <w:rFonts w:ascii="Times New Roman" w:eastAsia="Times New Roman" w:hAnsi="Times New Roman" w:cs="Times New Roman"/>
          <w:b/>
          <w:sz w:val="26"/>
          <w:szCs w:val="26"/>
        </w:rPr>
        <w:t>9</w:t>
      </w:r>
    </w:p>
    <w:tbl>
      <w:tblPr>
        <w:tblW w:w="935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2"/>
        <w:gridCol w:w="4742"/>
      </w:tblGrid>
      <w:tr w:rsidR="0011039E" w:rsidRPr="0011039E" w14:paraId="66CF78F3" w14:textId="77777777" w:rsidTr="007F6048">
        <w:tc>
          <w:tcPr>
            <w:tcW w:w="4612" w:type="dxa"/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50A81BC7" w14:textId="77777777" w:rsidR="008803B2" w:rsidRPr="0011039E" w:rsidRDefault="008803B2" w:rsidP="00455CC0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Назначение площадки</w:t>
            </w:r>
          </w:p>
        </w:tc>
        <w:tc>
          <w:tcPr>
            <w:tcW w:w="4742" w:type="dxa"/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5C3E8DB6" w14:textId="58AFCCF5" w:rsidR="008803B2" w:rsidRPr="0011039E" w:rsidRDefault="008803B2" w:rsidP="00E45EBC">
            <w:pPr>
              <w:spacing w:after="0" w:line="360" w:lineRule="auto"/>
              <w:ind w:firstLine="9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Расстояние от окон жилых и общественных зданий</w:t>
            </w:r>
            <w:r w:rsidR="00E45EBC" w:rsidRPr="00110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не менее,</w:t>
            </w:r>
            <w:r w:rsidRPr="00110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</w:t>
            </w:r>
            <w:r w:rsidRPr="00110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</w:tr>
      <w:tr w:rsidR="0011039E" w:rsidRPr="0011039E" w14:paraId="23F226F8" w14:textId="77777777" w:rsidTr="007F6048">
        <w:tc>
          <w:tcPr>
            <w:tcW w:w="4612" w:type="dxa"/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405FE974" w14:textId="18D42FD3" w:rsidR="008803B2" w:rsidRPr="0011039E" w:rsidRDefault="003E747D" w:rsidP="00455CC0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8803B2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етская игровая</w:t>
            </w:r>
          </w:p>
        </w:tc>
        <w:tc>
          <w:tcPr>
            <w:tcW w:w="4742" w:type="dxa"/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3A8BE58D" w14:textId="77777777" w:rsidR="008803B2" w:rsidRPr="0011039E" w:rsidRDefault="008803B2" w:rsidP="00872B14">
            <w:pPr>
              <w:spacing w:after="0" w:line="36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1039E" w:rsidRPr="0011039E" w14:paraId="6D3F4A1F" w14:textId="77777777" w:rsidTr="007F6048">
        <w:tc>
          <w:tcPr>
            <w:tcW w:w="4612" w:type="dxa"/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1BCDBC48" w14:textId="122A9AC1" w:rsidR="008803B2" w:rsidRPr="0011039E" w:rsidRDefault="003E747D" w:rsidP="00455CC0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8803B2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ля отдыха взрослого населения</w:t>
            </w:r>
          </w:p>
        </w:tc>
        <w:tc>
          <w:tcPr>
            <w:tcW w:w="4742" w:type="dxa"/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3EBCD4DF" w14:textId="77777777" w:rsidR="008803B2" w:rsidRPr="0011039E" w:rsidRDefault="008803B2" w:rsidP="00872B14">
            <w:pPr>
              <w:spacing w:after="0" w:line="36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1039E" w:rsidRPr="0011039E" w14:paraId="65162B2C" w14:textId="77777777" w:rsidTr="007F6048">
        <w:trPr>
          <w:trHeight w:val="694"/>
        </w:trPr>
        <w:tc>
          <w:tcPr>
            <w:tcW w:w="4612" w:type="dxa"/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5A1E89F4" w14:textId="4A5F22FE" w:rsidR="001E1234" w:rsidRPr="0011039E" w:rsidRDefault="003E747D" w:rsidP="001E1234">
            <w:pPr>
              <w:tabs>
                <w:tab w:val="left" w:pos="175"/>
              </w:tabs>
              <w:spacing w:after="0" w:line="276" w:lineRule="auto"/>
              <w:ind w:firstLine="31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752831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аскетбольные, волейбольные,</w:t>
            </w:r>
          </w:p>
          <w:p w14:paraId="300B82AB" w14:textId="6FE90981" w:rsidR="008803B2" w:rsidRPr="0011039E" w:rsidRDefault="00752831" w:rsidP="001E1234">
            <w:pPr>
              <w:tabs>
                <w:tab w:val="left" w:pos="175"/>
              </w:tabs>
              <w:spacing w:after="0" w:line="276" w:lineRule="auto"/>
              <w:ind w:firstLine="31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футбольные, хоккейные</w:t>
            </w:r>
          </w:p>
        </w:tc>
        <w:tc>
          <w:tcPr>
            <w:tcW w:w="4742" w:type="dxa"/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44A0BA41" w14:textId="6B7048B1" w:rsidR="008803B2" w:rsidRPr="0011039E" w:rsidRDefault="00752831" w:rsidP="00872B14">
            <w:pPr>
              <w:spacing w:after="0" w:line="36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1039E" w:rsidRPr="0011039E" w14:paraId="0675DF89" w14:textId="77777777" w:rsidTr="007F6048">
        <w:tc>
          <w:tcPr>
            <w:tcW w:w="4612" w:type="dxa"/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1E8335D7" w14:textId="0C65C230" w:rsidR="00752831" w:rsidRPr="0011039E" w:rsidRDefault="003E747D" w:rsidP="00455CC0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752831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ные спортивные площадки</w:t>
            </w:r>
          </w:p>
        </w:tc>
        <w:tc>
          <w:tcPr>
            <w:tcW w:w="4742" w:type="dxa"/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2AB54070" w14:textId="4DA19ADF" w:rsidR="00752831" w:rsidRPr="0011039E" w:rsidRDefault="00752831" w:rsidP="00872B14">
            <w:pPr>
              <w:spacing w:after="0" w:line="36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1039E" w:rsidRPr="0011039E" w14:paraId="14CC9834" w14:textId="77777777" w:rsidTr="007F6048">
        <w:tc>
          <w:tcPr>
            <w:tcW w:w="4612" w:type="dxa"/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730D2BE3" w14:textId="52238427" w:rsidR="008803B2" w:rsidRPr="0011039E" w:rsidRDefault="003E747D" w:rsidP="00455CC0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8803B2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ля хозяйственных целей</w:t>
            </w:r>
          </w:p>
        </w:tc>
        <w:tc>
          <w:tcPr>
            <w:tcW w:w="4742" w:type="dxa"/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5B59883E" w14:textId="77777777" w:rsidR="008803B2" w:rsidRPr="0011039E" w:rsidRDefault="008803B2" w:rsidP="00872B14">
            <w:pPr>
              <w:spacing w:after="0" w:line="36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1039E" w:rsidRPr="0011039E" w14:paraId="21952175" w14:textId="77777777" w:rsidTr="007F6048">
        <w:tc>
          <w:tcPr>
            <w:tcW w:w="4612" w:type="dxa"/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07F7C907" w14:textId="19AF5565" w:rsidR="008803B2" w:rsidRPr="0011039E" w:rsidRDefault="003E747D" w:rsidP="00455CC0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8803B2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ля выгула собак</w:t>
            </w:r>
          </w:p>
        </w:tc>
        <w:tc>
          <w:tcPr>
            <w:tcW w:w="4742" w:type="dxa"/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47E7C59E" w14:textId="77777777" w:rsidR="008803B2" w:rsidRPr="0011039E" w:rsidRDefault="008803B2" w:rsidP="00872B14">
            <w:pPr>
              <w:spacing w:after="0" w:line="36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14:paraId="71313DEC" w14:textId="77777777" w:rsidR="008803B2" w:rsidRPr="0011039E" w:rsidRDefault="008803B2" w:rsidP="00635D02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64F7E5BB" w14:textId="660C6CBF" w:rsidR="00752831" w:rsidRPr="0011039E" w:rsidRDefault="00A04833" w:rsidP="00182F0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11039E">
        <w:rPr>
          <w:rFonts w:ascii="Times New Roman" w:eastAsia="Times New Roman" w:hAnsi="Times New Roman" w:cs="Times New Roman"/>
          <w:sz w:val="26"/>
          <w:szCs w:val="26"/>
        </w:rPr>
        <w:t>1</w:t>
      </w:r>
      <w:r w:rsidR="009E17FA" w:rsidRPr="0011039E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11039E">
        <w:rPr>
          <w:rFonts w:ascii="Times New Roman" w:eastAsia="Times New Roman" w:hAnsi="Times New Roman" w:cs="Times New Roman"/>
          <w:sz w:val="26"/>
          <w:szCs w:val="26"/>
        </w:rPr>
        <w:t>.</w:t>
      </w:r>
      <w:r w:rsidR="00F85D18" w:rsidRPr="001103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803B2" w:rsidRPr="0011039E">
        <w:rPr>
          <w:rFonts w:ascii="Times New Roman" w:eastAsia="Times New Roman" w:hAnsi="Times New Roman" w:cs="Times New Roman"/>
          <w:sz w:val="26"/>
          <w:szCs w:val="26"/>
        </w:rPr>
        <w:t>Расстояния от площадок для мусоросборников до детских игровых площадок, физкультурных площадок и площадок для отдыха взрослого населения, а также до границ дошкольных образовательных организаций, медицинских организаций и предприятий питания следует принимать не менее 20 м</w:t>
      </w:r>
      <w:r w:rsidR="00702BDE" w:rsidRPr="0011039E">
        <w:rPr>
          <w:rFonts w:ascii="Times New Roman" w:eastAsia="Times New Roman" w:hAnsi="Times New Roman" w:cs="Times New Roman"/>
          <w:sz w:val="26"/>
          <w:szCs w:val="26"/>
        </w:rPr>
        <w:t>етров</w:t>
      </w:r>
      <w:r w:rsidR="008803B2" w:rsidRPr="0011039E">
        <w:rPr>
          <w:rFonts w:ascii="Times New Roman" w:eastAsia="Times New Roman" w:hAnsi="Times New Roman" w:cs="Times New Roman"/>
          <w:sz w:val="26"/>
          <w:szCs w:val="26"/>
        </w:rPr>
        <w:t>.</w:t>
      </w:r>
      <w:r w:rsidR="00F85D18" w:rsidRPr="001103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803B2" w:rsidRPr="0011039E">
        <w:rPr>
          <w:rFonts w:ascii="Times New Roman" w:eastAsia="Times New Roman" w:hAnsi="Times New Roman" w:cs="Times New Roman"/>
          <w:sz w:val="26"/>
          <w:szCs w:val="26"/>
        </w:rPr>
        <w:t>Расстояния от площадок для хозяйственных целей до наиболее удаленного входа в жилое здание принимается не более 100 м</w:t>
      </w:r>
      <w:r w:rsidR="00872B14" w:rsidRPr="0011039E">
        <w:rPr>
          <w:rFonts w:ascii="Times New Roman" w:eastAsia="Times New Roman" w:hAnsi="Times New Roman" w:cs="Times New Roman"/>
          <w:sz w:val="26"/>
          <w:szCs w:val="26"/>
        </w:rPr>
        <w:t>етров</w:t>
      </w:r>
      <w:r w:rsidR="008803B2" w:rsidRPr="0011039E">
        <w:rPr>
          <w:rFonts w:ascii="Times New Roman" w:eastAsia="Times New Roman" w:hAnsi="Times New Roman" w:cs="Times New Roman"/>
          <w:sz w:val="26"/>
          <w:szCs w:val="26"/>
        </w:rPr>
        <w:t xml:space="preserve"> для домов с мусоропроводами и 50 м</w:t>
      </w:r>
      <w:r w:rsidR="00872B14" w:rsidRPr="0011039E">
        <w:rPr>
          <w:rFonts w:ascii="Times New Roman" w:eastAsia="Times New Roman" w:hAnsi="Times New Roman" w:cs="Times New Roman"/>
          <w:sz w:val="26"/>
          <w:szCs w:val="26"/>
        </w:rPr>
        <w:t>етров</w:t>
      </w:r>
      <w:r w:rsidR="008803B2" w:rsidRPr="0011039E">
        <w:rPr>
          <w:rFonts w:ascii="Times New Roman" w:eastAsia="Times New Roman" w:hAnsi="Times New Roman" w:cs="Times New Roman"/>
          <w:sz w:val="26"/>
          <w:szCs w:val="26"/>
        </w:rPr>
        <w:t xml:space="preserve"> для домов без мусоропроводов.</w:t>
      </w:r>
    </w:p>
    <w:p w14:paraId="0EBBCE59" w14:textId="5BB03BFD" w:rsidR="00455CC0" w:rsidRPr="0011039E" w:rsidRDefault="00A04833" w:rsidP="003D34C3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11039E">
        <w:rPr>
          <w:rFonts w:ascii="Times New Roman" w:eastAsia="Times New Roman" w:hAnsi="Times New Roman" w:cs="Times New Roman"/>
          <w:sz w:val="26"/>
          <w:szCs w:val="26"/>
        </w:rPr>
        <w:t>1</w:t>
      </w:r>
      <w:r w:rsidR="009E17FA" w:rsidRPr="0011039E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11039E">
        <w:rPr>
          <w:rFonts w:ascii="Times New Roman" w:eastAsia="Times New Roman" w:hAnsi="Times New Roman" w:cs="Times New Roman"/>
          <w:sz w:val="26"/>
          <w:szCs w:val="26"/>
        </w:rPr>
        <w:t>.</w:t>
      </w:r>
      <w:r w:rsidR="005D2CDA" w:rsidRPr="001103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27ED2" w:rsidRPr="0011039E">
        <w:rPr>
          <w:rFonts w:ascii="Times New Roman" w:eastAsia="Times New Roman" w:hAnsi="Times New Roman" w:cs="Times New Roman"/>
          <w:sz w:val="26"/>
          <w:szCs w:val="26"/>
        </w:rPr>
        <w:t>Величины санитарных и бытовых разрывов</w:t>
      </w:r>
      <w:r w:rsidR="00F41736" w:rsidRPr="001103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82F0E" w:rsidRPr="0011039E">
        <w:rPr>
          <w:rFonts w:ascii="Times New Roman" w:eastAsia="Times New Roman" w:hAnsi="Times New Roman" w:cs="Times New Roman"/>
          <w:sz w:val="26"/>
          <w:szCs w:val="26"/>
        </w:rPr>
        <w:t xml:space="preserve">от открытых автостоянок постоянного хранения и паркингов для хранения легкового автотранспорта до объектов застройки </w:t>
      </w:r>
      <w:r w:rsidR="00F41736" w:rsidRPr="0011039E">
        <w:rPr>
          <w:rFonts w:ascii="Times New Roman" w:eastAsia="Times New Roman" w:hAnsi="Times New Roman" w:cs="Times New Roman"/>
          <w:sz w:val="26"/>
          <w:szCs w:val="26"/>
        </w:rPr>
        <w:t xml:space="preserve">устанавливаются в соответствии с </w:t>
      </w:r>
      <w:r w:rsidR="0023258D" w:rsidRPr="0011039E">
        <w:rPr>
          <w:rFonts w:ascii="Times New Roman" w:eastAsia="Times New Roman" w:hAnsi="Times New Roman" w:cs="Times New Roman"/>
          <w:sz w:val="26"/>
          <w:szCs w:val="26"/>
        </w:rPr>
        <w:t>т</w:t>
      </w:r>
      <w:r w:rsidR="00F41736" w:rsidRPr="0011039E">
        <w:rPr>
          <w:rFonts w:ascii="Times New Roman" w:eastAsia="Times New Roman" w:hAnsi="Times New Roman" w:cs="Times New Roman"/>
          <w:sz w:val="26"/>
          <w:szCs w:val="26"/>
        </w:rPr>
        <w:t>аблицей 10.</w:t>
      </w:r>
    </w:p>
    <w:p w14:paraId="31C856F8" w14:textId="66FCE3CB" w:rsidR="00D677FE" w:rsidRPr="0011039E" w:rsidRDefault="00D677FE" w:rsidP="00F41736">
      <w:pPr>
        <w:spacing w:after="0" w:line="36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1039E">
        <w:rPr>
          <w:rFonts w:ascii="Times New Roman" w:eastAsia="Times New Roman" w:hAnsi="Times New Roman" w:cs="Times New Roman"/>
          <w:b/>
          <w:sz w:val="26"/>
          <w:szCs w:val="26"/>
        </w:rPr>
        <w:t>Таблица</w:t>
      </w:r>
      <w:r w:rsidR="00A8093B" w:rsidRPr="0011039E">
        <w:rPr>
          <w:rFonts w:ascii="Times New Roman" w:eastAsia="Times New Roman" w:hAnsi="Times New Roman" w:cs="Times New Roman"/>
          <w:b/>
          <w:sz w:val="26"/>
          <w:szCs w:val="26"/>
        </w:rPr>
        <w:t xml:space="preserve"> 10</w:t>
      </w:r>
    </w:p>
    <w:tbl>
      <w:tblPr>
        <w:tblW w:w="9354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3"/>
        <w:gridCol w:w="4581"/>
      </w:tblGrid>
      <w:tr w:rsidR="0011039E" w:rsidRPr="0011039E" w14:paraId="637B2D64" w14:textId="77777777" w:rsidTr="005B014E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4C80CF" w14:textId="77777777" w:rsidR="00B27ED2" w:rsidRPr="0011039E" w:rsidRDefault="00B27ED2" w:rsidP="00635D02">
            <w:pPr>
              <w:spacing w:after="0" w:line="276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Нормируемый параметр</w:t>
            </w:r>
          </w:p>
        </w:tc>
        <w:tc>
          <w:tcPr>
            <w:tcW w:w="4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63D1F6" w14:textId="77777777" w:rsidR="00B27ED2" w:rsidRPr="0011039E" w:rsidRDefault="00B27ED2" w:rsidP="00635D02">
            <w:pPr>
              <w:spacing w:after="0" w:line="276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Расчетный показатель</w:t>
            </w:r>
          </w:p>
          <w:p w14:paraId="6BF65080" w14:textId="394B8616" w:rsidR="00635D02" w:rsidRPr="0011039E" w:rsidRDefault="00635D02" w:rsidP="00635D02">
            <w:pPr>
              <w:spacing w:after="0" w:line="276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039E" w:rsidRPr="0011039E" w14:paraId="39A61F76" w14:textId="77777777" w:rsidTr="005B014E">
        <w:tc>
          <w:tcPr>
            <w:tcW w:w="9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894EF1" w14:textId="77777777" w:rsidR="00B27ED2" w:rsidRPr="0011039E" w:rsidRDefault="00B27ED2" w:rsidP="00C25147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Разрыв от открытых автостоянок постоянного хранения и паркингов для хранения легкового автотранспорта до объектов застройки, м</w:t>
            </w:r>
          </w:p>
        </w:tc>
      </w:tr>
      <w:tr w:rsidR="0011039E" w:rsidRPr="0011039E" w14:paraId="7692D241" w14:textId="77777777" w:rsidTr="005B014E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11B647" w14:textId="77777777" w:rsidR="00B27ED2" w:rsidRPr="0011039E" w:rsidRDefault="00B27ED2" w:rsidP="00C25147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Фасады жилых домов и торцы с окнами</w:t>
            </w:r>
          </w:p>
        </w:tc>
        <w:tc>
          <w:tcPr>
            <w:tcW w:w="4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8A956B" w14:textId="51994489" w:rsidR="00B27ED2" w:rsidRPr="0011039E" w:rsidRDefault="00B27ED2" w:rsidP="00C25147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и менее машино-мест </w:t>
            </w:r>
            <w:r w:rsidR="00D03057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</w:t>
            </w:r>
          </w:p>
        </w:tc>
      </w:tr>
      <w:tr w:rsidR="0011039E" w:rsidRPr="0011039E" w14:paraId="183B7826" w14:textId="77777777" w:rsidTr="005B014E">
        <w:tc>
          <w:tcPr>
            <w:tcW w:w="4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990424" w14:textId="77777777" w:rsidR="00B27ED2" w:rsidRPr="0011039E" w:rsidRDefault="00B27ED2" w:rsidP="00C251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40D515" w14:textId="7F27D4FD" w:rsidR="00B27ED2" w:rsidRPr="0011039E" w:rsidRDefault="00B27ED2" w:rsidP="00C25147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11-50 машино-мест </w:t>
            </w:r>
            <w:r w:rsidR="00D03057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</w:t>
            </w:r>
          </w:p>
        </w:tc>
      </w:tr>
      <w:tr w:rsidR="0011039E" w:rsidRPr="0011039E" w14:paraId="561547E8" w14:textId="77777777" w:rsidTr="005B014E">
        <w:tc>
          <w:tcPr>
            <w:tcW w:w="4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7D0479" w14:textId="77777777" w:rsidR="00B27ED2" w:rsidRPr="0011039E" w:rsidRDefault="00B27ED2" w:rsidP="00C251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21786A" w14:textId="72D3DA59" w:rsidR="00B27ED2" w:rsidRPr="0011039E" w:rsidRDefault="00B27ED2" w:rsidP="00C25147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51-100 машино-мест </w:t>
            </w:r>
            <w:r w:rsidR="00D03057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</w:t>
            </w:r>
          </w:p>
        </w:tc>
      </w:tr>
      <w:tr w:rsidR="0011039E" w:rsidRPr="0011039E" w14:paraId="3C5C67AE" w14:textId="77777777" w:rsidTr="005B014E">
        <w:tc>
          <w:tcPr>
            <w:tcW w:w="4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74817A" w14:textId="77777777" w:rsidR="00B27ED2" w:rsidRPr="0011039E" w:rsidRDefault="00B27ED2" w:rsidP="00C251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97D1E7" w14:textId="126B6558" w:rsidR="00B27ED2" w:rsidRPr="0011039E" w:rsidRDefault="00B27ED2" w:rsidP="00C25147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101-300 машино-мест </w:t>
            </w:r>
            <w:r w:rsidR="00D03057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</w:t>
            </w:r>
          </w:p>
        </w:tc>
      </w:tr>
      <w:tr w:rsidR="0011039E" w:rsidRPr="0011039E" w14:paraId="5738FB4C" w14:textId="77777777" w:rsidTr="005B014E">
        <w:tc>
          <w:tcPr>
            <w:tcW w:w="4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02531B" w14:textId="77777777" w:rsidR="00B27ED2" w:rsidRPr="0011039E" w:rsidRDefault="00B27ED2" w:rsidP="00C251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3B04EE" w14:textId="1795398C" w:rsidR="00B27ED2" w:rsidRPr="0011039E" w:rsidRDefault="00B27ED2" w:rsidP="00C25147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Свыше 300 машино-мест </w:t>
            </w:r>
            <w:r w:rsidR="00D03057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</w:t>
            </w:r>
          </w:p>
        </w:tc>
      </w:tr>
      <w:tr w:rsidR="0011039E" w:rsidRPr="0011039E" w14:paraId="53A9C537" w14:textId="77777777" w:rsidTr="005B014E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0D6E79" w14:textId="77777777" w:rsidR="00B27ED2" w:rsidRPr="0011039E" w:rsidRDefault="00B27ED2" w:rsidP="00C25147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Торцы жилых домов без окон</w:t>
            </w:r>
          </w:p>
        </w:tc>
        <w:tc>
          <w:tcPr>
            <w:tcW w:w="4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53E5F5" w14:textId="619CD354" w:rsidR="00B27ED2" w:rsidRPr="0011039E" w:rsidRDefault="00B27ED2" w:rsidP="00C25147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и менее машино-мест </w:t>
            </w:r>
            <w:r w:rsidR="00D03057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</w:t>
            </w:r>
          </w:p>
        </w:tc>
      </w:tr>
      <w:tr w:rsidR="0011039E" w:rsidRPr="0011039E" w14:paraId="1160DDF2" w14:textId="77777777" w:rsidTr="005B014E">
        <w:tc>
          <w:tcPr>
            <w:tcW w:w="4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FFA752" w14:textId="77777777" w:rsidR="00B27ED2" w:rsidRPr="0011039E" w:rsidRDefault="00B27ED2" w:rsidP="00C251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C2D48D" w14:textId="68C9AC2D" w:rsidR="00B27ED2" w:rsidRPr="0011039E" w:rsidRDefault="00B27ED2" w:rsidP="00C25147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11-50 машино-мест </w:t>
            </w:r>
            <w:r w:rsidR="00D03057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</w:t>
            </w:r>
          </w:p>
        </w:tc>
      </w:tr>
      <w:tr w:rsidR="0011039E" w:rsidRPr="0011039E" w14:paraId="3CC43D4A" w14:textId="77777777" w:rsidTr="005B014E">
        <w:tc>
          <w:tcPr>
            <w:tcW w:w="4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2F53A5" w14:textId="77777777" w:rsidR="00B27ED2" w:rsidRPr="0011039E" w:rsidRDefault="00B27ED2" w:rsidP="00C251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A8CCC3" w14:textId="59E51249" w:rsidR="00B27ED2" w:rsidRPr="0011039E" w:rsidRDefault="00B27ED2" w:rsidP="00C25147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51-100 машино-мест </w:t>
            </w:r>
            <w:r w:rsidR="00D03057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</w:t>
            </w:r>
          </w:p>
        </w:tc>
      </w:tr>
      <w:tr w:rsidR="0011039E" w:rsidRPr="0011039E" w14:paraId="6F052C89" w14:textId="77777777" w:rsidTr="005B014E">
        <w:tc>
          <w:tcPr>
            <w:tcW w:w="4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7021AA" w14:textId="77777777" w:rsidR="00B27ED2" w:rsidRPr="0011039E" w:rsidRDefault="00B27ED2" w:rsidP="00C251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C8522C" w14:textId="1FDC912F" w:rsidR="00B27ED2" w:rsidRPr="0011039E" w:rsidRDefault="00B27ED2" w:rsidP="00C25147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101-300 машино-мест </w:t>
            </w:r>
            <w:r w:rsidR="00D03057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</w:t>
            </w:r>
          </w:p>
        </w:tc>
      </w:tr>
      <w:tr w:rsidR="0011039E" w:rsidRPr="0011039E" w14:paraId="2A23151A" w14:textId="77777777" w:rsidTr="005B014E">
        <w:tc>
          <w:tcPr>
            <w:tcW w:w="4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8A79B5" w14:textId="77777777" w:rsidR="00B27ED2" w:rsidRPr="0011039E" w:rsidRDefault="00B27ED2" w:rsidP="00C251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6BEAFF" w14:textId="7025FC4E" w:rsidR="00B27ED2" w:rsidRPr="0011039E" w:rsidRDefault="00B27ED2" w:rsidP="00C25147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Свыше 300 машино-мест </w:t>
            </w:r>
            <w:r w:rsidR="00D03057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</w:t>
            </w:r>
          </w:p>
        </w:tc>
      </w:tr>
      <w:tr w:rsidR="0011039E" w:rsidRPr="0011039E" w14:paraId="7548DF14" w14:textId="77777777" w:rsidTr="00116348">
        <w:trPr>
          <w:trHeight w:val="993"/>
        </w:trPr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ED3F78" w14:textId="428CE4DD" w:rsidR="00B27ED2" w:rsidRPr="0011039E" w:rsidRDefault="00B27ED2" w:rsidP="00C25147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Территории школ, детских организаций, </w:t>
            </w:r>
            <w:r w:rsidR="00E45EBC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профессионально-технических училищ</w:t>
            </w: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, техникумов, площадок для отдыха, игр и спорта, детских площадок</w:t>
            </w:r>
          </w:p>
        </w:tc>
        <w:tc>
          <w:tcPr>
            <w:tcW w:w="4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A89AD7" w14:textId="3DC46F4F" w:rsidR="00B27ED2" w:rsidRPr="0011039E" w:rsidRDefault="00B27ED2" w:rsidP="00C25147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и менее машино-мест </w:t>
            </w:r>
            <w:r w:rsidR="00D03057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</w:t>
            </w:r>
          </w:p>
        </w:tc>
      </w:tr>
      <w:tr w:rsidR="0011039E" w:rsidRPr="0011039E" w14:paraId="6D80FB4E" w14:textId="77777777" w:rsidTr="005B014E">
        <w:tc>
          <w:tcPr>
            <w:tcW w:w="4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A2EC38" w14:textId="77777777" w:rsidR="00B27ED2" w:rsidRPr="0011039E" w:rsidRDefault="00B27ED2" w:rsidP="00C251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4CCDD4" w14:textId="3AE74292" w:rsidR="00B27ED2" w:rsidRPr="0011039E" w:rsidRDefault="00B27ED2" w:rsidP="00C25147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Свыше 11 машино-мест </w:t>
            </w:r>
            <w:r w:rsidR="00D03057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</w:t>
            </w:r>
          </w:p>
        </w:tc>
      </w:tr>
      <w:tr w:rsidR="0011039E" w:rsidRPr="0011039E" w14:paraId="0256294F" w14:textId="77777777" w:rsidTr="00116348">
        <w:trPr>
          <w:trHeight w:val="790"/>
        </w:trPr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665E8F" w14:textId="6C5A20A1" w:rsidR="00913EEB" w:rsidRPr="0011039E" w:rsidRDefault="00B27ED2" w:rsidP="00C25147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Территории лечебных учреждений стационарного типа, открытые спортивные сооружения общего пользования, места отдыха населения (сады, скверы, парки</w:t>
            </w:r>
            <w:r w:rsidR="00116348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7917C7CA" w14:textId="77777777" w:rsidR="00913EEB" w:rsidRPr="0011039E" w:rsidRDefault="00913EEB" w:rsidP="00C25147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589B9A" w14:textId="1FC31EB3" w:rsidR="00116348" w:rsidRPr="0011039E" w:rsidRDefault="00B27ED2" w:rsidP="00C25147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и менее машино-мест </w:t>
            </w:r>
            <w:r w:rsidR="00D03057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</w:t>
            </w:r>
          </w:p>
        </w:tc>
      </w:tr>
      <w:tr w:rsidR="0011039E" w:rsidRPr="0011039E" w14:paraId="6D8315CF" w14:textId="77777777" w:rsidTr="005B014E">
        <w:tc>
          <w:tcPr>
            <w:tcW w:w="4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7B5E51" w14:textId="77777777" w:rsidR="00B27ED2" w:rsidRPr="0011039E" w:rsidRDefault="00B27ED2" w:rsidP="00C251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DE201F" w14:textId="7870B700" w:rsidR="00B27ED2" w:rsidRPr="0011039E" w:rsidRDefault="00B27ED2" w:rsidP="00C25147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11-50 машино-мест </w:t>
            </w:r>
            <w:r w:rsidR="00D03057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</w:t>
            </w:r>
          </w:p>
        </w:tc>
      </w:tr>
      <w:tr w:rsidR="0011039E" w:rsidRPr="0011039E" w14:paraId="2B860DB5" w14:textId="77777777" w:rsidTr="005B014E">
        <w:tc>
          <w:tcPr>
            <w:tcW w:w="4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E88A27" w14:textId="49FEEE8A" w:rsidR="00116348" w:rsidRPr="0011039E" w:rsidRDefault="00116348" w:rsidP="00C251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08DFFE" w14:textId="7072E902" w:rsidR="00B27ED2" w:rsidRPr="0011039E" w:rsidRDefault="00913EEB" w:rsidP="00C25147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Более </w:t>
            </w:r>
            <w:r w:rsidR="00B27ED2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45EBC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27ED2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машино-мест </w:t>
            </w:r>
            <w:r w:rsidR="00D03057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="00B27ED2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по расчету</w:t>
            </w:r>
          </w:p>
        </w:tc>
      </w:tr>
      <w:tr w:rsidR="0011039E" w:rsidRPr="0011039E" w14:paraId="1329A128" w14:textId="77777777" w:rsidTr="005B014E">
        <w:trPr>
          <w:trHeight w:val="2512"/>
        </w:trPr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C8AB19" w14:textId="1E3A5968" w:rsidR="00B27ED2" w:rsidRPr="0011039E" w:rsidRDefault="00B27ED2" w:rsidP="00C25147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Расстояние от въезда-выезда и от вентиляционных шахт подземных, полуподземных и обвалованных гаражей-стоянок до территорий школ, </w:t>
            </w:r>
            <w:r w:rsidR="00E45EBC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детских образовательных организаций</w:t>
            </w: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, лечебно-профилактических учреждений, жилых домов, площадок отдыха и др.</w:t>
            </w:r>
          </w:p>
        </w:tc>
        <w:tc>
          <w:tcPr>
            <w:tcW w:w="4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58CFD3" w14:textId="77777777" w:rsidR="00B27ED2" w:rsidRPr="0011039E" w:rsidRDefault="00B27ED2" w:rsidP="00C25147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15</w:t>
            </w:r>
          </w:p>
        </w:tc>
      </w:tr>
      <w:tr w:rsidR="0011039E" w:rsidRPr="0011039E" w14:paraId="3DAEC914" w14:textId="77777777" w:rsidTr="005B014E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BD307A" w14:textId="77777777" w:rsidR="00B27ED2" w:rsidRPr="0011039E" w:rsidRDefault="00752831" w:rsidP="00C25147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Расстояние пешеходных подходов от стоянок для временного хранения легковых автомобилей до входов в жилые дома</w:t>
            </w:r>
          </w:p>
          <w:p w14:paraId="3F18244B" w14:textId="51E19FD3" w:rsidR="000A26CD" w:rsidRPr="0011039E" w:rsidRDefault="000A26CD" w:rsidP="00C25147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C3523E5" w14:textId="77777777" w:rsidR="00B27ED2" w:rsidRPr="0011039E" w:rsidRDefault="00752831" w:rsidP="00C25147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150</w:t>
            </w:r>
          </w:p>
        </w:tc>
      </w:tr>
    </w:tbl>
    <w:p w14:paraId="7564E9A4" w14:textId="77777777" w:rsidR="00B27ED2" w:rsidRPr="0011039E" w:rsidRDefault="00B27ED2" w:rsidP="00312041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3B642F91" w14:textId="3FC352A0" w:rsidR="0036039B" w:rsidRPr="0011039E" w:rsidRDefault="00B27ED2" w:rsidP="00DD3EDE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Разрывы от гостевых автостоянок жилых домов до площадок для отдыха, игр и спорта, детских площадок</w:t>
      </w:r>
      <w:r w:rsidR="009D30EA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Pr="0011039E">
        <w:rPr>
          <w:rFonts w:ascii="Times New Roman" w:hAnsi="Times New Roman" w:cs="Times New Roman"/>
          <w:sz w:val="26"/>
          <w:szCs w:val="26"/>
        </w:rPr>
        <w:t>не устанавливаются. Необходимо разделять гостевые автостоянки от площадок для отдыха, игр и спорта, детских площадок озелененной полосой шириной не менее 5 м</w:t>
      </w:r>
      <w:r w:rsidR="00E45EBC" w:rsidRPr="0011039E">
        <w:rPr>
          <w:rFonts w:ascii="Times New Roman" w:hAnsi="Times New Roman" w:cs="Times New Roman"/>
          <w:sz w:val="26"/>
          <w:szCs w:val="26"/>
        </w:rPr>
        <w:t>етров</w:t>
      </w:r>
      <w:r w:rsidRPr="0011039E">
        <w:rPr>
          <w:rFonts w:ascii="Times New Roman" w:hAnsi="Times New Roman" w:cs="Times New Roman"/>
          <w:sz w:val="26"/>
          <w:szCs w:val="26"/>
        </w:rPr>
        <w:t xml:space="preserve"> с посадкой деревьев и кустарников. </w:t>
      </w:r>
    </w:p>
    <w:p w14:paraId="2DB8BD84" w14:textId="618B933A" w:rsidR="000A26CD" w:rsidRPr="0011039E" w:rsidRDefault="00A04833" w:rsidP="008D5585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1</w:t>
      </w:r>
      <w:r w:rsidR="009E17FA" w:rsidRPr="0011039E">
        <w:rPr>
          <w:rFonts w:ascii="Times New Roman" w:hAnsi="Times New Roman" w:cs="Times New Roman"/>
          <w:sz w:val="26"/>
          <w:szCs w:val="26"/>
        </w:rPr>
        <w:t>4</w:t>
      </w:r>
      <w:r w:rsidRPr="0011039E">
        <w:rPr>
          <w:rFonts w:ascii="Times New Roman" w:hAnsi="Times New Roman" w:cs="Times New Roman"/>
          <w:sz w:val="26"/>
          <w:szCs w:val="26"/>
        </w:rPr>
        <w:t>.</w:t>
      </w:r>
      <w:r w:rsidR="005D2CDA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A478BD" w:rsidRPr="0011039E">
        <w:rPr>
          <w:rFonts w:ascii="Times New Roman" w:hAnsi="Times New Roman" w:cs="Times New Roman"/>
          <w:sz w:val="26"/>
          <w:szCs w:val="26"/>
        </w:rPr>
        <w:t xml:space="preserve">Противопожарные минимальные расстояния между жилыми и общественными зданиями (при степени огнестойкости и классе конструктивной пожарной опасности жилых и общественных зданий) следует принимать в соответствии с </w:t>
      </w:r>
      <w:r w:rsidR="0023258D" w:rsidRPr="0011039E">
        <w:rPr>
          <w:rFonts w:ascii="Times New Roman" w:hAnsi="Times New Roman" w:cs="Times New Roman"/>
          <w:sz w:val="26"/>
          <w:szCs w:val="26"/>
        </w:rPr>
        <w:t>т</w:t>
      </w:r>
      <w:r w:rsidR="00A478BD" w:rsidRPr="0011039E">
        <w:rPr>
          <w:rFonts w:ascii="Times New Roman" w:hAnsi="Times New Roman" w:cs="Times New Roman"/>
          <w:sz w:val="26"/>
          <w:szCs w:val="26"/>
        </w:rPr>
        <w:t>аблицей</w:t>
      </w:r>
      <w:r w:rsidR="00F41736" w:rsidRPr="0011039E">
        <w:rPr>
          <w:rFonts w:ascii="Times New Roman" w:hAnsi="Times New Roman" w:cs="Times New Roman"/>
          <w:sz w:val="26"/>
          <w:szCs w:val="26"/>
        </w:rPr>
        <w:t xml:space="preserve"> 11.</w:t>
      </w:r>
      <w:r w:rsidR="0023258D" w:rsidRPr="0011039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1F8D2E2" w14:textId="339FB5BE" w:rsidR="00A478BD" w:rsidRPr="0011039E" w:rsidRDefault="00A478BD" w:rsidP="00F41736">
      <w:pPr>
        <w:spacing w:after="0" w:line="360" w:lineRule="auto"/>
        <w:ind w:firstLine="709"/>
        <w:jc w:val="right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 w:rsidRPr="0011039E">
        <w:rPr>
          <w:rFonts w:ascii="Times New Roman" w:hAnsi="Times New Roman" w:cs="Times New Roman"/>
          <w:b/>
          <w:sz w:val="26"/>
          <w:szCs w:val="26"/>
        </w:rPr>
        <w:t>Таблица</w:t>
      </w:r>
      <w:r w:rsidR="00A8093B" w:rsidRPr="0011039E">
        <w:rPr>
          <w:rFonts w:ascii="Times New Roman" w:hAnsi="Times New Roman" w:cs="Times New Roman"/>
          <w:b/>
          <w:sz w:val="26"/>
          <w:szCs w:val="26"/>
        </w:rPr>
        <w:t xml:space="preserve"> 11</w:t>
      </w:r>
    </w:p>
    <w:tbl>
      <w:tblPr>
        <w:tblW w:w="9356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2"/>
        <w:gridCol w:w="1478"/>
        <w:gridCol w:w="1478"/>
        <w:gridCol w:w="1348"/>
        <w:gridCol w:w="1910"/>
      </w:tblGrid>
      <w:tr w:rsidR="0011039E" w:rsidRPr="0011039E" w14:paraId="0C9D15B5" w14:textId="77777777" w:rsidTr="00E93178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F31150" w14:textId="77777777" w:rsidR="00A478BD" w:rsidRPr="0011039E" w:rsidRDefault="00A478BD" w:rsidP="00635D02">
            <w:pPr>
              <w:spacing w:after="0" w:line="276" w:lineRule="auto"/>
              <w:ind w:firstLine="709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Степень огнестойкости здания, класс конструктивной пожарной опасности</w:t>
            </w:r>
          </w:p>
        </w:tc>
        <w:tc>
          <w:tcPr>
            <w:tcW w:w="62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EC2039" w14:textId="77777777" w:rsidR="00A478BD" w:rsidRPr="0011039E" w:rsidRDefault="00A478BD" w:rsidP="00635D02">
            <w:pPr>
              <w:spacing w:after="0" w:line="276" w:lineRule="auto"/>
              <w:ind w:firstLine="709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Минимальные расстояния при степени огнестойкости и классе конструктивной пожарной опасности жилых и общественных зданий, м</w:t>
            </w:r>
          </w:p>
        </w:tc>
      </w:tr>
      <w:tr w:rsidR="0011039E" w:rsidRPr="0011039E" w14:paraId="7F3BB157" w14:textId="77777777" w:rsidTr="00E93178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5682EB" w14:textId="77777777" w:rsidR="00A478BD" w:rsidRPr="0011039E" w:rsidRDefault="00A478BD" w:rsidP="00635D02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E933C1" w14:textId="77777777" w:rsidR="00A478BD" w:rsidRPr="0011039E" w:rsidRDefault="00A478BD" w:rsidP="00E45EBC">
            <w:pPr>
              <w:spacing w:after="0" w:line="276" w:lineRule="auto"/>
              <w:ind w:firstLine="11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I, II, III</w:t>
            </w:r>
          </w:p>
          <w:p w14:paraId="037370C6" w14:textId="77777777" w:rsidR="00A478BD" w:rsidRPr="0011039E" w:rsidRDefault="00A478BD" w:rsidP="00E45EBC">
            <w:pPr>
              <w:spacing w:after="0" w:line="276" w:lineRule="auto"/>
              <w:ind w:firstLine="11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С0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BA0C1B" w14:textId="77777777" w:rsidR="00A478BD" w:rsidRPr="0011039E" w:rsidRDefault="00A478BD" w:rsidP="00E45EBC">
            <w:pPr>
              <w:spacing w:after="0"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II, III</w:t>
            </w:r>
          </w:p>
          <w:p w14:paraId="426F6025" w14:textId="77777777" w:rsidR="00A478BD" w:rsidRPr="0011039E" w:rsidRDefault="00A478BD" w:rsidP="00E45EBC">
            <w:pPr>
              <w:spacing w:after="0"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С1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C83A7E" w14:textId="77777777" w:rsidR="00A478BD" w:rsidRPr="0011039E" w:rsidRDefault="00A478BD" w:rsidP="00E45EBC">
            <w:pPr>
              <w:spacing w:after="0" w:line="276" w:lineRule="auto"/>
              <w:ind w:firstLine="14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  <w:p w14:paraId="2D78BF74" w14:textId="77777777" w:rsidR="00A478BD" w:rsidRPr="0011039E" w:rsidRDefault="00A478BD" w:rsidP="00E45EBC">
            <w:pPr>
              <w:spacing w:after="0" w:line="276" w:lineRule="auto"/>
              <w:ind w:firstLine="14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С0, С1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558A27" w14:textId="77777777" w:rsidR="00A478BD" w:rsidRPr="0011039E" w:rsidRDefault="00A478BD" w:rsidP="00E45EBC">
            <w:pPr>
              <w:spacing w:after="0" w:line="276" w:lineRule="auto"/>
              <w:ind w:firstLine="66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IV, V</w:t>
            </w:r>
          </w:p>
          <w:p w14:paraId="48A1B8CF" w14:textId="77777777" w:rsidR="00A478BD" w:rsidRPr="0011039E" w:rsidRDefault="00A478BD" w:rsidP="00E45EBC">
            <w:pPr>
              <w:spacing w:after="0" w:line="276" w:lineRule="auto"/>
              <w:ind w:firstLine="66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С2, С3</w:t>
            </w:r>
          </w:p>
        </w:tc>
      </w:tr>
      <w:tr w:rsidR="0011039E" w:rsidRPr="0011039E" w14:paraId="30AAAB39" w14:textId="77777777" w:rsidTr="00E93178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0F5622" w14:textId="77777777" w:rsidR="00A478BD" w:rsidRPr="0011039E" w:rsidRDefault="00A478BD" w:rsidP="00635D02">
            <w:pPr>
              <w:spacing w:after="0" w:line="276" w:lineRule="auto"/>
              <w:ind w:firstLine="709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I, II, III, С0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68362F" w14:textId="77777777" w:rsidR="00A478BD" w:rsidRPr="0011039E" w:rsidRDefault="00A478BD" w:rsidP="00DE0140">
            <w:pPr>
              <w:spacing w:after="0" w:line="276" w:lineRule="auto"/>
              <w:ind w:firstLine="11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F38F20" w14:textId="77777777" w:rsidR="00A478BD" w:rsidRPr="0011039E" w:rsidRDefault="00A478BD" w:rsidP="00DE0140">
            <w:pPr>
              <w:spacing w:after="0" w:line="276" w:lineRule="auto"/>
              <w:ind w:firstLine="193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C6A79A" w14:textId="77777777" w:rsidR="00A478BD" w:rsidRPr="0011039E" w:rsidRDefault="00A478BD" w:rsidP="00DE0140">
            <w:pPr>
              <w:spacing w:after="0" w:line="276" w:lineRule="auto"/>
              <w:ind w:firstLine="14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1884C6" w14:textId="77777777" w:rsidR="00A478BD" w:rsidRPr="0011039E" w:rsidRDefault="00A478BD" w:rsidP="00DE0140">
            <w:pPr>
              <w:spacing w:after="0"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1039E" w:rsidRPr="0011039E" w14:paraId="48A7B0D5" w14:textId="77777777" w:rsidTr="00E93178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7776F6" w14:textId="77777777" w:rsidR="00A478BD" w:rsidRPr="0011039E" w:rsidRDefault="00A478BD" w:rsidP="00635D02">
            <w:pPr>
              <w:spacing w:after="0" w:line="276" w:lineRule="auto"/>
              <w:ind w:firstLine="709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II, III, С1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1B7941" w14:textId="77777777" w:rsidR="00A478BD" w:rsidRPr="0011039E" w:rsidRDefault="00A478BD" w:rsidP="00DE0140">
            <w:pPr>
              <w:spacing w:after="0" w:line="276" w:lineRule="auto"/>
              <w:ind w:firstLine="11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07B42B" w14:textId="77777777" w:rsidR="00A478BD" w:rsidRPr="0011039E" w:rsidRDefault="00A478BD" w:rsidP="00DE0140">
            <w:pPr>
              <w:spacing w:after="0" w:line="276" w:lineRule="auto"/>
              <w:ind w:firstLine="193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978B46" w14:textId="77777777" w:rsidR="00A478BD" w:rsidRPr="0011039E" w:rsidRDefault="00A478BD" w:rsidP="00DE0140">
            <w:pPr>
              <w:spacing w:after="0" w:line="276" w:lineRule="auto"/>
              <w:ind w:firstLine="14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C6B202" w14:textId="77777777" w:rsidR="00A478BD" w:rsidRPr="0011039E" w:rsidRDefault="00A478BD" w:rsidP="00DE0140">
            <w:pPr>
              <w:spacing w:after="0"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1039E" w:rsidRPr="0011039E" w14:paraId="6B7DC0AD" w14:textId="77777777" w:rsidTr="00E93178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37C31E" w14:textId="77777777" w:rsidR="00A478BD" w:rsidRPr="0011039E" w:rsidRDefault="00A478BD" w:rsidP="00635D02">
            <w:pPr>
              <w:spacing w:after="0" w:line="276" w:lineRule="auto"/>
              <w:ind w:firstLine="709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IV, С0, С1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452F10" w14:textId="77777777" w:rsidR="00A478BD" w:rsidRPr="0011039E" w:rsidRDefault="00A478BD" w:rsidP="00DE0140">
            <w:pPr>
              <w:spacing w:after="0" w:line="276" w:lineRule="auto"/>
              <w:ind w:firstLine="11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2B587F" w14:textId="77777777" w:rsidR="00A478BD" w:rsidRPr="0011039E" w:rsidRDefault="00A478BD" w:rsidP="00DE0140">
            <w:pPr>
              <w:spacing w:after="0" w:line="276" w:lineRule="auto"/>
              <w:ind w:firstLine="193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EED841" w14:textId="77777777" w:rsidR="00A478BD" w:rsidRPr="0011039E" w:rsidRDefault="00A478BD" w:rsidP="00DE0140">
            <w:pPr>
              <w:spacing w:after="0" w:line="276" w:lineRule="auto"/>
              <w:ind w:firstLine="14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EB0077" w14:textId="77777777" w:rsidR="00A478BD" w:rsidRPr="0011039E" w:rsidRDefault="00A478BD" w:rsidP="00DE0140">
            <w:pPr>
              <w:spacing w:after="0"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1039E" w:rsidRPr="0011039E" w14:paraId="292B827C" w14:textId="77777777" w:rsidTr="00E93178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5598F8" w14:textId="77777777" w:rsidR="00A478BD" w:rsidRPr="0011039E" w:rsidRDefault="00A478BD" w:rsidP="00635D02">
            <w:pPr>
              <w:spacing w:after="0" w:line="276" w:lineRule="auto"/>
              <w:ind w:firstLine="709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IV, V, С2, С3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DA4021" w14:textId="77777777" w:rsidR="00A478BD" w:rsidRPr="0011039E" w:rsidRDefault="00A478BD" w:rsidP="00DE0140">
            <w:pPr>
              <w:spacing w:after="0" w:line="276" w:lineRule="auto"/>
              <w:ind w:firstLine="11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DB0A41" w14:textId="77777777" w:rsidR="00A478BD" w:rsidRPr="0011039E" w:rsidRDefault="00A478BD" w:rsidP="00DE0140">
            <w:pPr>
              <w:spacing w:after="0" w:line="276" w:lineRule="auto"/>
              <w:ind w:firstLine="193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253868" w14:textId="77777777" w:rsidR="00A478BD" w:rsidRPr="0011039E" w:rsidRDefault="00A478BD" w:rsidP="00DE0140">
            <w:pPr>
              <w:spacing w:after="0" w:line="276" w:lineRule="auto"/>
              <w:ind w:firstLine="14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F1AAA0" w14:textId="77777777" w:rsidR="00A478BD" w:rsidRPr="0011039E" w:rsidRDefault="00A478BD" w:rsidP="00DE0140">
            <w:pPr>
              <w:spacing w:after="0"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14:paraId="05399808" w14:textId="77777777" w:rsidR="00A478BD" w:rsidRPr="0011039E" w:rsidRDefault="00A478BD" w:rsidP="00A478BD">
      <w:pPr>
        <w:pStyle w:val="5"/>
        <w:spacing w:before="0"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78CA05EA" w14:textId="2F997731" w:rsidR="00116348" w:rsidRPr="0011039E" w:rsidRDefault="00A04833" w:rsidP="00EC4C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1</w:t>
      </w:r>
      <w:r w:rsidR="009E17FA" w:rsidRPr="0011039E">
        <w:rPr>
          <w:rFonts w:ascii="Times New Roman" w:hAnsi="Times New Roman" w:cs="Times New Roman"/>
          <w:sz w:val="26"/>
          <w:szCs w:val="26"/>
        </w:rPr>
        <w:t>5</w:t>
      </w:r>
      <w:r w:rsidRPr="0011039E">
        <w:rPr>
          <w:rFonts w:ascii="Times New Roman" w:hAnsi="Times New Roman" w:cs="Times New Roman"/>
          <w:sz w:val="26"/>
          <w:szCs w:val="26"/>
        </w:rPr>
        <w:t>.</w:t>
      </w:r>
      <w:r w:rsidR="0047389E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A478BD" w:rsidRPr="0011039E">
        <w:rPr>
          <w:rFonts w:ascii="Times New Roman" w:hAnsi="Times New Roman" w:cs="Times New Roman"/>
          <w:sz w:val="26"/>
          <w:szCs w:val="26"/>
        </w:rPr>
        <w:t>Нормируемые показатели санитарных и бытовых разрывов</w:t>
      </w:r>
      <w:r w:rsidR="00182F0E" w:rsidRPr="0011039E">
        <w:rPr>
          <w:rFonts w:ascii="Times New Roman" w:hAnsi="Times New Roman" w:cs="Times New Roman"/>
          <w:sz w:val="26"/>
          <w:szCs w:val="26"/>
        </w:rPr>
        <w:t xml:space="preserve"> между жилыми зданиями </w:t>
      </w:r>
      <w:r w:rsidR="00D7219B" w:rsidRPr="0011039E">
        <w:rPr>
          <w:rFonts w:ascii="Times New Roman" w:hAnsi="Times New Roman" w:cs="Times New Roman"/>
          <w:sz w:val="26"/>
          <w:szCs w:val="26"/>
        </w:rPr>
        <w:t xml:space="preserve">следует принимать на основе расчётов инсоляции и освещённости в соответствии с </w:t>
      </w:r>
      <w:r w:rsidR="005D2CDA" w:rsidRPr="0011039E">
        <w:rPr>
          <w:rFonts w:ascii="Times New Roman" w:hAnsi="Times New Roman" w:cs="Times New Roman"/>
          <w:sz w:val="26"/>
          <w:szCs w:val="26"/>
        </w:rPr>
        <w:t>СанПиН 2.1.3684-21</w:t>
      </w:r>
      <w:r w:rsidR="00D03057" w:rsidRPr="0011039E">
        <w:rPr>
          <w:rFonts w:ascii="Times New Roman" w:hAnsi="Times New Roman" w:cs="Times New Roman"/>
          <w:sz w:val="26"/>
          <w:szCs w:val="26"/>
        </w:rPr>
        <w:t xml:space="preserve"> «</w:t>
      </w:r>
      <w:r w:rsidR="00D03057"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>Санитарно-эпидемиологические требования к содержанию территорий городских и сельских поселений»</w:t>
      </w:r>
      <w:r w:rsidR="00603B52" w:rsidRPr="0011039E">
        <w:rPr>
          <w:rFonts w:ascii="Times New Roman" w:hAnsi="Times New Roman" w:cs="Times New Roman"/>
          <w:sz w:val="26"/>
          <w:szCs w:val="26"/>
        </w:rPr>
        <w:t xml:space="preserve">. Минимальные показатели санитарных и бытовых разрывов </w:t>
      </w:r>
      <w:r w:rsidR="00A478BD" w:rsidRPr="0011039E">
        <w:rPr>
          <w:rFonts w:ascii="Times New Roman" w:hAnsi="Times New Roman" w:cs="Times New Roman"/>
          <w:sz w:val="26"/>
          <w:szCs w:val="26"/>
        </w:rPr>
        <w:t xml:space="preserve">приведены в </w:t>
      </w:r>
      <w:r w:rsidR="006664A2" w:rsidRPr="0011039E">
        <w:rPr>
          <w:rFonts w:ascii="Times New Roman" w:hAnsi="Times New Roman" w:cs="Times New Roman"/>
          <w:sz w:val="26"/>
          <w:szCs w:val="26"/>
        </w:rPr>
        <w:t>т</w:t>
      </w:r>
      <w:r w:rsidR="00A478BD" w:rsidRPr="0011039E">
        <w:rPr>
          <w:rFonts w:ascii="Times New Roman" w:hAnsi="Times New Roman" w:cs="Times New Roman"/>
          <w:sz w:val="26"/>
          <w:szCs w:val="26"/>
        </w:rPr>
        <w:t>аблице</w:t>
      </w:r>
      <w:r w:rsidR="00F41736" w:rsidRPr="0011039E">
        <w:rPr>
          <w:rFonts w:ascii="Times New Roman" w:hAnsi="Times New Roman" w:cs="Times New Roman"/>
          <w:sz w:val="26"/>
          <w:szCs w:val="26"/>
        </w:rPr>
        <w:t xml:space="preserve"> 12</w:t>
      </w:r>
      <w:r w:rsidR="00A478BD" w:rsidRPr="0011039E">
        <w:rPr>
          <w:rFonts w:ascii="Times New Roman" w:hAnsi="Times New Roman" w:cs="Times New Roman"/>
          <w:sz w:val="26"/>
          <w:szCs w:val="26"/>
        </w:rPr>
        <w:t>.</w:t>
      </w:r>
    </w:p>
    <w:p w14:paraId="0643ACB5" w14:textId="038DFA5A" w:rsidR="00A478BD" w:rsidRPr="0011039E" w:rsidRDefault="00A478BD" w:rsidP="00216CF4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11039E">
        <w:rPr>
          <w:rFonts w:ascii="Times New Roman" w:hAnsi="Times New Roman" w:cs="Times New Roman"/>
          <w:b/>
          <w:sz w:val="26"/>
          <w:szCs w:val="26"/>
        </w:rPr>
        <w:t>Таблица</w:t>
      </w:r>
      <w:r w:rsidR="00A8093B" w:rsidRPr="0011039E">
        <w:rPr>
          <w:rFonts w:ascii="Times New Roman" w:hAnsi="Times New Roman" w:cs="Times New Roman"/>
          <w:b/>
          <w:sz w:val="26"/>
          <w:szCs w:val="26"/>
        </w:rPr>
        <w:t xml:space="preserve"> 12</w:t>
      </w:r>
    </w:p>
    <w:tbl>
      <w:tblPr>
        <w:tblW w:w="9354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3825"/>
      </w:tblGrid>
      <w:tr w:rsidR="0011039E" w:rsidRPr="0011039E" w14:paraId="2EAB2B28" w14:textId="77777777" w:rsidTr="005B014E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894470" w14:textId="77777777" w:rsidR="00A478BD" w:rsidRPr="0011039E" w:rsidRDefault="00A478BD" w:rsidP="00635D02">
            <w:pPr>
              <w:spacing w:after="0" w:line="276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Нормируемый параметр</w:t>
            </w:r>
          </w:p>
          <w:p w14:paraId="7C64D366" w14:textId="187765CE" w:rsidR="00635D02" w:rsidRPr="0011039E" w:rsidRDefault="00635D02" w:rsidP="00635D02">
            <w:pPr>
              <w:spacing w:after="0" w:line="276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0EED1C" w14:textId="7E4C9E87" w:rsidR="00A478BD" w:rsidRPr="0011039E" w:rsidRDefault="00A478BD" w:rsidP="00635D02">
            <w:pPr>
              <w:spacing w:after="0" w:line="276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Расчетный показатель</w:t>
            </w:r>
            <w:r w:rsidR="00D03057" w:rsidRPr="00110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м</w:t>
            </w:r>
          </w:p>
        </w:tc>
      </w:tr>
      <w:tr w:rsidR="0011039E" w:rsidRPr="0011039E" w14:paraId="1F599747" w14:textId="77777777" w:rsidTr="005B014E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A36B27" w14:textId="77777777" w:rsidR="00A478BD" w:rsidRPr="0011039E" w:rsidRDefault="00A478BD" w:rsidP="00635D02">
            <w:pPr>
              <w:spacing w:after="0" w:line="276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Бытовые разрывы между длинными сторонами жилых зданий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52BE43" w14:textId="43E96290" w:rsidR="00A478BD" w:rsidRPr="0011039E" w:rsidRDefault="0023258D" w:rsidP="001D7096">
            <w:pPr>
              <w:pStyle w:val="a5"/>
              <w:numPr>
                <w:ilvl w:val="1"/>
                <w:numId w:val="74"/>
              </w:num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A478BD"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этажные </w:t>
            </w: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 w:rsidR="00A478BD"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не менее 15</w:t>
            </w:r>
          </w:p>
          <w:p w14:paraId="73B86AEC" w14:textId="01200563" w:rsidR="00A478BD" w:rsidRPr="0011039E" w:rsidRDefault="0042783E" w:rsidP="0042783E">
            <w:pPr>
              <w:pStyle w:val="a5"/>
              <w:spacing w:after="0" w:line="276" w:lineRule="auto"/>
              <w:ind w:left="424" w:hanging="424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4-7 </w:t>
            </w:r>
            <w:r w:rsidR="00A478BD"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этажные </w:t>
            </w:r>
            <w:r w:rsidR="0023258D"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– </w:t>
            </w:r>
            <w:r w:rsidR="00A478BD"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не менее 20</w:t>
            </w: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4A5201D7" w14:textId="527A7B14" w:rsidR="00D7219B" w:rsidRPr="0011039E" w:rsidRDefault="0042783E" w:rsidP="00D7219B">
            <w:pPr>
              <w:spacing w:after="0" w:line="276" w:lineRule="auto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D7219B" w:rsidRPr="0011039E">
              <w:rPr>
                <w:rFonts w:ascii="Times New Roman" w:hAnsi="Times New Roman" w:cs="Times New Roman"/>
                <w:sz w:val="26"/>
                <w:szCs w:val="26"/>
              </w:rPr>
              <w:t>-18</w:t>
            </w:r>
            <w:r w:rsidR="00B1072B" w:rsidRPr="001103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B5E88"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этажные </w:t>
            </w:r>
            <w:r w:rsidR="0023258D"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 w:rsidR="009B5E88" w:rsidRPr="001103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1072B" w:rsidRPr="0011039E">
              <w:rPr>
                <w:rFonts w:ascii="Times New Roman" w:hAnsi="Times New Roman" w:cs="Times New Roman"/>
                <w:sz w:val="26"/>
                <w:szCs w:val="26"/>
              </w:rPr>
              <w:t>не менее 25</w:t>
            </w:r>
          </w:p>
          <w:p w14:paraId="2859FD5D" w14:textId="3E80BFCA" w:rsidR="0042783E" w:rsidRPr="0011039E" w:rsidRDefault="00B1072B" w:rsidP="00D7219B">
            <w:pPr>
              <w:spacing w:after="0" w:line="276" w:lineRule="auto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7219B" w:rsidRPr="0011039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11039E">
              <w:rPr>
                <w:rFonts w:ascii="Times New Roman" w:hAnsi="Times New Roman" w:cs="Times New Roman"/>
                <w:sz w:val="26"/>
                <w:szCs w:val="26"/>
              </w:rPr>
              <w:t xml:space="preserve"> и более этажей </w:t>
            </w:r>
            <w:r w:rsidR="0023258D"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 w:rsidRPr="0011039E">
              <w:rPr>
                <w:rFonts w:ascii="Times New Roman" w:hAnsi="Times New Roman" w:cs="Times New Roman"/>
                <w:sz w:val="26"/>
                <w:szCs w:val="26"/>
              </w:rPr>
              <w:t xml:space="preserve"> не менее 30 </w:t>
            </w:r>
          </w:p>
        </w:tc>
      </w:tr>
      <w:tr w:rsidR="0011039E" w:rsidRPr="0011039E" w14:paraId="0C8C5EB8" w14:textId="77777777" w:rsidTr="005B014E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0D4500" w14:textId="77777777" w:rsidR="00A478BD" w:rsidRPr="0011039E" w:rsidRDefault="00A478BD" w:rsidP="00635D02">
            <w:pPr>
              <w:spacing w:after="0" w:line="276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Бытовые разрывы между длинными сторонами и торцами этих же зданий с окнами из жилых комнат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1CF268" w14:textId="77777777" w:rsidR="00A478BD" w:rsidRPr="0011039E" w:rsidRDefault="00A478BD" w:rsidP="0023258D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10</w:t>
            </w:r>
          </w:p>
        </w:tc>
      </w:tr>
      <w:tr w:rsidR="0011039E" w:rsidRPr="0011039E" w14:paraId="11866E48" w14:textId="77777777" w:rsidTr="005B014E">
        <w:tc>
          <w:tcPr>
            <w:tcW w:w="9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1A71A5" w14:textId="77777777" w:rsidR="00A478BD" w:rsidRPr="0011039E" w:rsidRDefault="00A478BD" w:rsidP="00635D02">
            <w:pPr>
              <w:spacing w:after="0" w:line="276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Расстояние от внутреннего края проезда до стены здания или сооружения, м</w:t>
            </w:r>
          </w:p>
        </w:tc>
      </w:tr>
      <w:tr w:rsidR="0011039E" w:rsidRPr="0011039E" w14:paraId="137EA611" w14:textId="77777777" w:rsidTr="005B014E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41817E" w14:textId="77777777" w:rsidR="00A478BD" w:rsidRPr="0011039E" w:rsidRDefault="00A478BD" w:rsidP="00635D02">
            <w:pPr>
              <w:spacing w:after="0" w:line="276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Для зданий высотой до 28 метров включительно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11B5F8" w14:textId="02F3C50E" w:rsidR="00A478BD" w:rsidRPr="0011039E" w:rsidRDefault="00A478BD" w:rsidP="0023258D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</w:tr>
      <w:tr w:rsidR="0011039E" w:rsidRPr="0011039E" w14:paraId="77ADB8CD" w14:textId="77777777" w:rsidTr="005B014E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B58BC6" w14:textId="77777777" w:rsidR="00A478BD" w:rsidRPr="0011039E" w:rsidRDefault="00A478BD" w:rsidP="00635D02">
            <w:pPr>
              <w:spacing w:after="0" w:line="276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Для зданий высотой более 28 метров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C03492" w14:textId="644B49E2" w:rsidR="00A478BD" w:rsidRPr="0011039E" w:rsidRDefault="00A478BD" w:rsidP="0023258D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8-10</w:t>
            </w:r>
          </w:p>
        </w:tc>
      </w:tr>
    </w:tbl>
    <w:p w14:paraId="6DD64623" w14:textId="77777777" w:rsidR="00EC4CC0" w:rsidRPr="0011039E" w:rsidRDefault="00EC4CC0" w:rsidP="002767AA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289226C8" w14:textId="3E556A28" w:rsidR="002331B4" w:rsidRPr="0011039E" w:rsidRDefault="00A04833" w:rsidP="002767AA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1</w:t>
      </w:r>
      <w:r w:rsidR="009E17FA" w:rsidRPr="0011039E">
        <w:rPr>
          <w:rFonts w:ascii="Times New Roman" w:hAnsi="Times New Roman" w:cs="Times New Roman"/>
          <w:sz w:val="26"/>
          <w:szCs w:val="26"/>
        </w:rPr>
        <w:t>6</w:t>
      </w:r>
      <w:r w:rsidRPr="0011039E">
        <w:rPr>
          <w:rFonts w:ascii="Times New Roman" w:hAnsi="Times New Roman" w:cs="Times New Roman"/>
          <w:sz w:val="26"/>
          <w:szCs w:val="26"/>
        </w:rPr>
        <w:t>.</w:t>
      </w:r>
      <w:r w:rsidR="005D2CDA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A478BD" w:rsidRPr="0011039E">
        <w:rPr>
          <w:rFonts w:ascii="Times New Roman" w:hAnsi="Times New Roman" w:cs="Times New Roman"/>
          <w:sz w:val="26"/>
          <w:szCs w:val="26"/>
        </w:rPr>
        <w:t xml:space="preserve">Требования к организации площадок для сбора </w:t>
      </w:r>
      <w:r w:rsidR="00DE0140" w:rsidRPr="0011039E">
        <w:rPr>
          <w:rFonts w:ascii="Times New Roman" w:hAnsi="Times New Roman" w:cs="Times New Roman"/>
          <w:sz w:val="26"/>
          <w:szCs w:val="26"/>
        </w:rPr>
        <w:t>твердых коммунальных отходов</w:t>
      </w:r>
      <w:r w:rsidR="00A478BD" w:rsidRPr="0011039E">
        <w:rPr>
          <w:rFonts w:ascii="Times New Roman" w:hAnsi="Times New Roman" w:cs="Times New Roman"/>
          <w:sz w:val="26"/>
          <w:szCs w:val="26"/>
        </w:rPr>
        <w:t xml:space="preserve"> приведены в разделе 2.</w:t>
      </w:r>
      <w:r w:rsidR="00E12AB0" w:rsidRPr="0011039E">
        <w:rPr>
          <w:rFonts w:ascii="Times New Roman" w:hAnsi="Times New Roman" w:cs="Times New Roman"/>
          <w:sz w:val="26"/>
          <w:szCs w:val="26"/>
        </w:rPr>
        <w:t>6</w:t>
      </w:r>
      <w:r w:rsidR="00A478BD" w:rsidRPr="0011039E">
        <w:rPr>
          <w:rFonts w:ascii="Times New Roman" w:hAnsi="Times New Roman" w:cs="Times New Roman"/>
          <w:sz w:val="26"/>
          <w:szCs w:val="26"/>
        </w:rPr>
        <w:t>.</w:t>
      </w:r>
      <w:r w:rsidRPr="0011039E">
        <w:rPr>
          <w:rFonts w:ascii="Times New Roman" w:hAnsi="Times New Roman" w:cs="Times New Roman"/>
          <w:sz w:val="26"/>
          <w:szCs w:val="26"/>
        </w:rPr>
        <w:t>2</w:t>
      </w:r>
      <w:r w:rsidR="00E12AB0" w:rsidRPr="0011039E">
        <w:rPr>
          <w:rFonts w:ascii="Times New Roman" w:hAnsi="Times New Roman" w:cs="Times New Roman"/>
          <w:sz w:val="26"/>
          <w:szCs w:val="26"/>
        </w:rPr>
        <w:t>.</w:t>
      </w:r>
      <w:r w:rsidR="00A478BD" w:rsidRPr="0011039E">
        <w:rPr>
          <w:rFonts w:ascii="Times New Roman" w:hAnsi="Times New Roman" w:cs="Times New Roman"/>
          <w:sz w:val="26"/>
          <w:szCs w:val="26"/>
        </w:rPr>
        <w:t xml:space="preserve"> Местных нормативов.</w:t>
      </w:r>
    </w:p>
    <w:p w14:paraId="60F9CD3A" w14:textId="0E4ED0A4" w:rsidR="002767AA" w:rsidRPr="0011039E" w:rsidRDefault="005041A1" w:rsidP="00CA632E">
      <w:pPr>
        <w:spacing w:after="20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1</w:t>
      </w:r>
      <w:r w:rsidR="009E17FA" w:rsidRPr="0011039E">
        <w:rPr>
          <w:rFonts w:ascii="Times New Roman" w:hAnsi="Times New Roman" w:cs="Times New Roman"/>
          <w:sz w:val="26"/>
          <w:szCs w:val="26"/>
        </w:rPr>
        <w:t>7</w:t>
      </w:r>
      <w:r w:rsidRPr="0011039E">
        <w:rPr>
          <w:rFonts w:ascii="Times New Roman" w:hAnsi="Times New Roman" w:cs="Times New Roman"/>
          <w:sz w:val="26"/>
          <w:szCs w:val="26"/>
        </w:rPr>
        <w:t>.</w:t>
      </w:r>
      <w:r w:rsidR="009E17FA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5505DC" w:rsidRPr="0011039E">
        <w:rPr>
          <w:rFonts w:ascii="Times New Roman" w:hAnsi="Times New Roman" w:cs="Times New Roman"/>
          <w:sz w:val="26"/>
          <w:szCs w:val="26"/>
        </w:rPr>
        <w:t>При согласовании эскизного предложения</w:t>
      </w:r>
      <w:r w:rsidR="004D664E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0A26CD" w:rsidRPr="0011039E">
        <w:rPr>
          <w:rFonts w:ascii="Times New Roman" w:hAnsi="Times New Roman" w:cs="Times New Roman"/>
          <w:sz w:val="26"/>
          <w:szCs w:val="26"/>
        </w:rPr>
        <w:t>многоквартирных жилых домов, зданий</w:t>
      </w:r>
      <w:r w:rsidR="004D664E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5505DC" w:rsidRPr="0011039E">
        <w:rPr>
          <w:rFonts w:ascii="Times New Roman" w:hAnsi="Times New Roman" w:cs="Times New Roman"/>
          <w:sz w:val="26"/>
          <w:szCs w:val="26"/>
        </w:rPr>
        <w:t xml:space="preserve">рекомендуется предоставлять </w:t>
      </w:r>
      <w:r w:rsidR="0057774D" w:rsidRPr="0011039E">
        <w:rPr>
          <w:rFonts w:ascii="Times New Roman" w:hAnsi="Times New Roman" w:cs="Times New Roman"/>
          <w:sz w:val="26"/>
          <w:szCs w:val="26"/>
        </w:rPr>
        <w:t>в Исполнительный комитет</w:t>
      </w:r>
      <w:r w:rsidR="005505DC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5D2CDA" w:rsidRPr="0011039E">
        <w:rPr>
          <w:rFonts w:ascii="Times New Roman" w:hAnsi="Times New Roman" w:cs="Times New Roman"/>
          <w:sz w:val="26"/>
          <w:szCs w:val="26"/>
        </w:rPr>
        <w:t>ГО г. Набережные Челны</w:t>
      </w:r>
      <w:r w:rsidR="005505DC" w:rsidRPr="0011039E">
        <w:rPr>
          <w:rFonts w:ascii="Times New Roman" w:hAnsi="Times New Roman" w:cs="Times New Roman"/>
          <w:sz w:val="26"/>
          <w:szCs w:val="26"/>
        </w:rPr>
        <w:t xml:space="preserve"> концепцию дизайна интерьеров подъездов, колясочных, лестничных маршей и кори</w:t>
      </w:r>
      <w:r w:rsidR="004D0EC9" w:rsidRPr="0011039E">
        <w:rPr>
          <w:rFonts w:ascii="Times New Roman" w:hAnsi="Times New Roman" w:cs="Times New Roman"/>
          <w:sz w:val="26"/>
          <w:szCs w:val="26"/>
        </w:rPr>
        <w:t>д</w:t>
      </w:r>
      <w:r w:rsidR="005505DC" w:rsidRPr="0011039E">
        <w:rPr>
          <w:rFonts w:ascii="Times New Roman" w:hAnsi="Times New Roman" w:cs="Times New Roman"/>
          <w:sz w:val="26"/>
          <w:szCs w:val="26"/>
        </w:rPr>
        <w:t>оров, холлов, входных групп в подъезды с навигацией.</w:t>
      </w:r>
    </w:p>
    <w:p w14:paraId="09E681A1" w14:textId="76BA0E23" w:rsidR="002331B4" w:rsidRPr="0011039E" w:rsidRDefault="002331B4" w:rsidP="002331B4">
      <w:pPr>
        <w:tabs>
          <w:tab w:val="left" w:pos="360"/>
        </w:tabs>
        <w:spacing w:after="0" w:line="360" w:lineRule="auto"/>
        <w:ind w:left="360" w:hanging="360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11039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2.4. Требования к организации общественных зон</w:t>
      </w:r>
    </w:p>
    <w:p w14:paraId="6B07AF17" w14:textId="05A3A11D" w:rsidR="002331B4" w:rsidRPr="0011039E" w:rsidRDefault="002332C6" w:rsidP="002331B4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lastRenderedPageBreak/>
        <w:t>1.</w:t>
      </w:r>
      <w:r w:rsidR="0023258D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2331B4" w:rsidRPr="0011039E">
        <w:rPr>
          <w:rFonts w:ascii="Times New Roman" w:hAnsi="Times New Roman" w:cs="Times New Roman"/>
          <w:sz w:val="26"/>
          <w:szCs w:val="26"/>
        </w:rPr>
        <w:t>Общественные зоны предназначены для размещения объектов здравоохранения, культуры, торговли, общественного питания, социального и коммунально-бытового назначения, объектов профессиональных образовательных организаций и образовательных организаций высшего образования, административных, научно-исследовательских учреждений, культовых зданий, объектов делового, финансового назначения, стоянок автомобильного транспорта, иных объектов, связанных с обеспечением жизнедеятельности граждан. К общественным зонам следует относить территории общественных центров общегородского значения, центры производственных зон, центры планировочных районов, микрорайонов и центры поселков.</w:t>
      </w:r>
    </w:p>
    <w:p w14:paraId="148AAEC6" w14:textId="5C6A9268" w:rsidR="00620ACE" w:rsidRPr="0011039E" w:rsidRDefault="0031159C" w:rsidP="002331B4">
      <w:pPr>
        <w:tabs>
          <w:tab w:val="left" w:pos="567"/>
        </w:tabs>
        <w:spacing w:after="0" w:line="360" w:lineRule="auto"/>
        <w:ind w:firstLine="709"/>
        <w:jc w:val="both"/>
        <w:rPr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2.</w:t>
      </w:r>
      <w:r w:rsidR="00965DF4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2331B4" w:rsidRPr="0011039E">
        <w:rPr>
          <w:rFonts w:ascii="Times New Roman" w:hAnsi="Times New Roman" w:cs="Times New Roman"/>
          <w:sz w:val="26"/>
          <w:szCs w:val="26"/>
        </w:rPr>
        <w:t xml:space="preserve">Общественные зоны </w:t>
      </w:r>
      <w:r w:rsidR="002331B4" w:rsidRPr="0011039E">
        <w:rPr>
          <w:rFonts w:ascii="Times New Roman" w:hAnsi="Times New Roman" w:cs="Times New Roman"/>
          <w:sz w:val="26"/>
          <w:szCs w:val="26"/>
          <w:lang w:bidi="hi-IN"/>
        </w:rPr>
        <w:t>– понятие, покрывающее все территории, характеризующиеся высоким процентом объектов общественного назначения (не менее 40</w:t>
      </w:r>
      <w:r w:rsidR="00D03057" w:rsidRPr="0011039E">
        <w:rPr>
          <w:rFonts w:ascii="Times New Roman" w:hAnsi="Times New Roman" w:cs="Times New Roman"/>
          <w:sz w:val="26"/>
          <w:szCs w:val="26"/>
          <w:lang w:bidi="hi-IN"/>
        </w:rPr>
        <w:t xml:space="preserve"> </w:t>
      </w:r>
      <w:r w:rsidR="002331B4" w:rsidRPr="0011039E">
        <w:rPr>
          <w:rFonts w:ascii="Times New Roman" w:hAnsi="Times New Roman" w:cs="Times New Roman"/>
          <w:sz w:val="26"/>
          <w:szCs w:val="26"/>
          <w:lang w:bidi="hi-IN"/>
        </w:rPr>
        <w:t xml:space="preserve">% территории). </w:t>
      </w:r>
      <w:r w:rsidR="00620ACE" w:rsidRPr="0011039E">
        <w:rPr>
          <w:rFonts w:ascii="Times New Roman" w:hAnsi="Times New Roman" w:cs="Times New Roman"/>
          <w:sz w:val="26"/>
          <w:szCs w:val="26"/>
          <w:lang w:bidi="hi-IN"/>
        </w:rPr>
        <w:t xml:space="preserve"> К общественным зонам относятся объекты, размещенные согласно </w:t>
      </w:r>
      <w:r w:rsidR="006A6331" w:rsidRPr="0011039E">
        <w:rPr>
          <w:rFonts w:ascii="Times New Roman" w:hAnsi="Times New Roman" w:cs="Times New Roman"/>
          <w:sz w:val="26"/>
          <w:szCs w:val="26"/>
        </w:rPr>
        <w:t>Правилам землепользования и застройки</w:t>
      </w:r>
      <w:r w:rsidR="00620ACE" w:rsidRPr="0011039E">
        <w:rPr>
          <w:rFonts w:ascii="Times New Roman" w:hAnsi="Times New Roman" w:cs="Times New Roman"/>
          <w:sz w:val="26"/>
          <w:szCs w:val="26"/>
          <w:lang w:bidi="hi-IN"/>
        </w:rPr>
        <w:t xml:space="preserve"> </w:t>
      </w:r>
      <w:r w:rsidR="006A6331" w:rsidRPr="0011039E">
        <w:rPr>
          <w:rFonts w:ascii="Times New Roman" w:hAnsi="Times New Roman" w:cs="Times New Roman"/>
          <w:sz w:val="26"/>
          <w:szCs w:val="26"/>
          <w:lang w:bidi="hi-IN"/>
        </w:rPr>
        <w:t>ГО г.</w:t>
      </w:r>
      <w:r w:rsidR="00620ACE" w:rsidRPr="0011039E">
        <w:rPr>
          <w:rFonts w:ascii="Times New Roman" w:hAnsi="Times New Roman" w:cs="Times New Roman"/>
          <w:sz w:val="26"/>
          <w:szCs w:val="26"/>
          <w:lang w:bidi="hi-IN"/>
        </w:rPr>
        <w:t xml:space="preserve"> Набережные Челны в градостроительных зонах:</w:t>
      </w:r>
      <w:r w:rsidR="00620ACE" w:rsidRPr="0011039E">
        <w:rPr>
          <w:sz w:val="26"/>
          <w:szCs w:val="26"/>
        </w:rPr>
        <w:t xml:space="preserve"> </w:t>
      </w:r>
    </w:p>
    <w:p w14:paraId="19B6FFA9" w14:textId="18AE7D5E" w:rsidR="00620ACE" w:rsidRPr="0011039E" w:rsidRDefault="002767AA" w:rsidP="002331B4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Центральные общественно-деловые и коммерческие зоны:</w:t>
      </w:r>
      <w:r w:rsidR="00620ACE" w:rsidRPr="0011039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CC1B46C" w14:textId="616DFD4E" w:rsidR="00620ACE" w:rsidRPr="0011039E" w:rsidRDefault="00620ACE" w:rsidP="001D7096">
      <w:pPr>
        <w:pStyle w:val="a5"/>
        <w:numPr>
          <w:ilvl w:val="0"/>
          <w:numId w:val="54"/>
        </w:numPr>
        <w:tabs>
          <w:tab w:val="left" w:pos="567"/>
        </w:tabs>
        <w:spacing w:after="0" w:line="360" w:lineRule="auto"/>
        <w:ind w:left="1134" w:hanging="425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ЦД-1 Зона делового центра</w:t>
      </w:r>
      <w:r w:rsidR="004F7087" w:rsidRPr="0011039E">
        <w:rPr>
          <w:rFonts w:ascii="Times New Roman" w:hAnsi="Times New Roman" w:cs="Times New Roman"/>
          <w:sz w:val="26"/>
          <w:szCs w:val="26"/>
        </w:rPr>
        <w:t>;</w:t>
      </w:r>
      <w:r w:rsidRPr="0011039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26B6BED" w14:textId="11642B92" w:rsidR="00620ACE" w:rsidRPr="0011039E" w:rsidRDefault="00620ACE" w:rsidP="001D7096">
      <w:pPr>
        <w:pStyle w:val="a5"/>
        <w:numPr>
          <w:ilvl w:val="0"/>
          <w:numId w:val="54"/>
        </w:numPr>
        <w:tabs>
          <w:tab w:val="left" w:pos="567"/>
        </w:tabs>
        <w:spacing w:after="0" w:line="360" w:lineRule="auto"/>
        <w:ind w:left="1134" w:hanging="425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Ц-1 Зона обслуживания и деловой активности городского центра</w:t>
      </w:r>
      <w:r w:rsidR="004F7087" w:rsidRPr="0011039E">
        <w:rPr>
          <w:rFonts w:ascii="Times New Roman" w:hAnsi="Times New Roman" w:cs="Times New Roman"/>
          <w:sz w:val="26"/>
          <w:szCs w:val="26"/>
        </w:rPr>
        <w:t>;</w:t>
      </w:r>
    </w:p>
    <w:p w14:paraId="600C75B5" w14:textId="4AE82F78" w:rsidR="00620ACE" w:rsidRPr="0011039E" w:rsidRDefault="00620ACE" w:rsidP="001D7096">
      <w:pPr>
        <w:pStyle w:val="a5"/>
        <w:numPr>
          <w:ilvl w:val="0"/>
          <w:numId w:val="54"/>
        </w:numPr>
        <w:tabs>
          <w:tab w:val="left" w:pos="567"/>
        </w:tabs>
        <w:spacing w:after="0" w:line="360" w:lineRule="auto"/>
        <w:ind w:left="1134" w:hanging="425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Ц-2 Зона обслуживания и деловой активности местного значения</w:t>
      </w:r>
      <w:r w:rsidR="004F7087" w:rsidRPr="0011039E">
        <w:rPr>
          <w:rFonts w:ascii="Times New Roman" w:hAnsi="Times New Roman" w:cs="Times New Roman"/>
          <w:sz w:val="26"/>
          <w:szCs w:val="26"/>
        </w:rPr>
        <w:t>;</w:t>
      </w:r>
      <w:r w:rsidRPr="0011039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3E98A5D" w14:textId="4871E79C" w:rsidR="004F7087" w:rsidRPr="0011039E" w:rsidRDefault="00620ACE" w:rsidP="001D7096">
      <w:pPr>
        <w:pStyle w:val="a5"/>
        <w:numPr>
          <w:ilvl w:val="0"/>
          <w:numId w:val="54"/>
        </w:numPr>
        <w:tabs>
          <w:tab w:val="left" w:pos="567"/>
        </w:tabs>
        <w:spacing w:after="0" w:line="360" w:lineRule="auto"/>
        <w:ind w:left="1134" w:hanging="425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Ц-3 Зона деловой, обслуживающей и производственной активности при транспортных узлах</w:t>
      </w:r>
      <w:r w:rsidR="004F7087" w:rsidRPr="0011039E">
        <w:rPr>
          <w:rFonts w:ascii="Times New Roman" w:hAnsi="Times New Roman" w:cs="Times New Roman"/>
          <w:sz w:val="26"/>
          <w:szCs w:val="26"/>
        </w:rPr>
        <w:t>;</w:t>
      </w:r>
      <w:r w:rsidRPr="0011039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C363CF5" w14:textId="28A8723B" w:rsidR="00620ACE" w:rsidRPr="0011039E" w:rsidRDefault="00620ACE" w:rsidP="001D7096">
      <w:pPr>
        <w:pStyle w:val="a5"/>
        <w:numPr>
          <w:ilvl w:val="0"/>
          <w:numId w:val="54"/>
        </w:numPr>
        <w:tabs>
          <w:tab w:val="left" w:pos="567"/>
        </w:tabs>
        <w:spacing w:after="0" w:line="360" w:lineRule="auto"/>
        <w:ind w:left="1134" w:hanging="425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Ц-4 Зона центра обслуживания рекреационных территорий</w:t>
      </w:r>
      <w:r w:rsidR="004F7087" w:rsidRPr="0011039E">
        <w:rPr>
          <w:rFonts w:ascii="Times New Roman" w:hAnsi="Times New Roman" w:cs="Times New Roman"/>
          <w:sz w:val="26"/>
          <w:szCs w:val="26"/>
        </w:rPr>
        <w:t>;</w:t>
      </w:r>
      <w:r w:rsidRPr="0011039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B2DAA9F" w14:textId="61330B89" w:rsidR="00620ACE" w:rsidRPr="0011039E" w:rsidRDefault="00620ACE" w:rsidP="001D7096">
      <w:pPr>
        <w:pStyle w:val="a5"/>
        <w:numPr>
          <w:ilvl w:val="0"/>
          <w:numId w:val="54"/>
        </w:numPr>
        <w:tabs>
          <w:tab w:val="left" w:pos="567"/>
        </w:tabs>
        <w:spacing w:after="0" w:line="360" w:lineRule="auto"/>
        <w:ind w:left="1134" w:hanging="425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Ц-5 Зона рынков, оптовой торговли</w:t>
      </w:r>
      <w:r w:rsidR="004F7087" w:rsidRPr="0011039E">
        <w:rPr>
          <w:rFonts w:ascii="Times New Roman" w:hAnsi="Times New Roman" w:cs="Times New Roman"/>
          <w:sz w:val="26"/>
          <w:szCs w:val="26"/>
        </w:rPr>
        <w:t>;</w:t>
      </w:r>
      <w:r w:rsidRPr="0011039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25DB52F" w14:textId="238EC7CC" w:rsidR="00620ACE" w:rsidRPr="0011039E" w:rsidRDefault="00620ACE" w:rsidP="001D7096">
      <w:pPr>
        <w:pStyle w:val="a5"/>
        <w:numPr>
          <w:ilvl w:val="0"/>
          <w:numId w:val="54"/>
        </w:numPr>
        <w:tabs>
          <w:tab w:val="left" w:pos="567"/>
        </w:tabs>
        <w:spacing w:after="0" w:line="360" w:lineRule="auto"/>
        <w:ind w:left="1134" w:hanging="425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Ц-6 Зона оптовой торговли, складирования и мелкого производства</w:t>
      </w:r>
      <w:r w:rsidR="004F7087" w:rsidRPr="0011039E">
        <w:rPr>
          <w:rFonts w:ascii="Times New Roman" w:hAnsi="Times New Roman" w:cs="Times New Roman"/>
          <w:sz w:val="26"/>
          <w:szCs w:val="26"/>
        </w:rPr>
        <w:t>;</w:t>
      </w:r>
    </w:p>
    <w:p w14:paraId="2B02AD58" w14:textId="110AE95E" w:rsidR="00620ACE" w:rsidRPr="0011039E" w:rsidRDefault="00620ACE" w:rsidP="002331B4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С</w:t>
      </w:r>
      <w:r w:rsidR="002767AA" w:rsidRPr="0011039E">
        <w:rPr>
          <w:rFonts w:ascii="Times New Roman" w:hAnsi="Times New Roman" w:cs="Times New Roman"/>
          <w:sz w:val="26"/>
          <w:szCs w:val="26"/>
        </w:rPr>
        <w:t xml:space="preserve">пециальные обслуживающие зоны для объектов с большими земельными участками: </w:t>
      </w:r>
    </w:p>
    <w:p w14:paraId="2134A31C" w14:textId="6AA77B0F" w:rsidR="00620ACE" w:rsidRPr="0011039E" w:rsidRDefault="00620ACE" w:rsidP="001D7096">
      <w:pPr>
        <w:pStyle w:val="a5"/>
        <w:numPr>
          <w:ilvl w:val="0"/>
          <w:numId w:val="55"/>
        </w:numPr>
        <w:tabs>
          <w:tab w:val="left" w:pos="567"/>
        </w:tabs>
        <w:spacing w:after="0" w:line="360" w:lineRule="auto"/>
        <w:ind w:left="1134" w:hanging="425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ЦС-1 Зона учреждений здравоохранения</w:t>
      </w:r>
      <w:r w:rsidR="002767AA" w:rsidRPr="0011039E">
        <w:rPr>
          <w:rFonts w:ascii="Times New Roman" w:hAnsi="Times New Roman" w:cs="Times New Roman"/>
          <w:sz w:val="26"/>
          <w:szCs w:val="26"/>
        </w:rPr>
        <w:t>;</w:t>
      </w:r>
      <w:r w:rsidRPr="0011039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EB8350D" w14:textId="3628EC54" w:rsidR="00620ACE" w:rsidRPr="0011039E" w:rsidRDefault="00620ACE" w:rsidP="001D7096">
      <w:pPr>
        <w:pStyle w:val="a5"/>
        <w:numPr>
          <w:ilvl w:val="0"/>
          <w:numId w:val="55"/>
        </w:numPr>
        <w:tabs>
          <w:tab w:val="left" w:pos="567"/>
        </w:tabs>
        <w:spacing w:after="0" w:line="360" w:lineRule="auto"/>
        <w:ind w:left="1134" w:hanging="425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ЦС-2 Зона высших, средних специальных учебных заведений и научных комплексов</w:t>
      </w:r>
      <w:r w:rsidR="002767AA" w:rsidRPr="0011039E">
        <w:rPr>
          <w:rFonts w:ascii="Times New Roman" w:hAnsi="Times New Roman" w:cs="Times New Roman"/>
          <w:sz w:val="26"/>
          <w:szCs w:val="26"/>
        </w:rPr>
        <w:t>;</w:t>
      </w:r>
      <w:r w:rsidRPr="0011039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DDFF8C8" w14:textId="5AFF3259" w:rsidR="00620ACE" w:rsidRPr="0011039E" w:rsidRDefault="00620ACE" w:rsidP="001D7096">
      <w:pPr>
        <w:pStyle w:val="a5"/>
        <w:numPr>
          <w:ilvl w:val="0"/>
          <w:numId w:val="55"/>
        </w:numPr>
        <w:tabs>
          <w:tab w:val="left" w:pos="567"/>
        </w:tabs>
        <w:spacing w:after="0" w:line="360" w:lineRule="auto"/>
        <w:ind w:left="1134" w:hanging="425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ЦС-3 Зона объектов культурно-зрелищного назначения</w:t>
      </w:r>
      <w:r w:rsidR="002767AA" w:rsidRPr="0011039E">
        <w:rPr>
          <w:rFonts w:ascii="Times New Roman" w:hAnsi="Times New Roman" w:cs="Times New Roman"/>
          <w:sz w:val="26"/>
          <w:szCs w:val="26"/>
        </w:rPr>
        <w:t>;</w:t>
      </w:r>
      <w:r w:rsidRPr="0011039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8340532" w14:textId="0B3B6663" w:rsidR="00620ACE" w:rsidRPr="0011039E" w:rsidRDefault="00620ACE" w:rsidP="001D7096">
      <w:pPr>
        <w:pStyle w:val="a5"/>
        <w:numPr>
          <w:ilvl w:val="0"/>
          <w:numId w:val="55"/>
        </w:numPr>
        <w:tabs>
          <w:tab w:val="left" w:pos="567"/>
        </w:tabs>
        <w:spacing w:after="0" w:line="360" w:lineRule="auto"/>
        <w:ind w:left="1134" w:hanging="425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ЦС-4 Зона спортивных и спортивно-зрелищных сооружений</w:t>
      </w:r>
      <w:r w:rsidR="002767AA" w:rsidRPr="0011039E">
        <w:rPr>
          <w:rFonts w:ascii="Times New Roman" w:hAnsi="Times New Roman" w:cs="Times New Roman"/>
          <w:sz w:val="26"/>
          <w:szCs w:val="26"/>
        </w:rPr>
        <w:t>;</w:t>
      </w:r>
    </w:p>
    <w:p w14:paraId="22ED829E" w14:textId="00D3A695" w:rsidR="002331B4" w:rsidRPr="0011039E" w:rsidRDefault="00620ACE" w:rsidP="001D7096">
      <w:pPr>
        <w:pStyle w:val="a5"/>
        <w:numPr>
          <w:ilvl w:val="0"/>
          <w:numId w:val="55"/>
        </w:numPr>
        <w:tabs>
          <w:tab w:val="left" w:pos="567"/>
        </w:tabs>
        <w:spacing w:after="0" w:line="360" w:lineRule="auto"/>
        <w:ind w:left="1134" w:hanging="425"/>
        <w:jc w:val="both"/>
        <w:rPr>
          <w:rFonts w:ascii="Times New Roman" w:hAnsi="Times New Roman" w:cs="Times New Roman"/>
          <w:sz w:val="26"/>
          <w:szCs w:val="26"/>
          <w:lang w:bidi="hi-IN"/>
        </w:rPr>
      </w:pPr>
      <w:r w:rsidRPr="0011039E">
        <w:rPr>
          <w:rFonts w:ascii="Times New Roman" w:hAnsi="Times New Roman" w:cs="Times New Roman"/>
          <w:sz w:val="26"/>
          <w:szCs w:val="26"/>
        </w:rPr>
        <w:t>ЦС-5 Зона объектов религиозного назначения</w:t>
      </w:r>
      <w:r w:rsidR="002767AA" w:rsidRPr="0011039E">
        <w:rPr>
          <w:rFonts w:ascii="Times New Roman" w:hAnsi="Times New Roman" w:cs="Times New Roman"/>
          <w:sz w:val="26"/>
          <w:szCs w:val="26"/>
        </w:rPr>
        <w:t>.</w:t>
      </w:r>
    </w:p>
    <w:p w14:paraId="0CB8B33B" w14:textId="77777777" w:rsidR="002331B4" w:rsidRPr="0011039E" w:rsidRDefault="002331B4" w:rsidP="002331B4">
      <w:pPr>
        <w:pStyle w:val="a5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bidi="hi-IN"/>
        </w:rPr>
      </w:pPr>
      <w:r w:rsidRPr="0011039E">
        <w:rPr>
          <w:rFonts w:ascii="Times New Roman" w:hAnsi="Times New Roman" w:cs="Times New Roman"/>
          <w:sz w:val="26"/>
          <w:szCs w:val="26"/>
          <w:lang w:bidi="hi-IN"/>
        </w:rPr>
        <w:lastRenderedPageBreak/>
        <w:t>В зависимости от концентрации объектов соответствующего назначения, общественные зоны классифицируются на:</w:t>
      </w:r>
    </w:p>
    <w:p w14:paraId="24C08B05" w14:textId="77777777" w:rsidR="002331B4" w:rsidRPr="0011039E" w:rsidRDefault="002331B4" w:rsidP="001D7096">
      <w:pPr>
        <w:pStyle w:val="a5"/>
        <w:numPr>
          <w:ilvl w:val="0"/>
          <w:numId w:val="46"/>
        </w:numPr>
        <w:tabs>
          <w:tab w:val="left" w:pos="567"/>
        </w:tabs>
        <w:spacing w:after="0" w:line="360" w:lineRule="auto"/>
        <w:ind w:left="1134" w:hanging="425"/>
        <w:jc w:val="both"/>
        <w:rPr>
          <w:rFonts w:ascii="Times New Roman" w:hAnsi="Times New Roman" w:cs="Times New Roman"/>
          <w:sz w:val="26"/>
          <w:szCs w:val="26"/>
          <w:lang w:bidi="hi-IN"/>
        </w:rPr>
      </w:pPr>
      <w:r w:rsidRPr="0011039E">
        <w:rPr>
          <w:rFonts w:ascii="Times New Roman" w:hAnsi="Times New Roman" w:cs="Times New Roman"/>
          <w:sz w:val="26"/>
          <w:szCs w:val="26"/>
          <w:lang w:bidi="hi-IN"/>
        </w:rPr>
        <w:t>Общественно-деловые;</w:t>
      </w:r>
    </w:p>
    <w:p w14:paraId="09A1F538" w14:textId="77777777" w:rsidR="002331B4" w:rsidRPr="0011039E" w:rsidRDefault="002331B4" w:rsidP="001D7096">
      <w:pPr>
        <w:pStyle w:val="a5"/>
        <w:numPr>
          <w:ilvl w:val="0"/>
          <w:numId w:val="46"/>
        </w:numPr>
        <w:tabs>
          <w:tab w:val="left" w:pos="567"/>
        </w:tabs>
        <w:spacing w:after="0" w:line="360" w:lineRule="auto"/>
        <w:ind w:left="1134" w:hanging="425"/>
        <w:jc w:val="both"/>
        <w:rPr>
          <w:rFonts w:ascii="Times New Roman" w:hAnsi="Times New Roman" w:cs="Times New Roman"/>
          <w:sz w:val="26"/>
          <w:szCs w:val="26"/>
          <w:lang w:bidi="hi-IN"/>
        </w:rPr>
      </w:pPr>
      <w:r w:rsidRPr="0011039E">
        <w:rPr>
          <w:rFonts w:ascii="Times New Roman" w:hAnsi="Times New Roman" w:cs="Times New Roman"/>
          <w:sz w:val="26"/>
          <w:szCs w:val="26"/>
          <w:lang w:bidi="hi-IN"/>
        </w:rPr>
        <w:t>Торгово-развлекательные;</w:t>
      </w:r>
    </w:p>
    <w:p w14:paraId="254913E0" w14:textId="77777777" w:rsidR="002331B4" w:rsidRPr="0011039E" w:rsidRDefault="002331B4" w:rsidP="001D7096">
      <w:pPr>
        <w:pStyle w:val="a5"/>
        <w:numPr>
          <w:ilvl w:val="0"/>
          <w:numId w:val="46"/>
        </w:numPr>
        <w:tabs>
          <w:tab w:val="left" w:pos="567"/>
        </w:tabs>
        <w:spacing w:after="0" w:line="360" w:lineRule="auto"/>
        <w:ind w:left="1134" w:hanging="425"/>
        <w:jc w:val="both"/>
        <w:rPr>
          <w:rFonts w:ascii="Times New Roman" w:hAnsi="Times New Roman" w:cs="Times New Roman"/>
          <w:sz w:val="26"/>
          <w:szCs w:val="26"/>
          <w:lang w:bidi="hi-IN"/>
        </w:rPr>
      </w:pPr>
      <w:r w:rsidRPr="0011039E">
        <w:rPr>
          <w:rFonts w:ascii="Times New Roman" w:hAnsi="Times New Roman" w:cs="Times New Roman"/>
          <w:sz w:val="26"/>
          <w:szCs w:val="26"/>
          <w:lang w:bidi="hi-IN"/>
        </w:rPr>
        <w:t>Культурно-спортивные.</w:t>
      </w:r>
    </w:p>
    <w:p w14:paraId="7F8C4A7E" w14:textId="5D26A3DB" w:rsidR="002331B4" w:rsidRPr="0011039E" w:rsidRDefault="0031159C" w:rsidP="0031159C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  <w:lang w:bidi="hi-IN"/>
        </w:rPr>
        <w:t>3.</w:t>
      </w:r>
      <w:r w:rsidR="00965DF4" w:rsidRPr="0011039E">
        <w:rPr>
          <w:rFonts w:ascii="Times New Roman" w:hAnsi="Times New Roman" w:cs="Times New Roman"/>
          <w:sz w:val="26"/>
          <w:szCs w:val="26"/>
          <w:lang w:bidi="hi-IN"/>
        </w:rPr>
        <w:t xml:space="preserve"> </w:t>
      </w:r>
      <w:r w:rsidR="002331B4" w:rsidRPr="0011039E">
        <w:rPr>
          <w:rFonts w:ascii="Times New Roman" w:hAnsi="Times New Roman" w:cs="Times New Roman"/>
          <w:sz w:val="26"/>
          <w:szCs w:val="26"/>
          <w:lang w:bidi="hi-IN"/>
        </w:rPr>
        <w:t>Общественно-деловые зоны являются разновидностью общественной зоны и характеризуются высоким процентом постоянных рабочих мест (от 50 рабочих мест на г</w:t>
      </w:r>
      <w:r w:rsidR="00965DF4" w:rsidRPr="0011039E">
        <w:rPr>
          <w:rFonts w:ascii="Times New Roman" w:hAnsi="Times New Roman" w:cs="Times New Roman"/>
          <w:sz w:val="26"/>
          <w:szCs w:val="26"/>
          <w:lang w:bidi="hi-IN"/>
        </w:rPr>
        <w:t>а</w:t>
      </w:r>
      <w:r w:rsidR="002331B4" w:rsidRPr="0011039E">
        <w:rPr>
          <w:rFonts w:ascii="Times New Roman" w:hAnsi="Times New Roman" w:cs="Times New Roman"/>
          <w:sz w:val="26"/>
          <w:szCs w:val="26"/>
          <w:lang w:bidi="hi-IN"/>
        </w:rPr>
        <w:t>).</w:t>
      </w:r>
      <w:r w:rsidR="00D8509B" w:rsidRPr="0011039E">
        <w:rPr>
          <w:rFonts w:ascii="Times New Roman" w:hAnsi="Times New Roman" w:cs="Times New Roman"/>
          <w:sz w:val="26"/>
          <w:szCs w:val="26"/>
          <w:lang w:bidi="hi-IN"/>
        </w:rPr>
        <w:t xml:space="preserve"> </w:t>
      </w:r>
      <w:r w:rsidRPr="0011039E">
        <w:rPr>
          <w:rFonts w:ascii="Times New Roman" w:hAnsi="Times New Roman" w:cs="Times New Roman"/>
          <w:sz w:val="26"/>
          <w:szCs w:val="26"/>
        </w:rPr>
        <w:t>Общественно-деловые зоны следует формировать как систему общественных центров, включающую центры деловой, финансовой и общественной активности в центральной части города и планировочного района. Общественно-деловая зона характеризуется многофункциональным использованием территорий, образующих систему взаимосвязанных общественных пространств.</w:t>
      </w:r>
      <w:r w:rsidR="00D03057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Pr="0011039E">
        <w:rPr>
          <w:rFonts w:ascii="Times New Roman" w:hAnsi="Times New Roman" w:cs="Times New Roman"/>
          <w:sz w:val="26"/>
          <w:szCs w:val="26"/>
        </w:rPr>
        <w:t>К общественным зонам также следует относить специализированные центры: медицинские, спортивные, учебные и др.</w:t>
      </w:r>
    </w:p>
    <w:p w14:paraId="6BF0E566" w14:textId="03715DDC" w:rsidR="00F771B7" w:rsidRPr="0011039E" w:rsidRDefault="0031159C" w:rsidP="00F771B7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1039E">
        <w:rPr>
          <w:rFonts w:ascii="Times New Roman" w:hAnsi="Times New Roman" w:cs="Times New Roman"/>
          <w:bCs/>
          <w:sz w:val="26"/>
          <w:szCs w:val="26"/>
        </w:rPr>
        <w:t>4.</w:t>
      </w:r>
      <w:r w:rsidR="00D03057" w:rsidRPr="0011039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331B4" w:rsidRPr="0011039E">
        <w:rPr>
          <w:rFonts w:ascii="Times New Roman" w:hAnsi="Times New Roman" w:cs="Times New Roman"/>
          <w:bCs/>
          <w:sz w:val="26"/>
          <w:szCs w:val="26"/>
        </w:rPr>
        <w:t>Требования к размещению общественных учреждений, не отраженных в данных нормативах, регламентируются в соответствии</w:t>
      </w:r>
      <w:r w:rsidR="00804C1A" w:rsidRPr="0011039E">
        <w:rPr>
          <w:rFonts w:ascii="Times New Roman" w:hAnsi="Times New Roman" w:cs="Times New Roman"/>
          <w:bCs/>
          <w:sz w:val="26"/>
          <w:szCs w:val="26"/>
        </w:rPr>
        <w:t xml:space="preserve"> с приложением </w:t>
      </w:r>
      <w:r w:rsidR="00F771B7" w:rsidRPr="0011039E">
        <w:rPr>
          <w:rFonts w:ascii="Times New Roman" w:hAnsi="Times New Roman" w:cs="Times New Roman"/>
          <w:bCs/>
          <w:sz w:val="26"/>
          <w:szCs w:val="26"/>
        </w:rPr>
        <w:t>«</w:t>
      </w:r>
      <w:r w:rsidR="00804C1A" w:rsidRPr="0011039E">
        <w:rPr>
          <w:rFonts w:ascii="Times New Roman" w:hAnsi="Times New Roman" w:cs="Times New Roman"/>
          <w:bCs/>
          <w:sz w:val="26"/>
          <w:szCs w:val="26"/>
        </w:rPr>
        <w:t>Ж</w:t>
      </w:r>
      <w:r w:rsidR="00F771B7" w:rsidRPr="0011039E">
        <w:rPr>
          <w:rFonts w:ascii="Times New Roman" w:hAnsi="Times New Roman" w:cs="Times New Roman"/>
          <w:bCs/>
          <w:sz w:val="26"/>
          <w:szCs w:val="26"/>
        </w:rPr>
        <w:t>» СП</w:t>
      </w:r>
      <w:r w:rsidR="00804C1A" w:rsidRPr="0011039E">
        <w:rPr>
          <w:rFonts w:ascii="Times New Roman" w:hAnsi="Times New Roman" w:cs="Times New Roman"/>
          <w:bCs/>
          <w:sz w:val="26"/>
          <w:szCs w:val="26"/>
        </w:rPr>
        <w:t xml:space="preserve"> 42.13330.2016</w:t>
      </w:r>
      <w:r w:rsidR="00F771B7" w:rsidRPr="0011039E">
        <w:rPr>
          <w:rFonts w:ascii="Times New Roman" w:hAnsi="Times New Roman" w:cs="Times New Roman"/>
          <w:bCs/>
          <w:sz w:val="26"/>
          <w:szCs w:val="26"/>
        </w:rPr>
        <w:t xml:space="preserve"> «Градостроительство. Планировка и застройка городских и сельских</w:t>
      </w:r>
    </w:p>
    <w:p w14:paraId="4C92F139" w14:textId="07F4C6E4" w:rsidR="00FE4033" w:rsidRPr="0011039E" w:rsidRDefault="00F771B7" w:rsidP="00CA632E">
      <w:pPr>
        <w:tabs>
          <w:tab w:val="left" w:pos="567"/>
        </w:tabs>
        <w:spacing w:after="20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1039E">
        <w:rPr>
          <w:rFonts w:ascii="Times New Roman" w:hAnsi="Times New Roman" w:cs="Times New Roman"/>
          <w:bCs/>
          <w:sz w:val="26"/>
          <w:szCs w:val="26"/>
        </w:rPr>
        <w:t>поселений»</w:t>
      </w:r>
      <w:r w:rsidR="0072235A" w:rsidRPr="0011039E">
        <w:rPr>
          <w:rFonts w:ascii="Times New Roman" w:hAnsi="Times New Roman" w:cs="Times New Roman"/>
          <w:bCs/>
          <w:sz w:val="26"/>
          <w:szCs w:val="26"/>
        </w:rPr>
        <w:t>. На территориях малоэтажной жилой застройки допускается сокращение на 20</w:t>
      </w:r>
      <w:r w:rsidRPr="0011039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2235A" w:rsidRPr="0011039E">
        <w:rPr>
          <w:rFonts w:ascii="Times New Roman" w:hAnsi="Times New Roman" w:cs="Times New Roman"/>
          <w:bCs/>
          <w:sz w:val="26"/>
          <w:szCs w:val="26"/>
        </w:rPr>
        <w:t>% требований к минимальной обеспеченности объектами торговли и услуг,</w:t>
      </w:r>
      <w:r w:rsidR="003C5EE1" w:rsidRPr="0011039E">
        <w:rPr>
          <w:rFonts w:ascii="Times New Roman" w:hAnsi="Times New Roman" w:cs="Times New Roman"/>
          <w:bCs/>
          <w:sz w:val="26"/>
          <w:szCs w:val="26"/>
        </w:rPr>
        <w:t xml:space="preserve"> бытового обслуживания, социального обеспечения</w:t>
      </w:r>
      <w:r w:rsidR="0072235A" w:rsidRPr="0011039E">
        <w:rPr>
          <w:rFonts w:ascii="Times New Roman" w:hAnsi="Times New Roman" w:cs="Times New Roman"/>
          <w:bCs/>
          <w:sz w:val="26"/>
          <w:szCs w:val="26"/>
        </w:rPr>
        <w:t>.</w:t>
      </w:r>
      <w:r w:rsidR="00AA59DB" w:rsidRPr="0011039E">
        <w:t xml:space="preserve"> </w:t>
      </w:r>
      <w:r w:rsidR="00AA59DB" w:rsidRPr="0011039E">
        <w:rPr>
          <w:rFonts w:ascii="Times New Roman" w:hAnsi="Times New Roman" w:cs="Times New Roman"/>
          <w:sz w:val="26"/>
          <w:szCs w:val="26"/>
        </w:rPr>
        <w:t>Для организации обслуживания на территориях малоэтажной застройки допускается размещение объектов социальной инфраструктуры встроенными или пристроенными к жилым зданиям с размещением преимущественно в первом и цокольном этажах и устройством изолированных от жилых частей здания входов. При этом общая площадь встроенных учреждений не должна превышать 150 кв.</w:t>
      </w:r>
      <w:r w:rsidR="00804C1A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AA59DB" w:rsidRPr="0011039E">
        <w:rPr>
          <w:rFonts w:ascii="Times New Roman" w:hAnsi="Times New Roman" w:cs="Times New Roman"/>
          <w:sz w:val="26"/>
          <w:szCs w:val="26"/>
        </w:rPr>
        <w:t>м.</w:t>
      </w:r>
    </w:p>
    <w:p w14:paraId="1F681A65" w14:textId="569AE8EF" w:rsidR="002331B4" w:rsidRPr="0011039E" w:rsidRDefault="002331B4" w:rsidP="00771ADE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039E">
        <w:rPr>
          <w:rFonts w:ascii="Times New Roman" w:hAnsi="Times New Roman" w:cs="Times New Roman"/>
          <w:b/>
          <w:sz w:val="26"/>
          <w:szCs w:val="26"/>
        </w:rPr>
        <w:t xml:space="preserve">2.4.1. </w:t>
      </w:r>
      <w:r w:rsidR="00FE4033" w:rsidRPr="0011039E">
        <w:rPr>
          <w:rFonts w:ascii="Times New Roman" w:hAnsi="Times New Roman" w:cs="Times New Roman"/>
          <w:b/>
          <w:sz w:val="26"/>
          <w:szCs w:val="26"/>
        </w:rPr>
        <w:t>Объекты образования</w:t>
      </w:r>
    </w:p>
    <w:p w14:paraId="77C969A8" w14:textId="52AA43EB" w:rsidR="002331B4" w:rsidRPr="0011039E" w:rsidRDefault="00C27C72" w:rsidP="00771ADE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039E">
        <w:rPr>
          <w:rFonts w:ascii="Times New Roman" w:hAnsi="Times New Roman" w:cs="Times New Roman"/>
          <w:b/>
          <w:sz w:val="26"/>
          <w:szCs w:val="26"/>
        </w:rPr>
        <w:t xml:space="preserve">2.4.1.1. </w:t>
      </w:r>
      <w:r w:rsidR="002331B4" w:rsidRPr="0011039E">
        <w:rPr>
          <w:rFonts w:ascii="Times New Roman" w:hAnsi="Times New Roman" w:cs="Times New Roman"/>
          <w:b/>
          <w:sz w:val="26"/>
          <w:szCs w:val="26"/>
        </w:rPr>
        <w:t>Дошкольные и школьные образовательные организации</w:t>
      </w:r>
    </w:p>
    <w:p w14:paraId="04E7517D" w14:textId="543CBEA9" w:rsidR="002331B4" w:rsidRPr="0011039E" w:rsidRDefault="00725825" w:rsidP="002331B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>1.</w:t>
      </w:r>
      <w:r w:rsidR="00804C1A"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2331B4"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>Дошкольные образовательные учреждения следует размещать в микрорайонах на обособленных земельных участках, удаленных от магистральных улиц, коммунальных и промышленных предприятий, автостоянок.</w:t>
      </w:r>
    </w:p>
    <w:p w14:paraId="558660F2" w14:textId="1F421223" w:rsidR="00CA632E" w:rsidRPr="0011039E" w:rsidRDefault="00725825" w:rsidP="00FF2A3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2.</w:t>
      </w:r>
      <w:r w:rsidR="00804C1A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CA632E" w:rsidRPr="0011039E">
        <w:rPr>
          <w:rFonts w:ascii="Times New Roman" w:hAnsi="Times New Roman" w:cs="Times New Roman"/>
          <w:sz w:val="26"/>
          <w:szCs w:val="26"/>
        </w:rPr>
        <w:t xml:space="preserve">Допускается размещение детских дошкольных учреждений встроенными или пристроенными к жилым зданиям с размещением в первом этаже и устройством </w:t>
      </w:r>
      <w:r w:rsidR="00CA632E" w:rsidRPr="0011039E">
        <w:rPr>
          <w:rFonts w:ascii="Times New Roman" w:hAnsi="Times New Roman" w:cs="Times New Roman"/>
          <w:sz w:val="26"/>
          <w:szCs w:val="26"/>
        </w:rPr>
        <w:lastRenderedPageBreak/>
        <w:t>изолированных от жилых частей здания входов с численностью детей не более 75.</w:t>
      </w:r>
    </w:p>
    <w:p w14:paraId="4121019C" w14:textId="33DE2F86" w:rsidR="00455CC0" w:rsidRPr="0011039E" w:rsidRDefault="00CA632E" w:rsidP="00FF2A3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 xml:space="preserve">3. </w:t>
      </w:r>
      <w:r w:rsidR="002331B4" w:rsidRPr="0011039E">
        <w:rPr>
          <w:rFonts w:ascii="Times New Roman" w:hAnsi="Times New Roman" w:cs="Times New Roman"/>
          <w:sz w:val="26"/>
          <w:szCs w:val="26"/>
        </w:rPr>
        <w:t xml:space="preserve">Расчетные показатели минимально допустимого уровня обеспеченности и максимально допустимого уровня территориальной доступности дошкольных и школьных образовательных организаций приведены в </w:t>
      </w:r>
      <w:r w:rsidR="00965DF4" w:rsidRPr="0011039E">
        <w:rPr>
          <w:rFonts w:ascii="Times New Roman" w:hAnsi="Times New Roman" w:cs="Times New Roman"/>
          <w:sz w:val="26"/>
          <w:szCs w:val="26"/>
        </w:rPr>
        <w:t>т</w:t>
      </w:r>
      <w:r w:rsidR="002331B4" w:rsidRPr="0011039E">
        <w:rPr>
          <w:rFonts w:ascii="Times New Roman" w:hAnsi="Times New Roman" w:cs="Times New Roman"/>
          <w:sz w:val="26"/>
          <w:szCs w:val="26"/>
        </w:rPr>
        <w:t>аблице 1</w:t>
      </w:r>
      <w:r w:rsidR="0029685E" w:rsidRPr="0011039E">
        <w:rPr>
          <w:rFonts w:ascii="Times New Roman" w:hAnsi="Times New Roman" w:cs="Times New Roman"/>
          <w:sz w:val="26"/>
          <w:szCs w:val="26"/>
        </w:rPr>
        <w:t>3</w:t>
      </w:r>
      <w:r w:rsidR="002331B4" w:rsidRPr="0011039E">
        <w:rPr>
          <w:rFonts w:ascii="Times New Roman" w:hAnsi="Times New Roman" w:cs="Times New Roman"/>
          <w:sz w:val="26"/>
          <w:szCs w:val="26"/>
        </w:rPr>
        <w:t>.</w:t>
      </w:r>
    </w:p>
    <w:p w14:paraId="2F3126F3" w14:textId="72CC79DC" w:rsidR="002331B4" w:rsidRPr="0011039E" w:rsidRDefault="002331B4" w:rsidP="002331B4">
      <w:pPr>
        <w:widowControl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1039E">
        <w:rPr>
          <w:rFonts w:ascii="Times New Roman" w:eastAsia="Times New Roman" w:hAnsi="Times New Roman" w:cs="Times New Roman"/>
          <w:b/>
          <w:sz w:val="26"/>
          <w:szCs w:val="26"/>
        </w:rPr>
        <w:t>Таблица 1</w:t>
      </w:r>
      <w:r w:rsidR="0029685E" w:rsidRPr="0011039E">
        <w:rPr>
          <w:rFonts w:ascii="Times New Roman" w:eastAsia="Times New Roman" w:hAnsi="Times New Roman" w:cs="Times New Roman"/>
          <w:b/>
          <w:sz w:val="26"/>
          <w:szCs w:val="26"/>
        </w:rPr>
        <w:t>3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00" w:firstRow="0" w:lastRow="0" w:firstColumn="0" w:lastColumn="0" w:noHBand="0" w:noVBand="1"/>
      </w:tblPr>
      <w:tblGrid>
        <w:gridCol w:w="1955"/>
        <w:gridCol w:w="3121"/>
        <w:gridCol w:w="4262"/>
      </w:tblGrid>
      <w:tr w:rsidR="0011039E" w:rsidRPr="0011039E" w14:paraId="1BFD918B" w14:textId="77777777" w:rsidTr="007F6048">
        <w:tc>
          <w:tcPr>
            <w:tcW w:w="1047" w:type="pct"/>
            <w:hideMark/>
          </w:tcPr>
          <w:p w14:paraId="0BAFFEA3" w14:textId="77777777" w:rsidR="002331B4" w:rsidRPr="0011039E" w:rsidRDefault="002331B4" w:rsidP="00FE4033">
            <w:pPr>
              <w:widowControl w:val="0"/>
              <w:spacing w:after="0" w:line="360" w:lineRule="auto"/>
              <w:ind w:firstLine="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b/>
                <w:sz w:val="24"/>
                <w:szCs w:val="24"/>
              </w:rPr>
              <w:t>Нормируемый показатель</w:t>
            </w:r>
          </w:p>
        </w:tc>
        <w:tc>
          <w:tcPr>
            <w:tcW w:w="1671" w:type="pct"/>
            <w:hideMark/>
          </w:tcPr>
          <w:p w14:paraId="79C87C31" w14:textId="77777777" w:rsidR="002331B4" w:rsidRPr="0011039E" w:rsidRDefault="002331B4" w:rsidP="000D7133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b/>
                <w:sz w:val="24"/>
                <w:szCs w:val="24"/>
              </w:rPr>
              <w:t>Расчетный показатель для дошкольных образовательных организаций</w:t>
            </w:r>
          </w:p>
        </w:tc>
        <w:tc>
          <w:tcPr>
            <w:tcW w:w="2282" w:type="pct"/>
            <w:hideMark/>
          </w:tcPr>
          <w:p w14:paraId="1B5160DC" w14:textId="77777777" w:rsidR="002331B4" w:rsidRPr="0011039E" w:rsidRDefault="002331B4" w:rsidP="000D7133">
            <w:pPr>
              <w:widowControl w:val="0"/>
              <w:spacing w:after="0" w:line="360" w:lineRule="auto"/>
              <w:ind w:hanging="8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b/>
                <w:sz w:val="24"/>
                <w:szCs w:val="24"/>
              </w:rPr>
              <w:t>Расчетный показатель для общеобразовательных организаций</w:t>
            </w:r>
          </w:p>
        </w:tc>
      </w:tr>
      <w:tr w:rsidR="0011039E" w:rsidRPr="0011039E" w14:paraId="4CAE233A" w14:textId="77777777" w:rsidTr="007F6048">
        <w:tc>
          <w:tcPr>
            <w:tcW w:w="1047" w:type="pct"/>
            <w:vMerge w:val="restart"/>
            <w:hideMark/>
          </w:tcPr>
          <w:p w14:paraId="49FFD9E0" w14:textId="77777777" w:rsidR="00E93178" w:rsidRPr="0011039E" w:rsidRDefault="002331B4" w:rsidP="00FE4033">
            <w:pPr>
              <w:widowControl w:val="0"/>
              <w:spacing w:after="0" w:line="360" w:lineRule="auto"/>
              <w:ind w:firstLine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Радиус обслуживания,</w:t>
            </w:r>
          </w:p>
          <w:p w14:paraId="69C54F1F" w14:textId="6EA4F960" w:rsidR="002331B4" w:rsidRPr="0011039E" w:rsidRDefault="002331B4" w:rsidP="00FE4033">
            <w:pPr>
              <w:widowControl w:val="0"/>
              <w:spacing w:after="0" w:line="360" w:lineRule="auto"/>
              <w:ind w:firstLine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671" w:type="pct"/>
            <w:hideMark/>
          </w:tcPr>
          <w:p w14:paraId="517938FE" w14:textId="090A03D4" w:rsidR="002331B4" w:rsidRPr="0011039E" w:rsidRDefault="002331B4" w:rsidP="00FE4033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300 </w:t>
            </w:r>
            <w:r w:rsidR="00E93178" w:rsidRPr="0011039E">
              <w:rPr>
                <w:rFonts w:ascii="Times New Roman" w:hAnsi="Times New Roman" w:cs="Times New Roman"/>
                <w:sz w:val="26"/>
                <w:szCs w:val="26"/>
                <w:lang w:bidi="hi-IN"/>
              </w:rPr>
              <w:t>–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при многоэтажной застройке</w:t>
            </w:r>
          </w:p>
        </w:tc>
        <w:tc>
          <w:tcPr>
            <w:tcW w:w="2282" w:type="pct"/>
            <w:hideMark/>
          </w:tcPr>
          <w:p w14:paraId="328C5538" w14:textId="6898F1FF" w:rsidR="002331B4" w:rsidRPr="0011039E" w:rsidRDefault="002331B4" w:rsidP="00FE4033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500 </w:t>
            </w:r>
            <w:r w:rsidR="00E93178" w:rsidRPr="0011039E">
              <w:rPr>
                <w:rFonts w:ascii="Times New Roman" w:hAnsi="Times New Roman" w:cs="Times New Roman"/>
                <w:sz w:val="26"/>
                <w:szCs w:val="26"/>
                <w:lang w:bidi="hi-IN"/>
              </w:rPr>
              <w:t>–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при многоэтажной застройке</w:t>
            </w:r>
          </w:p>
        </w:tc>
      </w:tr>
      <w:tr w:rsidR="0011039E" w:rsidRPr="0011039E" w14:paraId="14551AFF" w14:textId="77777777" w:rsidTr="007F6048">
        <w:tc>
          <w:tcPr>
            <w:tcW w:w="1047" w:type="pct"/>
            <w:vMerge/>
            <w:vAlign w:val="center"/>
            <w:hideMark/>
          </w:tcPr>
          <w:p w14:paraId="4F8A58C3" w14:textId="77777777" w:rsidR="002331B4" w:rsidRPr="0011039E" w:rsidRDefault="002331B4" w:rsidP="00FE4033">
            <w:pPr>
              <w:spacing w:after="0" w:line="360" w:lineRule="auto"/>
              <w:ind w:firstLine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pct"/>
            <w:hideMark/>
          </w:tcPr>
          <w:p w14:paraId="0AF8337E" w14:textId="3872AAC8" w:rsidR="002331B4" w:rsidRPr="0011039E" w:rsidRDefault="002331B4" w:rsidP="008B01D5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500 </w:t>
            </w:r>
            <w:r w:rsidR="00E93178" w:rsidRPr="0011039E">
              <w:rPr>
                <w:rFonts w:ascii="Times New Roman" w:hAnsi="Times New Roman" w:cs="Times New Roman"/>
                <w:sz w:val="26"/>
                <w:szCs w:val="26"/>
                <w:lang w:bidi="hi-IN"/>
              </w:rPr>
              <w:t>–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при малоэтажной застройке с размером индивидуальных земельных участков менее 0</w:t>
            </w:r>
            <w:r w:rsidR="000A26CD" w:rsidRPr="0011039E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га</w:t>
            </w:r>
          </w:p>
          <w:p w14:paraId="097C11E0" w14:textId="58C7FB15" w:rsidR="008B01D5" w:rsidRPr="0011039E" w:rsidRDefault="008B01D5" w:rsidP="008B01D5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pct"/>
            <w:hideMark/>
          </w:tcPr>
          <w:p w14:paraId="77C67A77" w14:textId="4892E763" w:rsidR="002331B4" w:rsidRPr="0011039E" w:rsidRDefault="002331B4" w:rsidP="008B01D5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750 </w:t>
            </w:r>
            <w:r w:rsidR="00E93178" w:rsidRPr="0011039E">
              <w:rPr>
                <w:rFonts w:ascii="Times New Roman" w:hAnsi="Times New Roman" w:cs="Times New Roman"/>
                <w:sz w:val="26"/>
                <w:szCs w:val="26"/>
                <w:lang w:bidi="hi-IN"/>
              </w:rPr>
              <w:t>–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при малоэтажной застройке с размером индивидуальных земельных участков менее 0</w:t>
            </w:r>
            <w:r w:rsidR="000A26CD" w:rsidRPr="001103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1 га</w:t>
            </w:r>
          </w:p>
        </w:tc>
      </w:tr>
      <w:tr w:rsidR="00461C88" w:rsidRPr="0011039E" w14:paraId="3647E3B8" w14:textId="77777777" w:rsidTr="007F6048">
        <w:tc>
          <w:tcPr>
            <w:tcW w:w="1047" w:type="pct"/>
            <w:hideMark/>
          </w:tcPr>
          <w:p w14:paraId="49EA6FAA" w14:textId="77777777" w:rsidR="002331B4" w:rsidRPr="0011039E" w:rsidRDefault="002331B4" w:rsidP="00FE4033">
            <w:pPr>
              <w:widowControl w:val="0"/>
              <w:spacing w:after="0" w:line="360" w:lineRule="auto"/>
              <w:ind w:firstLine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1671" w:type="pct"/>
            <w:hideMark/>
          </w:tcPr>
          <w:p w14:paraId="77E01FE0" w14:textId="77777777" w:rsidR="008B01D5" w:rsidRPr="0011039E" w:rsidRDefault="008B01D5" w:rsidP="00FE4033">
            <w:pPr>
              <w:widowControl w:val="0"/>
              <w:spacing w:after="0" w:line="360" w:lineRule="auto"/>
              <w:jc w:val="both"/>
              <w:rPr>
                <w:rStyle w:val="blk"/>
                <w:rFonts w:ascii="Times New Roman" w:hAnsi="Times New Roman" w:cs="Times New Roman"/>
                <w:sz w:val="24"/>
                <w:szCs w:val="24"/>
              </w:rPr>
            </w:pPr>
          </w:p>
          <w:p w14:paraId="41CABB5A" w14:textId="593F9912" w:rsidR="002331B4" w:rsidRPr="0011039E" w:rsidRDefault="002331B4" w:rsidP="00FE4033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70 мест на 1000 жителей</w:t>
            </w:r>
          </w:p>
        </w:tc>
        <w:tc>
          <w:tcPr>
            <w:tcW w:w="2282" w:type="pct"/>
            <w:hideMark/>
          </w:tcPr>
          <w:p w14:paraId="1C521960" w14:textId="77777777" w:rsidR="008B01D5" w:rsidRPr="0011039E" w:rsidRDefault="008B01D5" w:rsidP="00FE4033">
            <w:pPr>
              <w:widowControl w:val="0"/>
              <w:spacing w:after="0" w:line="360" w:lineRule="auto"/>
              <w:jc w:val="center"/>
              <w:rPr>
                <w:rStyle w:val="blk"/>
                <w:rFonts w:ascii="Times New Roman" w:hAnsi="Times New Roman" w:cs="Times New Roman"/>
                <w:sz w:val="24"/>
                <w:szCs w:val="24"/>
              </w:rPr>
            </w:pPr>
          </w:p>
          <w:p w14:paraId="1982496F" w14:textId="6C33DA7F" w:rsidR="002331B4" w:rsidRPr="0011039E" w:rsidRDefault="002331B4" w:rsidP="00FE4033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160 мест на 1000 жителей</w:t>
            </w:r>
          </w:p>
        </w:tc>
      </w:tr>
    </w:tbl>
    <w:p w14:paraId="0376E9D3" w14:textId="3EC2CA41" w:rsidR="002331B4" w:rsidRPr="0011039E" w:rsidRDefault="002331B4" w:rsidP="00CA632E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82664C2" w14:textId="124241C8" w:rsidR="00E266A6" w:rsidRPr="0011039E" w:rsidRDefault="00725825" w:rsidP="000F080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1039E">
        <w:rPr>
          <w:rFonts w:ascii="Times New Roman" w:eastAsia="Times New Roman" w:hAnsi="Times New Roman" w:cs="Times New Roman"/>
          <w:bCs/>
          <w:sz w:val="26"/>
          <w:szCs w:val="26"/>
        </w:rPr>
        <w:t>4.</w:t>
      </w:r>
      <w:r w:rsidR="000D7133" w:rsidRPr="0011039E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2331B4" w:rsidRPr="0011039E">
        <w:rPr>
          <w:rFonts w:ascii="Times New Roman" w:eastAsia="Times New Roman" w:hAnsi="Times New Roman" w:cs="Times New Roman"/>
          <w:bCs/>
          <w:sz w:val="26"/>
          <w:szCs w:val="26"/>
        </w:rPr>
        <w:t xml:space="preserve">Для территорий в условиях градостроительной реконструкции и территорий </w:t>
      </w:r>
      <w:r w:rsidR="0072235A" w:rsidRPr="0011039E">
        <w:rPr>
          <w:rFonts w:ascii="Times New Roman" w:eastAsia="Times New Roman" w:hAnsi="Times New Roman" w:cs="Times New Roman"/>
          <w:bCs/>
          <w:sz w:val="26"/>
          <w:szCs w:val="26"/>
        </w:rPr>
        <w:t xml:space="preserve">малоэтажной жилой застройки </w:t>
      </w:r>
      <w:r w:rsidR="002331B4" w:rsidRPr="0011039E">
        <w:rPr>
          <w:rFonts w:ascii="Times New Roman" w:eastAsia="Times New Roman" w:hAnsi="Times New Roman" w:cs="Times New Roman"/>
          <w:bCs/>
          <w:sz w:val="26"/>
          <w:szCs w:val="26"/>
        </w:rPr>
        <w:t xml:space="preserve">устанавливаются нормативы согласно </w:t>
      </w:r>
      <w:r w:rsidR="006664A2" w:rsidRPr="0011039E">
        <w:rPr>
          <w:rFonts w:ascii="Times New Roman" w:eastAsia="Times New Roman" w:hAnsi="Times New Roman" w:cs="Times New Roman"/>
          <w:bCs/>
          <w:sz w:val="26"/>
          <w:szCs w:val="26"/>
        </w:rPr>
        <w:t>т</w:t>
      </w:r>
      <w:r w:rsidR="002331B4" w:rsidRPr="0011039E">
        <w:rPr>
          <w:rFonts w:ascii="Times New Roman" w:eastAsia="Times New Roman" w:hAnsi="Times New Roman" w:cs="Times New Roman"/>
          <w:bCs/>
          <w:sz w:val="26"/>
          <w:szCs w:val="26"/>
        </w:rPr>
        <w:t>аблице 1</w:t>
      </w:r>
      <w:r w:rsidR="0029685E" w:rsidRPr="0011039E">
        <w:rPr>
          <w:rFonts w:ascii="Times New Roman" w:eastAsia="Times New Roman" w:hAnsi="Times New Roman" w:cs="Times New Roman"/>
          <w:bCs/>
          <w:sz w:val="26"/>
          <w:szCs w:val="26"/>
        </w:rPr>
        <w:t>4</w:t>
      </w:r>
      <w:r w:rsidR="002331B4" w:rsidRPr="0011039E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66EA87F8" w14:textId="3E6086F6" w:rsidR="002331B4" w:rsidRPr="0011039E" w:rsidRDefault="002331B4" w:rsidP="002331B4">
      <w:pPr>
        <w:widowControl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1039E">
        <w:rPr>
          <w:rFonts w:ascii="Times New Roman" w:eastAsia="Times New Roman" w:hAnsi="Times New Roman" w:cs="Times New Roman"/>
          <w:b/>
          <w:sz w:val="26"/>
          <w:szCs w:val="26"/>
        </w:rPr>
        <w:t xml:space="preserve">Таблица </w:t>
      </w:r>
      <w:r w:rsidR="0029685E" w:rsidRPr="0011039E">
        <w:rPr>
          <w:rFonts w:ascii="Times New Roman" w:eastAsia="Times New Roman" w:hAnsi="Times New Roman" w:cs="Times New Roman"/>
          <w:b/>
          <w:sz w:val="26"/>
          <w:szCs w:val="26"/>
        </w:rPr>
        <w:t>14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00" w:firstRow="0" w:lastRow="0" w:firstColumn="0" w:lastColumn="0" w:noHBand="0" w:noVBand="1"/>
      </w:tblPr>
      <w:tblGrid>
        <w:gridCol w:w="3470"/>
        <w:gridCol w:w="2626"/>
        <w:gridCol w:w="3242"/>
      </w:tblGrid>
      <w:tr w:rsidR="0011039E" w:rsidRPr="0011039E" w14:paraId="694C294A" w14:textId="77777777" w:rsidTr="007F6048">
        <w:tc>
          <w:tcPr>
            <w:tcW w:w="1858" w:type="pct"/>
            <w:shd w:val="clear" w:color="auto" w:fill="auto"/>
            <w:hideMark/>
          </w:tcPr>
          <w:p w14:paraId="4E6F2AA8" w14:textId="77777777" w:rsidR="002331B4" w:rsidRPr="0011039E" w:rsidRDefault="002331B4" w:rsidP="000D7133">
            <w:pPr>
              <w:widowControl w:val="0"/>
              <w:spacing w:after="0" w:line="240" w:lineRule="auto"/>
              <w:ind w:firstLine="16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1039E">
              <w:rPr>
                <w:rFonts w:ascii="Times New Roman" w:hAnsi="Times New Roman" w:cs="Times New Roman"/>
                <w:b/>
                <w:sz w:val="26"/>
                <w:szCs w:val="26"/>
              </w:rPr>
              <w:t>Нормируемый показатель</w:t>
            </w:r>
          </w:p>
        </w:tc>
        <w:tc>
          <w:tcPr>
            <w:tcW w:w="1406" w:type="pct"/>
            <w:shd w:val="clear" w:color="auto" w:fill="auto"/>
            <w:hideMark/>
          </w:tcPr>
          <w:p w14:paraId="19C448A6" w14:textId="77777777" w:rsidR="002331B4" w:rsidRPr="0011039E" w:rsidRDefault="002331B4" w:rsidP="00650CBA">
            <w:pPr>
              <w:widowControl w:val="0"/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1039E">
              <w:rPr>
                <w:rFonts w:ascii="Times New Roman" w:hAnsi="Times New Roman" w:cs="Times New Roman"/>
                <w:b/>
                <w:sz w:val="26"/>
                <w:szCs w:val="26"/>
              </w:rPr>
              <w:t>Расчетный показатель для дошкольных образовательных организаций</w:t>
            </w:r>
          </w:p>
        </w:tc>
        <w:tc>
          <w:tcPr>
            <w:tcW w:w="1737" w:type="pct"/>
            <w:shd w:val="clear" w:color="auto" w:fill="auto"/>
            <w:hideMark/>
          </w:tcPr>
          <w:p w14:paraId="1A23C513" w14:textId="77777777" w:rsidR="002331B4" w:rsidRPr="0011039E" w:rsidRDefault="002331B4" w:rsidP="00650C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1039E">
              <w:rPr>
                <w:rFonts w:ascii="Times New Roman" w:hAnsi="Times New Roman" w:cs="Times New Roman"/>
                <w:b/>
                <w:sz w:val="26"/>
                <w:szCs w:val="26"/>
              </w:rPr>
              <w:t>Расчетный показатель для общеобразовательных организаций</w:t>
            </w:r>
          </w:p>
        </w:tc>
      </w:tr>
      <w:tr w:rsidR="00461C88" w:rsidRPr="0011039E" w14:paraId="76C4E63B" w14:textId="77777777" w:rsidTr="007F6048">
        <w:trPr>
          <w:trHeight w:val="1347"/>
        </w:trPr>
        <w:tc>
          <w:tcPr>
            <w:tcW w:w="1858" w:type="pct"/>
            <w:shd w:val="clear" w:color="auto" w:fill="auto"/>
            <w:hideMark/>
          </w:tcPr>
          <w:p w14:paraId="29D8EF59" w14:textId="77777777" w:rsidR="002331B4" w:rsidRPr="0011039E" w:rsidRDefault="002331B4" w:rsidP="000D7133">
            <w:pPr>
              <w:widowControl w:val="0"/>
              <w:spacing w:after="0" w:line="240" w:lineRule="auto"/>
              <w:ind w:firstLine="164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14:paraId="0B3E3918" w14:textId="77777777" w:rsidR="00965DF4" w:rsidRPr="0011039E" w:rsidRDefault="002331B4" w:rsidP="000D7133">
            <w:pPr>
              <w:widowControl w:val="0"/>
              <w:spacing w:after="0" w:line="240" w:lineRule="auto"/>
              <w:ind w:firstLine="164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11039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Время транспортной доступности </w:t>
            </w:r>
          </w:p>
          <w:p w14:paraId="2AF666BC" w14:textId="52326EEF" w:rsidR="002331B4" w:rsidRPr="0011039E" w:rsidRDefault="002331B4" w:rsidP="005B014E">
            <w:pPr>
              <w:widowControl w:val="0"/>
              <w:spacing w:after="0" w:line="240" w:lineRule="auto"/>
              <w:ind w:firstLine="164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11039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(в одну сторону</w:t>
            </w:r>
            <w:r w:rsidR="008B01D5" w:rsidRPr="0011039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)</w:t>
            </w:r>
          </w:p>
        </w:tc>
        <w:tc>
          <w:tcPr>
            <w:tcW w:w="1406" w:type="pct"/>
            <w:shd w:val="clear" w:color="auto" w:fill="auto"/>
            <w:hideMark/>
          </w:tcPr>
          <w:p w14:paraId="49D01590" w14:textId="77777777" w:rsidR="002331B4" w:rsidRPr="0011039E" w:rsidRDefault="002331B4" w:rsidP="00650CBA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ED808EF" w14:textId="57FF2B43" w:rsidR="002331B4" w:rsidRPr="0011039E" w:rsidRDefault="000D7133" w:rsidP="000D71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не более</w:t>
            </w:r>
            <w:r w:rsidRPr="001103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331B4" w:rsidRPr="0011039E">
              <w:rPr>
                <w:rFonts w:ascii="Times New Roman" w:hAnsi="Times New Roman" w:cs="Times New Roman"/>
                <w:sz w:val="26"/>
                <w:szCs w:val="26"/>
              </w:rPr>
              <w:t>15 минут</w:t>
            </w:r>
          </w:p>
          <w:p w14:paraId="50DB8793" w14:textId="77777777" w:rsidR="002331B4" w:rsidRPr="0011039E" w:rsidRDefault="002331B4" w:rsidP="00650CBA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BA2FE88" w14:textId="77777777" w:rsidR="002331B4" w:rsidRPr="0011039E" w:rsidRDefault="002331B4" w:rsidP="005B01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7" w:type="pct"/>
            <w:shd w:val="clear" w:color="auto" w:fill="auto"/>
            <w:hideMark/>
          </w:tcPr>
          <w:p w14:paraId="670B8AE9" w14:textId="77777777" w:rsidR="002331B4" w:rsidRPr="0011039E" w:rsidRDefault="002331B4" w:rsidP="00A655D9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0DCEEE0" w14:textId="006C1939" w:rsidR="002331B4" w:rsidRPr="0011039E" w:rsidRDefault="000D7133" w:rsidP="000D71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не более</w:t>
            </w:r>
            <w:r w:rsidRPr="001103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331B4" w:rsidRPr="0011039E">
              <w:rPr>
                <w:rFonts w:ascii="Times New Roman" w:hAnsi="Times New Roman" w:cs="Times New Roman"/>
                <w:sz w:val="26"/>
                <w:szCs w:val="26"/>
              </w:rPr>
              <w:t>30 минут</w:t>
            </w:r>
          </w:p>
        </w:tc>
      </w:tr>
    </w:tbl>
    <w:p w14:paraId="7AC163FC" w14:textId="77777777" w:rsidR="002331B4" w:rsidRPr="0011039E" w:rsidRDefault="002331B4" w:rsidP="002331B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6825B2CE" w14:textId="1A033BCC" w:rsidR="002331B4" w:rsidRPr="0011039E" w:rsidRDefault="00725825" w:rsidP="002331B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5.</w:t>
      </w:r>
      <w:r w:rsidR="005B014E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2331B4" w:rsidRPr="0011039E">
        <w:rPr>
          <w:rFonts w:ascii="Times New Roman" w:hAnsi="Times New Roman" w:cs="Times New Roman"/>
          <w:sz w:val="26"/>
          <w:szCs w:val="26"/>
        </w:rPr>
        <w:t xml:space="preserve">Учащиеся, проживающие на расстоянии свыше 1 километра от общеобразовательной организации, подлежат транспортному обслуживанию. </w:t>
      </w:r>
      <w:r w:rsidR="002331B4" w:rsidRPr="0011039E">
        <w:rPr>
          <w:rFonts w:ascii="Times New Roman" w:hAnsi="Times New Roman" w:cs="Times New Roman"/>
          <w:sz w:val="26"/>
          <w:szCs w:val="26"/>
        </w:rPr>
        <w:lastRenderedPageBreak/>
        <w:t>Подвоз учащихся осуществляется на транспорте, предназначенном для перевозки детей. Предельный пешеходный подход учащихся к месту сбора на остановке должен быть не более 500 м</w:t>
      </w:r>
      <w:r w:rsidR="000D7133" w:rsidRPr="0011039E">
        <w:rPr>
          <w:rFonts w:ascii="Times New Roman" w:hAnsi="Times New Roman" w:cs="Times New Roman"/>
          <w:sz w:val="26"/>
          <w:szCs w:val="26"/>
        </w:rPr>
        <w:t>етров</w:t>
      </w:r>
      <w:r w:rsidR="002331B4" w:rsidRPr="0011039E">
        <w:rPr>
          <w:rFonts w:ascii="Times New Roman" w:hAnsi="Times New Roman" w:cs="Times New Roman"/>
          <w:sz w:val="26"/>
          <w:szCs w:val="26"/>
        </w:rPr>
        <w:t>. Остановка транспорта должна быть оборудована навесом, огражденным с трех сторон, защищена барьером от проезжей части дороги, иметь твердое покрытие и обзорность не менее 250 м</w:t>
      </w:r>
      <w:r w:rsidR="000D7133" w:rsidRPr="0011039E">
        <w:rPr>
          <w:rFonts w:ascii="Times New Roman" w:hAnsi="Times New Roman" w:cs="Times New Roman"/>
          <w:sz w:val="26"/>
          <w:szCs w:val="26"/>
        </w:rPr>
        <w:t>етров</w:t>
      </w:r>
      <w:r w:rsidR="002331B4" w:rsidRPr="0011039E">
        <w:rPr>
          <w:rFonts w:ascii="Times New Roman" w:hAnsi="Times New Roman" w:cs="Times New Roman"/>
          <w:sz w:val="26"/>
          <w:szCs w:val="26"/>
        </w:rPr>
        <w:t xml:space="preserve"> со стороны дороги.</w:t>
      </w:r>
    </w:p>
    <w:p w14:paraId="09497735" w14:textId="285F4942" w:rsidR="002331B4" w:rsidRPr="0011039E" w:rsidRDefault="002331B4" w:rsidP="002331B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Для учащихся, проживающих на расстоянии свыше предельно допустимого транспортного обслуживания, а также при транспортной недоступности в период неблагоприятных погодных условий предусматривается пришкольный интернат из расчета 10</w:t>
      </w:r>
      <w:r w:rsidR="00965DF4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Pr="0011039E">
        <w:rPr>
          <w:rFonts w:ascii="Times New Roman" w:hAnsi="Times New Roman" w:cs="Times New Roman"/>
          <w:sz w:val="26"/>
          <w:szCs w:val="26"/>
        </w:rPr>
        <w:t>% мест общей вместимости организации.</w:t>
      </w:r>
    </w:p>
    <w:p w14:paraId="626EF515" w14:textId="0AF988C3" w:rsidR="002331B4" w:rsidRPr="0011039E" w:rsidRDefault="00725825" w:rsidP="002331B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1039E">
        <w:rPr>
          <w:rFonts w:ascii="Times New Roman" w:hAnsi="Times New Roman" w:cs="Times New Roman"/>
          <w:bCs/>
          <w:sz w:val="26"/>
          <w:szCs w:val="26"/>
        </w:rPr>
        <w:t>6.</w:t>
      </w:r>
      <w:r w:rsidR="000D7133" w:rsidRPr="0011039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331B4" w:rsidRPr="0011039E">
        <w:rPr>
          <w:rFonts w:ascii="Times New Roman" w:hAnsi="Times New Roman" w:cs="Times New Roman"/>
          <w:bCs/>
          <w:sz w:val="26"/>
          <w:szCs w:val="26"/>
        </w:rPr>
        <w:t>Требования к земельным участкам дошкольных и школьных образовательных учреждений:</w:t>
      </w:r>
    </w:p>
    <w:p w14:paraId="55BD15BF" w14:textId="352F4C12" w:rsidR="002331B4" w:rsidRPr="0011039E" w:rsidRDefault="00023826" w:rsidP="002331B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6.1.</w:t>
      </w:r>
      <w:r w:rsidR="00650CBA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2331B4" w:rsidRPr="0011039E">
        <w:rPr>
          <w:rFonts w:ascii="Times New Roman" w:hAnsi="Times New Roman" w:cs="Times New Roman"/>
          <w:sz w:val="26"/>
          <w:szCs w:val="26"/>
        </w:rPr>
        <w:t>Озеленение территории дошкольной образовательной организации и общеобразовательной организации предусматривают из расчета не менее 50</w:t>
      </w:r>
      <w:r w:rsidR="000D7133" w:rsidRPr="0011039E">
        <w:rPr>
          <w:rFonts w:ascii="Times New Roman" w:hAnsi="Times New Roman" w:cs="Times New Roman"/>
          <w:sz w:val="26"/>
          <w:szCs w:val="26"/>
        </w:rPr>
        <w:t xml:space="preserve"> %</w:t>
      </w:r>
      <w:r w:rsidR="002331B4" w:rsidRPr="0011039E">
        <w:rPr>
          <w:rFonts w:ascii="Times New Roman" w:hAnsi="Times New Roman" w:cs="Times New Roman"/>
          <w:sz w:val="26"/>
          <w:szCs w:val="26"/>
        </w:rPr>
        <w:t xml:space="preserve"> площади их территории, свободной от застройки.</w:t>
      </w:r>
    </w:p>
    <w:p w14:paraId="51F82889" w14:textId="77777777" w:rsidR="002331B4" w:rsidRPr="0011039E" w:rsidRDefault="002331B4" w:rsidP="002331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bidi="hi-IN"/>
        </w:rPr>
      </w:pPr>
      <w:r w:rsidRPr="0011039E">
        <w:rPr>
          <w:rFonts w:ascii="Times New Roman" w:hAnsi="Times New Roman" w:cs="Times New Roman"/>
          <w:sz w:val="26"/>
          <w:szCs w:val="26"/>
          <w:lang w:bidi="hi-IN"/>
        </w:rPr>
        <w:t>Размеры земельных участков для дошкольных учреждений следует принимать в зависимости от вместимости объектов:</w:t>
      </w:r>
    </w:p>
    <w:p w14:paraId="3837FC0B" w14:textId="77777777" w:rsidR="002331B4" w:rsidRPr="0011039E" w:rsidRDefault="002331B4" w:rsidP="001D7096">
      <w:pPr>
        <w:pStyle w:val="a5"/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bidi="hi-IN"/>
        </w:rPr>
      </w:pPr>
      <w:r w:rsidRPr="0011039E">
        <w:rPr>
          <w:rFonts w:ascii="Times New Roman" w:hAnsi="Times New Roman" w:cs="Times New Roman"/>
          <w:sz w:val="26"/>
          <w:szCs w:val="26"/>
          <w:lang w:bidi="hi-IN"/>
        </w:rPr>
        <w:t>до 100 мест – 40 кв. метров на 1 место;</w:t>
      </w:r>
    </w:p>
    <w:p w14:paraId="56CCF787" w14:textId="77777777" w:rsidR="002331B4" w:rsidRPr="0011039E" w:rsidRDefault="002331B4" w:rsidP="001D7096">
      <w:pPr>
        <w:pStyle w:val="a5"/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bidi="hi-IN"/>
        </w:rPr>
      </w:pPr>
      <w:r w:rsidRPr="0011039E">
        <w:rPr>
          <w:rFonts w:ascii="Times New Roman" w:hAnsi="Times New Roman" w:cs="Times New Roman"/>
          <w:sz w:val="26"/>
          <w:szCs w:val="26"/>
          <w:lang w:bidi="hi-IN"/>
        </w:rPr>
        <w:t>свыше 100 мест – 35 кв. метров на 1 место.</w:t>
      </w:r>
    </w:p>
    <w:p w14:paraId="1040E577" w14:textId="20935429" w:rsidR="002331B4" w:rsidRPr="0011039E" w:rsidRDefault="002331B4" w:rsidP="002331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bidi="hi-IN"/>
        </w:rPr>
      </w:pPr>
      <w:r w:rsidRPr="0011039E">
        <w:rPr>
          <w:rFonts w:ascii="Times New Roman" w:hAnsi="Times New Roman" w:cs="Times New Roman"/>
          <w:sz w:val="26"/>
          <w:szCs w:val="26"/>
          <w:lang w:bidi="hi-IN"/>
        </w:rPr>
        <w:t>Указанные размеры земельных участков могут быть уменьшены на 2</w:t>
      </w:r>
      <w:r w:rsidR="004E52F5" w:rsidRPr="0011039E">
        <w:rPr>
          <w:rFonts w:ascii="Times New Roman" w:hAnsi="Times New Roman" w:cs="Times New Roman"/>
          <w:sz w:val="26"/>
          <w:szCs w:val="26"/>
          <w:lang w:bidi="hi-IN"/>
        </w:rPr>
        <w:t>0</w:t>
      </w:r>
      <w:r w:rsidRPr="0011039E">
        <w:rPr>
          <w:rFonts w:ascii="Times New Roman" w:hAnsi="Times New Roman" w:cs="Times New Roman"/>
          <w:sz w:val="26"/>
          <w:szCs w:val="26"/>
          <w:lang w:bidi="hi-IN"/>
        </w:rPr>
        <w:t xml:space="preserve"> % в условиях</w:t>
      </w:r>
      <w:r w:rsidR="004E52F5" w:rsidRPr="0011039E">
        <w:rPr>
          <w:rFonts w:ascii="Times New Roman" w:hAnsi="Times New Roman" w:cs="Times New Roman"/>
          <w:sz w:val="26"/>
          <w:szCs w:val="26"/>
          <w:lang w:bidi="hi-IN"/>
        </w:rPr>
        <w:t xml:space="preserve"> градостроительной</w:t>
      </w:r>
      <w:r w:rsidRPr="0011039E">
        <w:rPr>
          <w:rFonts w:ascii="Times New Roman" w:hAnsi="Times New Roman" w:cs="Times New Roman"/>
          <w:sz w:val="26"/>
          <w:szCs w:val="26"/>
          <w:lang w:bidi="hi-IN"/>
        </w:rPr>
        <w:t xml:space="preserve"> реконструкции</w:t>
      </w:r>
      <w:r w:rsidR="004E52F5" w:rsidRPr="0011039E">
        <w:rPr>
          <w:rFonts w:ascii="Times New Roman" w:hAnsi="Times New Roman" w:cs="Times New Roman"/>
          <w:sz w:val="26"/>
          <w:szCs w:val="26"/>
          <w:lang w:bidi="hi-IN"/>
        </w:rPr>
        <w:t xml:space="preserve"> территории; </w:t>
      </w:r>
      <w:r w:rsidR="003A5B59"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>при размещении на рельефе с уклоном более 20</w:t>
      </w:r>
      <w:r w:rsidR="004D664E"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3A5B59"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>%</w:t>
      </w:r>
      <w:r w:rsidR="004E52F5"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>; при непосредственном примыкании участка дошкольного учреждения к парковой зоне или в радиусе доступности не более 50 м</w:t>
      </w:r>
      <w:r w:rsidR="000D7133"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етров </w:t>
      </w:r>
      <w:r w:rsidR="004E52F5"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>от нее.</w:t>
      </w:r>
    </w:p>
    <w:p w14:paraId="24AFBD88" w14:textId="29DEF7E0" w:rsidR="002331B4" w:rsidRPr="0011039E" w:rsidRDefault="00023826" w:rsidP="002331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bidi="hi-IN"/>
        </w:rPr>
      </w:pPr>
      <w:r w:rsidRPr="0011039E">
        <w:rPr>
          <w:rFonts w:ascii="Times New Roman" w:hAnsi="Times New Roman" w:cs="Times New Roman"/>
          <w:sz w:val="26"/>
          <w:szCs w:val="26"/>
          <w:lang w:bidi="hi-IN"/>
        </w:rPr>
        <w:t xml:space="preserve">6.2. </w:t>
      </w:r>
      <w:r w:rsidR="002331B4" w:rsidRPr="0011039E">
        <w:rPr>
          <w:rFonts w:ascii="Times New Roman" w:hAnsi="Times New Roman" w:cs="Times New Roman"/>
          <w:sz w:val="26"/>
          <w:szCs w:val="26"/>
          <w:lang w:bidi="hi-IN"/>
        </w:rPr>
        <w:t>Размеры земельных участков для общеобразовательных учреждений следует принимать в зависимости от вместимости объектов:</w:t>
      </w:r>
    </w:p>
    <w:p w14:paraId="0506BFD6" w14:textId="77777777" w:rsidR="002331B4" w:rsidRPr="0011039E" w:rsidRDefault="002331B4" w:rsidP="001D7096">
      <w:pPr>
        <w:pStyle w:val="a5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bidi="hi-IN"/>
        </w:rPr>
      </w:pPr>
      <w:r w:rsidRPr="0011039E">
        <w:rPr>
          <w:rFonts w:ascii="Times New Roman" w:hAnsi="Times New Roman" w:cs="Times New Roman"/>
          <w:sz w:val="26"/>
          <w:szCs w:val="26"/>
          <w:lang w:bidi="hi-IN"/>
        </w:rPr>
        <w:t>до 400 мест – 50 кв. метров на 1 место;</w:t>
      </w:r>
    </w:p>
    <w:p w14:paraId="6EFA1569" w14:textId="77777777" w:rsidR="002331B4" w:rsidRPr="0011039E" w:rsidRDefault="002331B4" w:rsidP="001D7096">
      <w:pPr>
        <w:pStyle w:val="a5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bidi="hi-IN"/>
        </w:rPr>
      </w:pPr>
      <w:r w:rsidRPr="0011039E">
        <w:rPr>
          <w:rFonts w:ascii="Times New Roman" w:hAnsi="Times New Roman" w:cs="Times New Roman"/>
          <w:sz w:val="26"/>
          <w:szCs w:val="26"/>
          <w:lang w:bidi="hi-IN"/>
        </w:rPr>
        <w:t>400 – 500 мест – 60 кв. метров на 1 место;</w:t>
      </w:r>
    </w:p>
    <w:p w14:paraId="0B143E7B" w14:textId="77777777" w:rsidR="002331B4" w:rsidRPr="0011039E" w:rsidRDefault="002331B4" w:rsidP="001D7096">
      <w:pPr>
        <w:pStyle w:val="a5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bidi="hi-IN"/>
        </w:rPr>
      </w:pPr>
      <w:r w:rsidRPr="0011039E">
        <w:rPr>
          <w:rFonts w:ascii="Times New Roman" w:hAnsi="Times New Roman" w:cs="Times New Roman"/>
          <w:sz w:val="26"/>
          <w:szCs w:val="26"/>
          <w:lang w:bidi="hi-IN"/>
        </w:rPr>
        <w:t>500 – 600 мест – 50 кв. метров на 1 место;</w:t>
      </w:r>
    </w:p>
    <w:p w14:paraId="22ADA65D" w14:textId="77777777" w:rsidR="002331B4" w:rsidRPr="0011039E" w:rsidRDefault="002331B4" w:rsidP="001D7096">
      <w:pPr>
        <w:pStyle w:val="a5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bidi="hi-IN"/>
        </w:rPr>
      </w:pPr>
      <w:r w:rsidRPr="0011039E">
        <w:rPr>
          <w:rFonts w:ascii="Times New Roman" w:hAnsi="Times New Roman" w:cs="Times New Roman"/>
          <w:sz w:val="26"/>
          <w:szCs w:val="26"/>
          <w:lang w:bidi="hi-IN"/>
        </w:rPr>
        <w:t>600 – 800 мест – 40 кв. метров на 1 место;</w:t>
      </w:r>
    </w:p>
    <w:p w14:paraId="7AD401AB" w14:textId="77777777" w:rsidR="002331B4" w:rsidRPr="0011039E" w:rsidRDefault="002331B4" w:rsidP="001D7096">
      <w:pPr>
        <w:pStyle w:val="a5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bidi="hi-IN"/>
        </w:rPr>
      </w:pPr>
      <w:r w:rsidRPr="0011039E">
        <w:rPr>
          <w:rFonts w:ascii="Times New Roman" w:hAnsi="Times New Roman" w:cs="Times New Roman"/>
          <w:sz w:val="26"/>
          <w:szCs w:val="26"/>
          <w:lang w:bidi="hi-IN"/>
        </w:rPr>
        <w:t>800 – 1100 мест – 33 кв. метра на 1 место;</w:t>
      </w:r>
    </w:p>
    <w:p w14:paraId="3250ECB1" w14:textId="77777777" w:rsidR="002331B4" w:rsidRPr="0011039E" w:rsidRDefault="002331B4" w:rsidP="001D7096">
      <w:pPr>
        <w:pStyle w:val="a5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bidi="hi-IN"/>
        </w:rPr>
      </w:pPr>
      <w:r w:rsidRPr="0011039E">
        <w:rPr>
          <w:rFonts w:ascii="Times New Roman" w:hAnsi="Times New Roman" w:cs="Times New Roman"/>
          <w:sz w:val="26"/>
          <w:szCs w:val="26"/>
          <w:lang w:bidi="hi-IN"/>
        </w:rPr>
        <w:t>1100 – 1500 место – 21 кв. метр на 1 место;</w:t>
      </w:r>
    </w:p>
    <w:p w14:paraId="6595079C" w14:textId="77777777" w:rsidR="002331B4" w:rsidRPr="0011039E" w:rsidRDefault="002331B4" w:rsidP="001D7096">
      <w:pPr>
        <w:pStyle w:val="a5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bidi="hi-IN"/>
        </w:rPr>
      </w:pPr>
      <w:r w:rsidRPr="0011039E">
        <w:rPr>
          <w:rFonts w:ascii="Times New Roman" w:hAnsi="Times New Roman" w:cs="Times New Roman"/>
          <w:sz w:val="26"/>
          <w:szCs w:val="26"/>
          <w:lang w:bidi="hi-IN"/>
        </w:rPr>
        <w:t>1500 – 2000 мест – 17 кв. метров на 1 место.</w:t>
      </w:r>
    </w:p>
    <w:p w14:paraId="2151C630" w14:textId="1CAE5EB7" w:rsidR="002331B4" w:rsidRPr="0011039E" w:rsidRDefault="002331B4" w:rsidP="002331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bidi="hi-IN"/>
        </w:rPr>
      </w:pPr>
      <w:r w:rsidRPr="0011039E">
        <w:rPr>
          <w:rFonts w:ascii="Times New Roman" w:hAnsi="Times New Roman" w:cs="Times New Roman"/>
          <w:sz w:val="26"/>
          <w:szCs w:val="26"/>
          <w:lang w:bidi="hi-IN"/>
        </w:rPr>
        <w:lastRenderedPageBreak/>
        <w:t xml:space="preserve">Указанные размеры могут быть уменьшены на 30 % в условиях </w:t>
      </w:r>
      <w:r w:rsidR="004E52F5" w:rsidRPr="0011039E">
        <w:rPr>
          <w:rFonts w:ascii="Times New Roman" w:hAnsi="Times New Roman" w:cs="Times New Roman"/>
          <w:sz w:val="26"/>
          <w:szCs w:val="26"/>
          <w:lang w:bidi="hi-IN"/>
        </w:rPr>
        <w:t xml:space="preserve"> градостроительной </w:t>
      </w:r>
      <w:r w:rsidRPr="0011039E">
        <w:rPr>
          <w:rFonts w:ascii="Times New Roman" w:hAnsi="Times New Roman" w:cs="Times New Roman"/>
          <w:sz w:val="26"/>
          <w:szCs w:val="26"/>
          <w:lang w:bidi="hi-IN"/>
        </w:rPr>
        <w:t>реконструкции</w:t>
      </w:r>
      <w:r w:rsidR="000D7133" w:rsidRPr="0011039E">
        <w:rPr>
          <w:rFonts w:ascii="Times New Roman" w:hAnsi="Times New Roman" w:cs="Times New Roman"/>
          <w:sz w:val="26"/>
          <w:szCs w:val="26"/>
          <w:lang w:bidi="hi-IN"/>
        </w:rPr>
        <w:t>, а также</w:t>
      </w:r>
      <w:r w:rsidR="00A04B73"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при непосредственном примыкании участка общеобразовательного учреждения к парковой зоне или в радиусе  доступности не более 50 м</w:t>
      </w:r>
      <w:r w:rsidR="008E3E8E"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етров </w:t>
      </w:r>
      <w:r w:rsidR="00A04B73"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>от нее.</w:t>
      </w:r>
    </w:p>
    <w:p w14:paraId="30E23194" w14:textId="3F34730C" w:rsidR="00A04B73" w:rsidRPr="0011039E" w:rsidRDefault="00A04B73" w:rsidP="002331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bidi="hi-IN"/>
        </w:rPr>
      </w:pPr>
      <w:r w:rsidRPr="0011039E">
        <w:rPr>
          <w:rFonts w:ascii="Times New Roman" w:hAnsi="Times New Roman" w:cs="Times New Roman"/>
          <w:sz w:val="26"/>
          <w:szCs w:val="26"/>
          <w:lang w:bidi="hi-IN"/>
        </w:rPr>
        <w:t>Спортивная зона общеобразовательной организации может быть объединена с физкультурно-спортивным комплексом района. Зона отдыха, учебно-опытная зона, игровые площадки (при наличии в составе организации дошкольных групп) могут быть расположены на эксплуатируемой кровле в зданиях общеобразовательных организаций при обеспечении требований СП 4.13130</w:t>
      </w:r>
      <w:r w:rsidR="00F771B7" w:rsidRPr="0011039E">
        <w:rPr>
          <w:rFonts w:ascii="Times New Roman" w:hAnsi="Times New Roman" w:cs="Times New Roman"/>
          <w:sz w:val="26"/>
          <w:szCs w:val="26"/>
          <w:lang w:bidi="hi-IN"/>
        </w:rPr>
        <w:t xml:space="preserve"> «Системы противопожарной защиты»</w:t>
      </w:r>
      <w:r w:rsidRPr="0011039E">
        <w:rPr>
          <w:rFonts w:ascii="Times New Roman" w:hAnsi="Times New Roman" w:cs="Times New Roman"/>
          <w:sz w:val="26"/>
          <w:szCs w:val="26"/>
          <w:lang w:bidi="hi-IN"/>
        </w:rPr>
        <w:t>, СП 17.13330</w:t>
      </w:r>
      <w:r w:rsidR="00F771B7" w:rsidRPr="0011039E">
        <w:rPr>
          <w:rFonts w:ascii="Times New Roman" w:hAnsi="Times New Roman" w:cs="Times New Roman"/>
          <w:sz w:val="26"/>
          <w:szCs w:val="26"/>
          <w:lang w:bidi="hi-IN"/>
        </w:rPr>
        <w:t>.2017 «Кровли».</w:t>
      </w:r>
    </w:p>
    <w:p w14:paraId="117D0D86" w14:textId="51D60810" w:rsidR="00501F78" w:rsidRPr="0011039E" w:rsidRDefault="00023826" w:rsidP="00CA632E">
      <w:pPr>
        <w:spacing w:after="20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1039E">
        <w:rPr>
          <w:rFonts w:ascii="Times New Roman" w:hAnsi="Times New Roman" w:cs="Times New Roman"/>
          <w:sz w:val="26"/>
          <w:szCs w:val="26"/>
          <w:lang w:bidi="hi-IN"/>
        </w:rPr>
        <w:t>6.3.</w:t>
      </w:r>
      <w:r w:rsidR="002E33A4" w:rsidRPr="0011039E">
        <w:rPr>
          <w:rFonts w:ascii="Times New Roman" w:hAnsi="Times New Roman" w:cs="Times New Roman"/>
          <w:sz w:val="26"/>
          <w:szCs w:val="26"/>
          <w:lang w:bidi="hi-IN"/>
        </w:rPr>
        <w:t xml:space="preserve"> </w:t>
      </w:r>
      <w:r w:rsidR="002331B4" w:rsidRPr="0011039E">
        <w:rPr>
          <w:rFonts w:ascii="Times New Roman" w:hAnsi="Times New Roman" w:cs="Times New Roman"/>
          <w:sz w:val="26"/>
          <w:szCs w:val="26"/>
          <w:lang w:bidi="hi-IN"/>
        </w:rPr>
        <w:t xml:space="preserve">Расстояние от дошкольных и школьных учреждений </w:t>
      </w:r>
      <w:r w:rsidR="002331B4"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 красной линии магистральных улиц </w:t>
      </w:r>
      <w:r w:rsidR="00501F78"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следует принимать не менее </w:t>
      </w:r>
      <w:r w:rsidR="002331B4"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>25 метров</w:t>
      </w:r>
      <w:r w:rsidR="00501F78"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14:paraId="2A1110BF" w14:textId="27E59EE7" w:rsidR="002331B4" w:rsidRPr="0011039E" w:rsidRDefault="00C27C72" w:rsidP="002331B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1039E">
        <w:rPr>
          <w:rFonts w:ascii="Times New Roman" w:hAnsi="Times New Roman" w:cs="Times New Roman"/>
          <w:b/>
          <w:sz w:val="26"/>
          <w:szCs w:val="26"/>
        </w:rPr>
        <w:t xml:space="preserve">2.4.1.2. </w:t>
      </w:r>
      <w:r w:rsidR="002331B4" w:rsidRPr="0011039E">
        <w:rPr>
          <w:rFonts w:ascii="Times New Roman" w:hAnsi="Times New Roman" w:cs="Times New Roman"/>
          <w:b/>
          <w:bCs/>
          <w:sz w:val="26"/>
          <w:szCs w:val="26"/>
        </w:rPr>
        <w:t>Образовательные организации высшего образования и профессиональные образовательные организации</w:t>
      </w:r>
    </w:p>
    <w:p w14:paraId="6BBC40FB" w14:textId="02012D16" w:rsidR="002331B4" w:rsidRPr="0011039E" w:rsidRDefault="00725825" w:rsidP="002331B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1.</w:t>
      </w:r>
      <w:r w:rsidR="002331B4" w:rsidRPr="0011039E">
        <w:rPr>
          <w:rFonts w:ascii="Times New Roman" w:hAnsi="Times New Roman" w:cs="Times New Roman"/>
          <w:sz w:val="26"/>
          <w:szCs w:val="26"/>
        </w:rPr>
        <w:t xml:space="preserve"> Расчетные показатели минимально допустимого уровня обеспеченности населения </w:t>
      </w:r>
      <w:r w:rsidR="00CF54AD" w:rsidRPr="0011039E">
        <w:rPr>
          <w:rFonts w:ascii="Times New Roman" w:hAnsi="Times New Roman" w:cs="Times New Roman"/>
          <w:sz w:val="26"/>
          <w:szCs w:val="26"/>
        </w:rPr>
        <w:t xml:space="preserve">организациями высшего образования и </w:t>
      </w:r>
      <w:r w:rsidR="002331B4" w:rsidRPr="0011039E">
        <w:rPr>
          <w:rFonts w:ascii="Times New Roman" w:hAnsi="Times New Roman" w:cs="Times New Roman"/>
          <w:sz w:val="26"/>
          <w:szCs w:val="26"/>
        </w:rPr>
        <w:t>профессиональн</w:t>
      </w:r>
      <w:r w:rsidR="002F3AE4" w:rsidRPr="0011039E">
        <w:rPr>
          <w:rFonts w:ascii="Times New Roman" w:hAnsi="Times New Roman" w:cs="Times New Roman"/>
          <w:sz w:val="26"/>
          <w:szCs w:val="26"/>
        </w:rPr>
        <w:t xml:space="preserve">ыми образовательными организациями </w:t>
      </w:r>
      <w:r w:rsidR="002331B4" w:rsidRPr="0011039E">
        <w:rPr>
          <w:rFonts w:ascii="Times New Roman" w:hAnsi="Times New Roman" w:cs="Times New Roman"/>
          <w:sz w:val="26"/>
          <w:szCs w:val="26"/>
        </w:rPr>
        <w:t xml:space="preserve">устанавливаются согласно </w:t>
      </w:r>
      <w:r w:rsidR="00965DF4" w:rsidRPr="0011039E">
        <w:rPr>
          <w:rFonts w:ascii="Times New Roman" w:hAnsi="Times New Roman" w:cs="Times New Roman"/>
          <w:sz w:val="26"/>
          <w:szCs w:val="26"/>
        </w:rPr>
        <w:t>т</w:t>
      </w:r>
      <w:r w:rsidR="002331B4" w:rsidRPr="0011039E">
        <w:rPr>
          <w:rFonts w:ascii="Times New Roman" w:hAnsi="Times New Roman" w:cs="Times New Roman"/>
          <w:sz w:val="26"/>
          <w:szCs w:val="26"/>
        </w:rPr>
        <w:t>аблице 1</w:t>
      </w:r>
      <w:r w:rsidR="0029685E" w:rsidRPr="0011039E">
        <w:rPr>
          <w:rFonts w:ascii="Times New Roman" w:hAnsi="Times New Roman" w:cs="Times New Roman"/>
          <w:sz w:val="26"/>
          <w:szCs w:val="26"/>
        </w:rPr>
        <w:t>5</w:t>
      </w:r>
      <w:r w:rsidR="002331B4" w:rsidRPr="0011039E">
        <w:rPr>
          <w:rFonts w:ascii="Times New Roman" w:hAnsi="Times New Roman" w:cs="Times New Roman"/>
          <w:sz w:val="26"/>
          <w:szCs w:val="26"/>
        </w:rPr>
        <w:t>.</w:t>
      </w:r>
    </w:p>
    <w:p w14:paraId="3015D5F8" w14:textId="33215E37" w:rsidR="002331B4" w:rsidRPr="0011039E" w:rsidRDefault="002331B4" w:rsidP="002331B4">
      <w:pPr>
        <w:widowControl w:val="0"/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11039E">
        <w:rPr>
          <w:rFonts w:ascii="Times New Roman" w:eastAsia="Times New Roman" w:hAnsi="Times New Roman" w:cs="Times New Roman"/>
          <w:b/>
          <w:sz w:val="26"/>
          <w:szCs w:val="26"/>
        </w:rPr>
        <w:t>Таблица 1</w:t>
      </w:r>
      <w:r w:rsidR="0029685E" w:rsidRPr="0011039E">
        <w:rPr>
          <w:rFonts w:ascii="Times New Roman" w:eastAsia="Times New Roman" w:hAnsi="Times New Roman" w:cs="Times New Roman"/>
          <w:b/>
          <w:sz w:val="26"/>
          <w:szCs w:val="26"/>
        </w:rPr>
        <w:t>5</w:t>
      </w:r>
    </w:p>
    <w:tbl>
      <w:tblPr>
        <w:tblW w:w="95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1701"/>
        <w:gridCol w:w="4063"/>
      </w:tblGrid>
      <w:tr w:rsidR="0011039E" w:rsidRPr="0011039E" w14:paraId="43ED97FE" w14:textId="77777777" w:rsidTr="00A655D9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E5D70" w14:textId="77777777" w:rsidR="002331B4" w:rsidRPr="0011039E" w:rsidRDefault="002331B4" w:rsidP="00A655D9">
            <w:pPr>
              <w:widowControl w:val="0"/>
              <w:spacing w:after="0" w:line="276" w:lineRule="auto"/>
              <w:ind w:firstLine="3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Нормируемый показатель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3836E" w14:textId="23FB1986" w:rsidR="002331B4" w:rsidRPr="0011039E" w:rsidRDefault="002331B4" w:rsidP="002331B4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мест на 10</w:t>
            </w:r>
            <w:r w:rsidR="002F3AE4" w:rsidRPr="00110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  <w:r w:rsidRPr="00110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человек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5E276" w14:textId="2149595A" w:rsidR="002331B4" w:rsidRPr="0011039E" w:rsidRDefault="002331B4" w:rsidP="00ED210A">
            <w:pPr>
              <w:widowControl w:val="0"/>
              <w:spacing w:after="0" w:line="276" w:lineRule="auto"/>
              <w:ind w:firstLine="45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Размер земельного участка</w:t>
            </w:r>
          </w:p>
        </w:tc>
      </w:tr>
      <w:tr w:rsidR="0011039E" w:rsidRPr="0011039E" w14:paraId="5EC202D2" w14:textId="77777777" w:rsidTr="00A655D9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CECBDEC" w14:textId="77777777" w:rsidR="002331B4" w:rsidRPr="0011039E" w:rsidRDefault="002331B4" w:rsidP="00A655D9">
            <w:pPr>
              <w:widowControl w:val="0"/>
              <w:spacing w:after="0" w:line="276" w:lineRule="auto"/>
              <w:ind w:firstLine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высшего образования и их общежития</w:t>
            </w:r>
          </w:p>
          <w:p w14:paraId="713EC79F" w14:textId="77777777" w:rsidR="002331B4" w:rsidRPr="0011039E" w:rsidRDefault="002331B4" w:rsidP="00A655D9">
            <w:pPr>
              <w:widowControl w:val="0"/>
              <w:spacing w:after="0" w:line="276" w:lineRule="auto"/>
              <w:ind w:firstLine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07D0425" w14:textId="77777777" w:rsidR="002331B4" w:rsidRPr="0011039E" w:rsidRDefault="002331B4" w:rsidP="002331B4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14A9C7" w14:textId="09541517" w:rsidR="002331B4" w:rsidRPr="0011039E" w:rsidRDefault="002331B4" w:rsidP="00A655D9">
            <w:pPr>
              <w:widowControl w:val="0"/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4-6 га</w:t>
            </w:r>
            <w:r w:rsidR="002F3AE4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1000 мест</w:t>
            </w:r>
          </w:p>
        </w:tc>
      </w:tr>
      <w:tr w:rsidR="0011039E" w:rsidRPr="0011039E" w14:paraId="04E849FB" w14:textId="77777777" w:rsidTr="00A655D9"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30FB9" w14:textId="77777777" w:rsidR="002331B4" w:rsidRPr="0011039E" w:rsidRDefault="002331B4" w:rsidP="00A655D9">
            <w:pPr>
              <w:widowControl w:val="0"/>
              <w:spacing w:after="0" w:line="276" w:lineRule="auto"/>
              <w:ind w:firstLine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F1974" w14:textId="77777777" w:rsidR="002331B4" w:rsidRPr="0011039E" w:rsidRDefault="002331B4" w:rsidP="002331B4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04A8A" w14:textId="77777777" w:rsidR="002331B4" w:rsidRPr="0011039E" w:rsidRDefault="002331B4" w:rsidP="00A655D9">
            <w:pPr>
              <w:widowControl w:val="0"/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C88" w:rsidRPr="0011039E" w14:paraId="2B602F9C" w14:textId="77777777" w:rsidTr="00A655D9">
        <w:trPr>
          <w:trHeight w:val="1039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ADE59" w14:textId="77777777" w:rsidR="002331B4" w:rsidRPr="0011039E" w:rsidRDefault="002331B4" w:rsidP="00A655D9">
            <w:pPr>
              <w:widowControl w:val="0"/>
              <w:spacing w:after="0" w:line="276" w:lineRule="auto"/>
              <w:ind w:firstLine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Профессиональные образовательные организации и их общежития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0F711" w14:textId="77777777" w:rsidR="002331B4" w:rsidRPr="0011039E" w:rsidRDefault="002331B4" w:rsidP="002331B4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30EE3" w14:textId="45F18129" w:rsidR="002331B4" w:rsidRPr="0011039E" w:rsidRDefault="002331B4" w:rsidP="001D7096">
            <w:pPr>
              <w:pStyle w:val="a5"/>
              <w:widowControl w:val="0"/>
              <w:numPr>
                <w:ilvl w:val="0"/>
                <w:numId w:val="49"/>
              </w:numPr>
              <w:spacing w:after="0" w:line="276" w:lineRule="auto"/>
              <w:ind w:left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до 300 </w:t>
            </w:r>
            <w:r w:rsidR="00965DF4" w:rsidRPr="0011039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90 кв. м</w:t>
            </w:r>
            <w:r w:rsidR="00ED210A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D210A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14:paraId="2A0EC76C" w14:textId="366B2651" w:rsidR="002331B4" w:rsidRPr="0011039E" w:rsidRDefault="002331B4" w:rsidP="001D7096">
            <w:pPr>
              <w:pStyle w:val="a5"/>
              <w:widowControl w:val="0"/>
              <w:numPr>
                <w:ilvl w:val="0"/>
                <w:numId w:val="49"/>
              </w:numPr>
              <w:spacing w:after="0" w:line="276" w:lineRule="auto"/>
              <w:ind w:left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300-900 мест – 65 кв. м</w:t>
            </w:r>
            <w:r w:rsidR="00ED210A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D210A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14:paraId="1405537A" w14:textId="0BDA92A5" w:rsidR="002331B4" w:rsidRPr="0011039E" w:rsidRDefault="002331B4" w:rsidP="001D7096">
            <w:pPr>
              <w:pStyle w:val="a5"/>
              <w:widowControl w:val="0"/>
              <w:numPr>
                <w:ilvl w:val="0"/>
                <w:numId w:val="49"/>
              </w:numPr>
              <w:spacing w:after="0" w:line="276" w:lineRule="auto"/>
              <w:ind w:left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965DF4" w:rsidRPr="001103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D210A" w:rsidRPr="00110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65DF4" w:rsidRPr="001103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600 – 45 кв. м</w:t>
            </w:r>
            <w:r w:rsidR="00ED210A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D210A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</w:tbl>
    <w:p w14:paraId="240F47AB" w14:textId="77777777" w:rsidR="002331B4" w:rsidRPr="0011039E" w:rsidRDefault="002331B4" w:rsidP="002331B4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35A9CA0" w14:textId="1B002F99" w:rsidR="00216CF4" w:rsidRPr="0011039E" w:rsidRDefault="002331B4" w:rsidP="00CA632E">
      <w:pPr>
        <w:spacing w:after="20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Требования к расчетному количеству и размещению организаций дополнительного образования, специализированных учебно-воспитательных учреждений, образовательных организации для детей-сирот и детей, оставшихся без попечения родителей, научных организаций не нормируется и устанавливаются согласно заданию на проектировани</w:t>
      </w:r>
      <w:r w:rsidR="00216CF4" w:rsidRPr="0011039E">
        <w:rPr>
          <w:rFonts w:ascii="Times New Roman" w:hAnsi="Times New Roman" w:cs="Times New Roman"/>
          <w:sz w:val="26"/>
          <w:szCs w:val="26"/>
        </w:rPr>
        <w:t>е</w:t>
      </w:r>
      <w:r w:rsidRPr="0011039E">
        <w:rPr>
          <w:rFonts w:ascii="Times New Roman" w:hAnsi="Times New Roman" w:cs="Times New Roman"/>
          <w:sz w:val="26"/>
          <w:szCs w:val="26"/>
        </w:rPr>
        <w:t>.</w:t>
      </w:r>
    </w:p>
    <w:p w14:paraId="7FA37984" w14:textId="77777777" w:rsidR="00ED210A" w:rsidRPr="0011039E" w:rsidRDefault="00FE4033" w:rsidP="001D7096">
      <w:pPr>
        <w:pStyle w:val="a5"/>
        <w:numPr>
          <w:ilvl w:val="2"/>
          <w:numId w:val="50"/>
        </w:numPr>
        <w:tabs>
          <w:tab w:val="left" w:pos="567"/>
        </w:tabs>
        <w:spacing w:after="0" w:line="360" w:lineRule="auto"/>
        <w:ind w:left="709" w:hanging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039E">
        <w:rPr>
          <w:rFonts w:ascii="Times New Roman" w:hAnsi="Times New Roman" w:cs="Times New Roman"/>
          <w:b/>
          <w:sz w:val="26"/>
          <w:szCs w:val="26"/>
        </w:rPr>
        <w:lastRenderedPageBreak/>
        <w:t>Объекты з</w:t>
      </w:r>
      <w:r w:rsidR="002331B4" w:rsidRPr="0011039E">
        <w:rPr>
          <w:rFonts w:ascii="Times New Roman" w:hAnsi="Times New Roman" w:cs="Times New Roman"/>
          <w:b/>
          <w:sz w:val="26"/>
          <w:szCs w:val="26"/>
        </w:rPr>
        <w:t>дравоохранени</w:t>
      </w:r>
      <w:r w:rsidRPr="0011039E">
        <w:rPr>
          <w:rFonts w:ascii="Times New Roman" w:hAnsi="Times New Roman" w:cs="Times New Roman"/>
          <w:b/>
          <w:sz w:val="26"/>
          <w:szCs w:val="26"/>
        </w:rPr>
        <w:t>я</w:t>
      </w:r>
    </w:p>
    <w:p w14:paraId="0E017C1D" w14:textId="73D6A5FB" w:rsidR="00EB5720" w:rsidRPr="0011039E" w:rsidRDefault="00ED210A" w:rsidP="008B01D5">
      <w:pPr>
        <w:tabs>
          <w:tab w:val="left" w:pos="360"/>
        </w:tabs>
        <w:spacing w:after="0" w:line="360" w:lineRule="auto"/>
        <w:ind w:firstLine="709"/>
        <w:jc w:val="both"/>
        <w:rPr>
          <w:rStyle w:val="blk"/>
          <w:rFonts w:ascii="Times New Roman" w:hAnsi="Times New Roman" w:cs="Times New Roman"/>
          <w:b/>
          <w:sz w:val="26"/>
          <w:szCs w:val="26"/>
        </w:rPr>
      </w:pPr>
      <w:r w:rsidRPr="0011039E">
        <w:rPr>
          <w:rStyle w:val="blk"/>
          <w:rFonts w:ascii="Times New Roman" w:hAnsi="Times New Roman" w:cs="Times New Roman"/>
          <w:sz w:val="26"/>
          <w:szCs w:val="26"/>
        </w:rPr>
        <w:t xml:space="preserve">1. </w:t>
      </w:r>
      <w:r w:rsidR="002331B4" w:rsidRPr="0011039E">
        <w:rPr>
          <w:rStyle w:val="blk"/>
          <w:rFonts w:ascii="Times New Roman" w:hAnsi="Times New Roman" w:cs="Times New Roman"/>
          <w:sz w:val="26"/>
          <w:szCs w:val="26"/>
        </w:rPr>
        <w:t>Расчетные показатели минимально допустимого уровня обеспеченности медицинскими организациями и максимально допустимого уровня территориальной доступности данных объектов для ГО</w:t>
      </w:r>
      <w:r w:rsidR="0088695B" w:rsidRPr="0011039E">
        <w:rPr>
          <w:rStyle w:val="blk"/>
          <w:rFonts w:ascii="Times New Roman" w:hAnsi="Times New Roman" w:cs="Times New Roman"/>
          <w:sz w:val="26"/>
          <w:szCs w:val="26"/>
        </w:rPr>
        <w:t xml:space="preserve"> г. </w:t>
      </w:r>
      <w:r w:rsidR="002331B4" w:rsidRPr="0011039E">
        <w:rPr>
          <w:rStyle w:val="blk"/>
          <w:rFonts w:ascii="Times New Roman" w:hAnsi="Times New Roman" w:cs="Times New Roman"/>
          <w:sz w:val="26"/>
          <w:szCs w:val="26"/>
        </w:rPr>
        <w:t xml:space="preserve">Набережные Челны, а также размеры земельных участков, приведены в </w:t>
      </w:r>
      <w:r w:rsidR="006664A2" w:rsidRPr="0011039E">
        <w:rPr>
          <w:rStyle w:val="blk"/>
          <w:rFonts w:ascii="Times New Roman" w:hAnsi="Times New Roman" w:cs="Times New Roman"/>
          <w:sz w:val="26"/>
          <w:szCs w:val="26"/>
        </w:rPr>
        <w:t>т</w:t>
      </w:r>
      <w:r w:rsidR="002331B4" w:rsidRPr="0011039E">
        <w:rPr>
          <w:rStyle w:val="blk"/>
          <w:rFonts w:ascii="Times New Roman" w:hAnsi="Times New Roman" w:cs="Times New Roman"/>
          <w:sz w:val="26"/>
          <w:szCs w:val="26"/>
        </w:rPr>
        <w:t>аблице 1</w:t>
      </w:r>
      <w:r w:rsidR="0029685E" w:rsidRPr="0011039E">
        <w:rPr>
          <w:rStyle w:val="blk"/>
          <w:rFonts w:ascii="Times New Roman" w:hAnsi="Times New Roman" w:cs="Times New Roman"/>
          <w:sz w:val="26"/>
          <w:szCs w:val="26"/>
        </w:rPr>
        <w:t>6</w:t>
      </w:r>
      <w:r w:rsidR="002331B4" w:rsidRPr="0011039E">
        <w:rPr>
          <w:rStyle w:val="blk"/>
          <w:rFonts w:ascii="Times New Roman" w:hAnsi="Times New Roman" w:cs="Times New Roman"/>
          <w:sz w:val="26"/>
          <w:szCs w:val="26"/>
        </w:rPr>
        <w:t>.</w:t>
      </w:r>
    </w:p>
    <w:p w14:paraId="6DE38CBC" w14:textId="6A03147D" w:rsidR="002331B4" w:rsidRPr="0011039E" w:rsidRDefault="002331B4" w:rsidP="002331B4">
      <w:pPr>
        <w:tabs>
          <w:tab w:val="left" w:pos="567"/>
        </w:tabs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11039E">
        <w:rPr>
          <w:rStyle w:val="blk"/>
          <w:rFonts w:ascii="Times New Roman" w:hAnsi="Times New Roman" w:cs="Times New Roman"/>
          <w:b/>
          <w:sz w:val="26"/>
          <w:szCs w:val="26"/>
        </w:rPr>
        <w:t>Таблица 1</w:t>
      </w:r>
      <w:r w:rsidR="0029685E" w:rsidRPr="0011039E">
        <w:rPr>
          <w:rStyle w:val="blk"/>
          <w:rFonts w:ascii="Times New Roman" w:hAnsi="Times New Roman" w:cs="Times New Roman"/>
          <w:b/>
          <w:sz w:val="26"/>
          <w:szCs w:val="26"/>
        </w:rPr>
        <w:t>6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00"/>
        <w:gridCol w:w="2006"/>
        <w:gridCol w:w="2410"/>
        <w:gridCol w:w="2835"/>
      </w:tblGrid>
      <w:tr w:rsidR="0011039E" w:rsidRPr="0011039E" w14:paraId="12E6B8FE" w14:textId="77777777" w:rsidTr="00CA632E">
        <w:trPr>
          <w:trHeight w:val="1198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AF278" w14:textId="77777777" w:rsidR="002331B4" w:rsidRPr="0011039E" w:rsidRDefault="002331B4" w:rsidP="005046B8">
            <w:pPr>
              <w:widowControl w:val="0"/>
              <w:spacing w:after="0" w:line="240" w:lineRule="auto"/>
              <w:ind w:firstLine="2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4CE45" w14:textId="77777777" w:rsidR="002331B4" w:rsidRPr="0011039E" w:rsidRDefault="002331B4" w:rsidP="005046B8">
            <w:pPr>
              <w:widowControl w:val="0"/>
              <w:spacing w:after="0" w:line="240" w:lineRule="auto"/>
              <w:ind w:firstLine="5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Радиус обслуживания, 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79FD63" w14:textId="4DCC6BAD" w:rsidR="002331B4" w:rsidRPr="0011039E" w:rsidRDefault="002331B4" w:rsidP="005046B8">
            <w:pPr>
              <w:widowControl w:val="0"/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Минимально допустимый уровень обеспеченности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AB461" w14:textId="478D6EDE" w:rsidR="002331B4" w:rsidRPr="0011039E" w:rsidRDefault="002331B4" w:rsidP="005046B8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</w:tr>
      <w:tr w:rsidR="0011039E" w:rsidRPr="0011039E" w14:paraId="0FB3D01D" w14:textId="77777777" w:rsidTr="00A655D9">
        <w:trPr>
          <w:trHeight w:val="888"/>
        </w:trPr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53B440" w14:textId="13349AAC" w:rsidR="002E1937" w:rsidRPr="0011039E" w:rsidRDefault="002E1937" w:rsidP="00A655D9">
            <w:pPr>
              <w:widowControl w:val="0"/>
              <w:spacing w:after="0" w:line="276" w:lineRule="auto"/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Отделение (офис) врачей общий практики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6DC21" w14:textId="72D63C9C" w:rsidR="002331B4" w:rsidRPr="0011039E" w:rsidRDefault="002331B4" w:rsidP="00A655D9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500 для средне- и многоэтажной жилой застройки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A7D8E0" w14:textId="5E864553" w:rsidR="002331B4" w:rsidRPr="0011039E" w:rsidRDefault="002331B4" w:rsidP="00A655D9">
            <w:pPr>
              <w:widowControl w:val="0"/>
              <w:spacing w:after="0" w:line="276" w:lineRule="auto"/>
              <w:ind w:firstLine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1 на 2</w:t>
            </w:r>
            <w:r w:rsidR="00F70038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47F6" w:rsidRPr="0011039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CF54AD" w:rsidRPr="001103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70038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47F6" w:rsidRPr="0011039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37B8A7" w14:textId="7DAFAFEA" w:rsidR="002331B4" w:rsidRPr="0011039E" w:rsidRDefault="002331B4" w:rsidP="00A655D9">
            <w:pPr>
              <w:widowControl w:val="0"/>
              <w:spacing w:after="0"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10-минутная пешеходная доступность</w:t>
            </w:r>
          </w:p>
        </w:tc>
      </w:tr>
      <w:tr w:rsidR="0011039E" w:rsidRPr="0011039E" w14:paraId="6495780D" w14:textId="77777777" w:rsidTr="00A655D9">
        <w:trPr>
          <w:trHeight w:val="887"/>
        </w:trPr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39C2A" w14:textId="77777777" w:rsidR="002331B4" w:rsidRPr="0011039E" w:rsidRDefault="002331B4" w:rsidP="00A655D9">
            <w:pPr>
              <w:widowControl w:val="0"/>
              <w:spacing w:after="0" w:line="276" w:lineRule="auto"/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AB081" w14:textId="3735248E" w:rsidR="002331B4" w:rsidRPr="0011039E" w:rsidRDefault="002331B4" w:rsidP="00A655D9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750 для малоэтажной жилой застройки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21603" w14:textId="77777777" w:rsidR="002331B4" w:rsidRPr="0011039E" w:rsidRDefault="002331B4" w:rsidP="00A655D9">
            <w:pPr>
              <w:widowControl w:val="0"/>
              <w:spacing w:after="0" w:line="276" w:lineRule="auto"/>
              <w:ind w:firstLine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1 на сельский населенный пункт от 300 человек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34E73" w14:textId="77777777" w:rsidR="002331B4" w:rsidRPr="0011039E" w:rsidRDefault="002331B4" w:rsidP="00A655D9">
            <w:pPr>
              <w:widowControl w:val="0"/>
              <w:spacing w:after="0"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15-минутная транспортная доступность</w:t>
            </w:r>
          </w:p>
        </w:tc>
      </w:tr>
      <w:tr w:rsidR="0011039E" w:rsidRPr="0011039E" w14:paraId="6C6C17BF" w14:textId="77777777" w:rsidTr="00A655D9">
        <w:trPr>
          <w:trHeight w:val="1064"/>
        </w:trPr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52B889A" w14:textId="745A939D" w:rsidR="002331B4" w:rsidRPr="0011039E" w:rsidRDefault="002331B4" w:rsidP="00A655D9">
            <w:pPr>
              <w:widowControl w:val="0"/>
              <w:spacing w:after="0" w:line="276" w:lineRule="auto"/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Амбулаторно-поликлинические учреждения для взрослого населения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45BC8" w14:textId="15E642E7" w:rsidR="002331B4" w:rsidRPr="0011039E" w:rsidRDefault="002331B4" w:rsidP="00A655D9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1000 для средне- и многоэтажной жилой застройки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E1C758" w14:textId="07B1F6A5" w:rsidR="002331B4" w:rsidRPr="0011039E" w:rsidRDefault="002331B4" w:rsidP="00A655D9">
            <w:pPr>
              <w:widowControl w:val="0"/>
              <w:spacing w:after="0" w:line="276" w:lineRule="auto"/>
              <w:ind w:firstLine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1 на 20</w:t>
            </w:r>
            <w:r w:rsidR="00F70038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47F6" w:rsidRPr="0011039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E1937" w:rsidRPr="0011039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F70038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47F6" w:rsidRPr="0011039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BA963F2" w14:textId="77777777" w:rsidR="002331B4" w:rsidRPr="0011039E" w:rsidRDefault="002331B4" w:rsidP="00A655D9">
            <w:pPr>
              <w:widowControl w:val="0"/>
              <w:spacing w:after="0"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20-минутная пешеходная доступность</w:t>
            </w:r>
          </w:p>
        </w:tc>
      </w:tr>
      <w:tr w:rsidR="0011039E" w:rsidRPr="0011039E" w14:paraId="0F69FC59" w14:textId="77777777" w:rsidTr="00A655D9">
        <w:trPr>
          <w:trHeight w:val="1063"/>
        </w:trPr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7FC9E" w14:textId="77777777" w:rsidR="002331B4" w:rsidRPr="0011039E" w:rsidRDefault="002331B4" w:rsidP="00A655D9">
            <w:pPr>
              <w:widowControl w:val="0"/>
              <w:spacing w:after="0" w:line="276" w:lineRule="auto"/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2E130" w14:textId="36D64934" w:rsidR="002331B4" w:rsidRPr="0011039E" w:rsidRDefault="002331B4" w:rsidP="00A655D9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1500 для малоэтажной жилой застройки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5B33A" w14:textId="77777777" w:rsidR="002331B4" w:rsidRPr="0011039E" w:rsidRDefault="002331B4" w:rsidP="00A655D9">
            <w:pPr>
              <w:widowControl w:val="0"/>
              <w:spacing w:after="0" w:line="276" w:lineRule="auto"/>
              <w:ind w:firstLine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61CF" w14:textId="77777777" w:rsidR="002331B4" w:rsidRPr="0011039E" w:rsidRDefault="002331B4" w:rsidP="00A655D9">
            <w:pPr>
              <w:widowControl w:val="0"/>
              <w:spacing w:after="0"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39E" w:rsidRPr="0011039E" w14:paraId="190FDD31" w14:textId="77777777" w:rsidTr="00B82627">
        <w:trPr>
          <w:trHeight w:val="888"/>
        </w:trPr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BAE211" w14:textId="51DDE58C" w:rsidR="002E1937" w:rsidRPr="0011039E" w:rsidRDefault="002E1937" w:rsidP="00A655D9">
            <w:pPr>
              <w:widowControl w:val="0"/>
              <w:spacing w:after="0" w:line="276" w:lineRule="auto"/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Амбулаторно-поликлинические учреждения для детского населения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F5D19" w14:textId="2E9951B4" w:rsidR="002E1937" w:rsidRPr="0011039E" w:rsidRDefault="002E1937" w:rsidP="00A655D9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1000 для средне- и многоэтажной жилой застройки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236765" w14:textId="7C6CA2DA" w:rsidR="002E1937" w:rsidRPr="0011039E" w:rsidRDefault="002E1937" w:rsidP="00A655D9">
            <w:pPr>
              <w:widowControl w:val="0"/>
              <w:spacing w:after="0" w:line="276" w:lineRule="auto"/>
              <w:ind w:firstLine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1 на 10</w:t>
            </w:r>
            <w:r w:rsidR="00F70038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47F6" w:rsidRPr="0011039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-30</w:t>
            </w:r>
            <w:r w:rsidR="00F70038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47F6" w:rsidRPr="0011039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4242F7" w14:textId="0E1F1D37" w:rsidR="002E1937" w:rsidRPr="0011039E" w:rsidRDefault="002E1937" w:rsidP="00A655D9">
            <w:pPr>
              <w:widowControl w:val="0"/>
              <w:spacing w:after="0"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20-минутная пешеходная доступность</w:t>
            </w:r>
          </w:p>
        </w:tc>
      </w:tr>
      <w:tr w:rsidR="0011039E" w:rsidRPr="0011039E" w14:paraId="141A3964" w14:textId="77777777" w:rsidTr="00B82627">
        <w:trPr>
          <w:trHeight w:val="887"/>
        </w:trPr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9B5A5" w14:textId="77777777" w:rsidR="002E1937" w:rsidRPr="0011039E" w:rsidRDefault="002E1937" w:rsidP="00A655D9">
            <w:pPr>
              <w:widowControl w:val="0"/>
              <w:spacing w:after="0" w:line="276" w:lineRule="auto"/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56F4" w14:textId="20EA5F27" w:rsidR="002E1937" w:rsidRPr="0011039E" w:rsidRDefault="002E1937" w:rsidP="00A655D9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1500 для малоэтажной жилой застройки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6AA94" w14:textId="77777777" w:rsidR="002E1937" w:rsidRPr="0011039E" w:rsidRDefault="002E1937" w:rsidP="00A655D9">
            <w:pPr>
              <w:widowControl w:val="0"/>
              <w:spacing w:after="0" w:line="276" w:lineRule="auto"/>
              <w:ind w:firstLine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AC4BC" w14:textId="77777777" w:rsidR="002E1937" w:rsidRPr="0011039E" w:rsidRDefault="002E1937" w:rsidP="00A655D9">
            <w:pPr>
              <w:widowControl w:val="0"/>
              <w:spacing w:after="0"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39E" w:rsidRPr="0011039E" w14:paraId="638F889E" w14:textId="77777777" w:rsidTr="00A655D9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29402" w14:textId="77777777" w:rsidR="002331B4" w:rsidRPr="0011039E" w:rsidRDefault="002331B4" w:rsidP="00A655D9">
            <w:pPr>
              <w:widowControl w:val="0"/>
              <w:spacing w:after="0" w:line="276" w:lineRule="auto"/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Консультативно-диагностический центр (взрослый, детский)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4FAFA" w14:textId="77777777" w:rsidR="002331B4" w:rsidRPr="0011039E" w:rsidRDefault="002331B4" w:rsidP="00A655D9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E5390" w14:textId="115EB0D5" w:rsidR="00F70038" w:rsidRPr="0011039E" w:rsidRDefault="002E1937" w:rsidP="00A655D9">
            <w:pPr>
              <w:widowControl w:val="0"/>
              <w:spacing w:after="0" w:line="276" w:lineRule="auto"/>
              <w:ind w:firstLine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1 на 100</w:t>
            </w:r>
            <w:r w:rsidR="00F70038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47F6" w:rsidRPr="0011039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A4D122D" w14:textId="6AF7BB6E" w:rsidR="002E1937" w:rsidRPr="0011039E" w:rsidRDefault="002E1937" w:rsidP="00A655D9">
            <w:pPr>
              <w:widowControl w:val="0"/>
              <w:spacing w:after="0" w:line="276" w:lineRule="auto"/>
              <w:ind w:firstLine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="00F70038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47F6" w:rsidRPr="0011039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F1B84" w14:textId="77777777" w:rsidR="002331B4" w:rsidRPr="0011039E" w:rsidRDefault="002331B4" w:rsidP="00A655D9">
            <w:pPr>
              <w:widowControl w:val="0"/>
              <w:spacing w:after="0"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30-минутная транспортная доступность</w:t>
            </w:r>
          </w:p>
        </w:tc>
      </w:tr>
      <w:tr w:rsidR="0011039E" w:rsidRPr="0011039E" w14:paraId="03FD9CCE" w14:textId="77777777" w:rsidTr="00A655D9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9044C" w14:textId="77777777" w:rsidR="002331B4" w:rsidRPr="0011039E" w:rsidRDefault="002331B4" w:rsidP="00A655D9">
            <w:pPr>
              <w:widowControl w:val="0"/>
              <w:spacing w:after="0" w:line="276" w:lineRule="auto"/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Стационарные учреждения для взрослого населения городского значения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6847F" w14:textId="77777777" w:rsidR="002331B4" w:rsidRPr="0011039E" w:rsidRDefault="002331B4" w:rsidP="00A655D9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0F3CD" w14:textId="6B46674A" w:rsidR="002331B4" w:rsidRPr="0011039E" w:rsidRDefault="002331B4" w:rsidP="00A655D9">
            <w:pPr>
              <w:widowControl w:val="0"/>
              <w:spacing w:after="0" w:line="276" w:lineRule="auto"/>
              <w:ind w:firstLine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1 на </w:t>
            </w:r>
            <w:r w:rsidR="00634380" w:rsidRPr="0011039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F70038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47F6" w:rsidRPr="0011039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34380" w:rsidRPr="001103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F70038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47F6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000 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1AD36232" w14:textId="77777777" w:rsidR="002E1937" w:rsidRPr="0011039E" w:rsidRDefault="002E1937" w:rsidP="00A655D9">
            <w:pPr>
              <w:widowControl w:val="0"/>
              <w:spacing w:after="0" w:line="276" w:lineRule="auto"/>
              <w:ind w:firstLine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5A80B" w14:textId="38EA5413" w:rsidR="002E1937" w:rsidRPr="0011039E" w:rsidRDefault="002E1937" w:rsidP="00A655D9">
            <w:pPr>
              <w:widowControl w:val="0"/>
              <w:spacing w:after="0" w:line="276" w:lineRule="auto"/>
              <w:ind w:firstLine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C98C5" w14:textId="77777777" w:rsidR="002331B4" w:rsidRPr="0011039E" w:rsidRDefault="002331B4" w:rsidP="00A655D9">
            <w:pPr>
              <w:widowControl w:val="0"/>
              <w:spacing w:after="0"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30-минутная транспортная доступность</w:t>
            </w:r>
          </w:p>
        </w:tc>
      </w:tr>
      <w:tr w:rsidR="0011039E" w:rsidRPr="0011039E" w14:paraId="77C4518C" w14:textId="77777777" w:rsidTr="00A655D9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53925" w14:textId="77777777" w:rsidR="002331B4" w:rsidRPr="0011039E" w:rsidRDefault="002331B4" w:rsidP="00A655D9">
            <w:pPr>
              <w:widowControl w:val="0"/>
              <w:spacing w:after="0" w:line="276" w:lineRule="auto"/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Стационарные учреждения для детского населения  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значения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DFDA9" w14:textId="77777777" w:rsidR="002331B4" w:rsidRPr="0011039E" w:rsidRDefault="002331B4" w:rsidP="00A655D9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7999F" w14:textId="752D9895" w:rsidR="002331B4" w:rsidRPr="0011039E" w:rsidRDefault="002331B4" w:rsidP="00A655D9">
            <w:pPr>
              <w:widowControl w:val="0"/>
              <w:spacing w:after="0" w:line="276" w:lineRule="auto"/>
              <w:ind w:firstLine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1 на </w:t>
            </w:r>
            <w:r w:rsidR="00634380" w:rsidRPr="0011039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F70038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47F6" w:rsidRPr="0011039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-200</w:t>
            </w:r>
            <w:r w:rsidR="00F70038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47F6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000 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2098FF3C" w14:textId="1BC61E77" w:rsidR="00B509EB" w:rsidRPr="0011039E" w:rsidRDefault="00B509EB" w:rsidP="00A655D9">
            <w:pPr>
              <w:widowControl w:val="0"/>
              <w:spacing w:after="0" w:line="276" w:lineRule="auto"/>
              <w:ind w:firstLine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4552C" w14:textId="77777777" w:rsidR="002331B4" w:rsidRPr="0011039E" w:rsidRDefault="002331B4" w:rsidP="00A655D9">
            <w:pPr>
              <w:widowControl w:val="0"/>
              <w:spacing w:after="0"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30-минутная транспортная доступность</w:t>
            </w:r>
          </w:p>
        </w:tc>
      </w:tr>
      <w:tr w:rsidR="0011039E" w:rsidRPr="0011039E" w14:paraId="7DDB7536" w14:textId="77777777" w:rsidTr="00A655D9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95C86" w14:textId="77777777" w:rsidR="002331B4" w:rsidRPr="0011039E" w:rsidRDefault="002331B4" w:rsidP="00A655D9">
            <w:pPr>
              <w:widowControl w:val="0"/>
              <w:spacing w:after="0" w:line="276" w:lineRule="auto"/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Диспансеры для взрослого и детского населения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F5379" w14:textId="77777777" w:rsidR="002331B4" w:rsidRPr="0011039E" w:rsidRDefault="002331B4" w:rsidP="00A655D9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23E24" w14:textId="44468ED6" w:rsidR="002331B4" w:rsidRPr="0011039E" w:rsidRDefault="002331B4" w:rsidP="00A655D9">
            <w:pPr>
              <w:widowControl w:val="0"/>
              <w:spacing w:after="0" w:line="276" w:lineRule="auto"/>
              <w:ind w:firstLine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1 на 80</w:t>
            </w:r>
            <w:r w:rsidR="00F70038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47F6" w:rsidRPr="0011039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-150</w:t>
            </w:r>
            <w:r w:rsidR="00F70038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47F6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000 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6EE93" w14:textId="77777777" w:rsidR="002331B4" w:rsidRPr="0011039E" w:rsidRDefault="002331B4" w:rsidP="00A655D9">
            <w:pPr>
              <w:widowControl w:val="0"/>
              <w:spacing w:after="0"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30-минутная транспортная доступность</w:t>
            </w:r>
          </w:p>
        </w:tc>
      </w:tr>
      <w:tr w:rsidR="0011039E" w:rsidRPr="0011039E" w14:paraId="2956F38E" w14:textId="77777777" w:rsidTr="00A655D9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C838A" w14:textId="77777777" w:rsidR="002331B4" w:rsidRPr="0011039E" w:rsidRDefault="002331B4" w:rsidP="00A655D9">
            <w:pPr>
              <w:widowControl w:val="0"/>
              <w:spacing w:after="0" w:line="276" w:lineRule="auto"/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Родильные дома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F26C4" w14:textId="77777777" w:rsidR="002331B4" w:rsidRPr="0011039E" w:rsidRDefault="002331B4" w:rsidP="00A655D9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FAAF" w14:textId="4B01F23F" w:rsidR="002331B4" w:rsidRPr="0011039E" w:rsidRDefault="002331B4" w:rsidP="00A655D9">
            <w:pPr>
              <w:widowControl w:val="0"/>
              <w:spacing w:after="0" w:line="276" w:lineRule="auto"/>
              <w:ind w:firstLine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1 на 80</w:t>
            </w:r>
            <w:r w:rsidR="00F70038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47F6" w:rsidRPr="0011039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-150</w:t>
            </w:r>
            <w:r w:rsidR="00F70038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47F6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000 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3B802" w14:textId="77777777" w:rsidR="002331B4" w:rsidRPr="0011039E" w:rsidRDefault="002331B4" w:rsidP="00A655D9">
            <w:pPr>
              <w:widowControl w:val="0"/>
              <w:spacing w:after="0"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30-минутная транспортная доступность</w:t>
            </w:r>
          </w:p>
        </w:tc>
      </w:tr>
      <w:tr w:rsidR="0011039E" w:rsidRPr="0011039E" w14:paraId="72D8C797" w14:textId="77777777" w:rsidTr="00A655D9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A455D" w14:textId="77777777" w:rsidR="002331B4" w:rsidRPr="0011039E" w:rsidRDefault="002331B4" w:rsidP="00A655D9">
            <w:pPr>
              <w:widowControl w:val="0"/>
              <w:spacing w:after="0" w:line="276" w:lineRule="auto"/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Женские консультации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3ABCB" w14:textId="77777777" w:rsidR="002331B4" w:rsidRPr="0011039E" w:rsidRDefault="002331B4" w:rsidP="00A655D9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26EA0" w14:textId="479459BA" w:rsidR="002331B4" w:rsidRPr="0011039E" w:rsidRDefault="002331B4" w:rsidP="00A655D9">
            <w:pPr>
              <w:widowControl w:val="0"/>
              <w:spacing w:after="0" w:line="276" w:lineRule="auto"/>
              <w:ind w:firstLine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1 на 40</w:t>
            </w:r>
            <w:r w:rsidR="00F70038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-60 </w:t>
            </w:r>
            <w:r w:rsidR="00F70038" w:rsidRPr="0011039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ACEE9" w14:textId="77777777" w:rsidR="002331B4" w:rsidRPr="0011039E" w:rsidRDefault="002331B4" w:rsidP="00A655D9">
            <w:pPr>
              <w:widowControl w:val="0"/>
              <w:spacing w:after="0"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30-минутная пешеходная</w:t>
            </w:r>
          </w:p>
          <w:p w14:paraId="4AB091DE" w14:textId="77777777" w:rsidR="002331B4" w:rsidRPr="0011039E" w:rsidRDefault="002331B4" w:rsidP="00A655D9">
            <w:pPr>
              <w:widowControl w:val="0"/>
              <w:spacing w:after="0"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</w:tr>
      <w:tr w:rsidR="0011039E" w:rsidRPr="0011039E" w14:paraId="4503D915" w14:textId="77777777" w:rsidTr="00A655D9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DD2D0" w14:textId="77777777" w:rsidR="002331B4" w:rsidRPr="0011039E" w:rsidRDefault="002331B4" w:rsidP="00A655D9">
            <w:pPr>
              <w:widowControl w:val="0"/>
              <w:spacing w:after="0" w:line="276" w:lineRule="auto"/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Станции скорой медицинской помощи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D18DA" w14:textId="77777777" w:rsidR="002331B4" w:rsidRPr="0011039E" w:rsidRDefault="002331B4" w:rsidP="00A655D9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F523D" w14:textId="21431F6C" w:rsidR="002331B4" w:rsidRPr="0011039E" w:rsidRDefault="002331B4" w:rsidP="00A655D9">
            <w:pPr>
              <w:widowControl w:val="0"/>
              <w:spacing w:after="0" w:line="276" w:lineRule="auto"/>
              <w:ind w:firstLine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1 на 50</w:t>
            </w:r>
            <w:r w:rsidR="00F70038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47F6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000 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2DAE3" w14:textId="77777777" w:rsidR="002331B4" w:rsidRPr="0011039E" w:rsidRDefault="002331B4" w:rsidP="00A655D9">
            <w:pPr>
              <w:widowControl w:val="0"/>
              <w:spacing w:after="0"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15-минутная доступность на специальном автомобиле</w:t>
            </w:r>
          </w:p>
        </w:tc>
      </w:tr>
      <w:tr w:rsidR="0011039E" w:rsidRPr="0011039E" w14:paraId="32B5B752" w14:textId="77777777" w:rsidTr="00A655D9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BD152" w14:textId="77777777" w:rsidR="002331B4" w:rsidRPr="0011039E" w:rsidRDefault="002331B4" w:rsidP="00A655D9">
            <w:pPr>
              <w:widowControl w:val="0"/>
              <w:spacing w:after="0" w:line="276" w:lineRule="auto"/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Больница инфекционная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A16B3" w14:textId="77777777" w:rsidR="002331B4" w:rsidRPr="0011039E" w:rsidRDefault="002331B4" w:rsidP="00A655D9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597AF" w14:textId="27192676" w:rsidR="002331B4" w:rsidRPr="0011039E" w:rsidRDefault="002331B4" w:rsidP="00A655D9">
            <w:pPr>
              <w:widowControl w:val="0"/>
              <w:spacing w:after="0" w:line="276" w:lineRule="auto"/>
              <w:ind w:firstLine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1 на 50</w:t>
            </w:r>
            <w:r w:rsidR="00F70038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66C25" w:rsidRPr="0011039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8F96E" w14:textId="77777777" w:rsidR="002331B4" w:rsidRPr="0011039E" w:rsidRDefault="002331B4" w:rsidP="00A655D9">
            <w:pPr>
              <w:widowControl w:val="0"/>
              <w:spacing w:after="0"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30-минутная транспортная доступность</w:t>
            </w:r>
          </w:p>
        </w:tc>
      </w:tr>
      <w:tr w:rsidR="00461C88" w:rsidRPr="0011039E" w14:paraId="2F393449" w14:textId="77777777" w:rsidTr="00A655D9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68DC6" w14:textId="77777777" w:rsidR="002331B4" w:rsidRPr="0011039E" w:rsidRDefault="002331B4" w:rsidP="00A655D9">
            <w:pPr>
              <w:widowControl w:val="0"/>
              <w:spacing w:after="0" w:line="276" w:lineRule="auto"/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Стационарные учреждения республиканского значения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99543" w14:textId="77777777" w:rsidR="002331B4" w:rsidRPr="0011039E" w:rsidRDefault="002331B4" w:rsidP="00A655D9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FE4E3" w14:textId="77777777" w:rsidR="002331B4" w:rsidRPr="0011039E" w:rsidRDefault="002331B4" w:rsidP="00A655D9">
            <w:pPr>
              <w:widowControl w:val="0"/>
              <w:spacing w:after="0" w:line="276" w:lineRule="auto"/>
              <w:ind w:firstLine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1 на городской округ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CAD82" w14:textId="77777777" w:rsidR="002331B4" w:rsidRPr="0011039E" w:rsidRDefault="002331B4" w:rsidP="00A655D9">
            <w:pPr>
              <w:widowControl w:val="0"/>
              <w:spacing w:after="0"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120-минутная транспортная доступность</w:t>
            </w:r>
          </w:p>
        </w:tc>
      </w:tr>
    </w:tbl>
    <w:p w14:paraId="4097A91D" w14:textId="77777777" w:rsidR="002331B4" w:rsidRPr="0011039E" w:rsidRDefault="002331B4" w:rsidP="002331B4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53F9A26" w14:textId="5CA4D771" w:rsidR="002331B4" w:rsidRPr="0011039E" w:rsidRDefault="00D65792" w:rsidP="00551E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  <w:lang w:eastAsia="zh-CN" w:bidi="hi-IN"/>
        </w:rPr>
        <w:t xml:space="preserve">2. </w:t>
      </w:r>
      <w:r w:rsidR="002331B4" w:rsidRPr="0011039E">
        <w:rPr>
          <w:rFonts w:ascii="Times New Roman" w:hAnsi="Times New Roman" w:cs="Times New Roman"/>
          <w:sz w:val="26"/>
          <w:szCs w:val="26"/>
          <w:lang w:eastAsia="zh-CN" w:bidi="hi-IN"/>
        </w:rPr>
        <w:t>Требования к размещению объектов здравоохранения и их параметры устанавливаются в соответствии с</w:t>
      </w:r>
      <w:r w:rsidR="008A552B" w:rsidRPr="0011039E">
        <w:rPr>
          <w:rFonts w:ascii="Times New Roman" w:hAnsi="Times New Roman" w:cs="Times New Roman"/>
          <w:sz w:val="26"/>
          <w:szCs w:val="26"/>
          <w:lang w:eastAsia="zh-CN" w:bidi="hi-IN"/>
        </w:rPr>
        <w:t xml:space="preserve"> </w:t>
      </w:r>
      <w:r w:rsidR="00551EE1" w:rsidRPr="0011039E">
        <w:rPr>
          <w:rFonts w:ascii="Times New Roman" w:hAnsi="Times New Roman" w:cs="Times New Roman"/>
          <w:sz w:val="26"/>
          <w:szCs w:val="26"/>
        </w:rPr>
        <w:t xml:space="preserve">СП </w:t>
      </w:r>
      <w:r w:rsidR="002331B4" w:rsidRPr="0011039E">
        <w:rPr>
          <w:rFonts w:ascii="Times New Roman" w:hAnsi="Times New Roman" w:cs="Times New Roman"/>
          <w:sz w:val="26"/>
          <w:szCs w:val="26"/>
        </w:rPr>
        <w:t xml:space="preserve">42.13330.2011 «Градостроительство. Планировка и застройка городских и сельских поселений», СанПиН 2.1.3.2630-10 «Санитарно-эпидемиологические требования к организациям, осуществляющим медицинскую деятельность» и иными нормативными документами. Расчет потребности территории медицинскими организациями проводится согласно </w:t>
      </w:r>
      <w:r w:rsidR="00B66C25" w:rsidRPr="0011039E">
        <w:rPr>
          <w:rFonts w:ascii="Times New Roman" w:hAnsi="Times New Roman" w:cs="Times New Roman"/>
          <w:sz w:val="26"/>
          <w:szCs w:val="26"/>
        </w:rPr>
        <w:t>Распоряжению</w:t>
      </w:r>
      <w:r w:rsidR="002331B4" w:rsidRPr="0011039E">
        <w:rPr>
          <w:rFonts w:ascii="Times New Roman" w:hAnsi="Times New Roman" w:cs="Times New Roman"/>
          <w:sz w:val="26"/>
          <w:szCs w:val="26"/>
        </w:rPr>
        <w:t xml:space="preserve"> Правительства Р</w:t>
      </w:r>
      <w:r w:rsidR="00B66C25" w:rsidRPr="0011039E">
        <w:rPr>
          <w:rFonts w:ascii="Times New Roman" w:hAnsi="Times New Roman" w:cs="Times New Roman"/>
          <w:sz w:val="26"/>
          <w:szCs w:val="26"/>
        </w:rPr>
        <w:t>оссийской Федерации</w:t>
      </w:r>
      <w:r w:rsidR="002331B4" w:rsidRPr="0011039E">
        <w:rPr>
          <w:rFonts w:ascii="Times New Roman" w:hAnsi="Times New Roman" w:cs="Times New Roman"/>
          <w:sz w:val="26"/>
          <w:szCs w:val="26"/>
        </w:rPr>
        <w:t xml:space="preserve"> от 26.01.2017 </w:t>
      </w:r>
      <w:r w:rsidR="008A552B" w:rsidRPr="0011039E">
        <w:rPr>
          <w:rFonts w:ascii="Times New Roman" w:hAnsi="Times New Roman" w:cs="Times New Roman"/>
          <w:sz w:val="26"/>
          <w:szCs w:val="26"/>
        </w:rPr>
        <w:t>№</w:t>
      </w:r>
      <w:r w:rsidR="00C23119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2331B4" w:rsidRPr="0011039E">
        <w:rPr>
          <w:rFonts w:ascii="Times New Roman" w:hAnsi="Times New Roman" w:cs="Times New Roman"/>
          <w:sz w:val="26"/>
          <w:szCs w:val="26"/>
        </w:rPr>
        <w:t>95-р «О социальных нормативах и нормах». Согласно</w:t>
      </w:r>
      <w:r w:rsidR="002E33A4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2331B4" w:rsidRPr="0011039E">
        <w:rPr>
          <w:rFonts w:ascii="Times New Roman" w:hAnsi="Times New Roman" w:cs="Times New Roman"/>
          <w:sz w:val="26"/>
          <w:szCs w:val="26"/>
        </w:rPr>
        <w:t xml:space="preserve">данному </w:t>
      </w:r>
      <w:r w:rsidR="00551EE1" w:rsidRPr="0011039E">
        <w:rPr>
          <w:rFonts w:ascii="Times New Roman" w:hAnsi="Times New Roman" w:cs="Times New Roman"/>
          <w:sz w:val="26"/>
          <w:szCs w:val="26"/>
        </w:rPr>
        <w:t>распоряжению</w:t>
      </w:r>
      <w:r w:rsidR="002331B4" w:rsidRPr="0011039E">
        <w:rPr>
          <w:rFonts w:ascii="Times New Roman" w:hAnsi="Times New Roman" w:cs="Times New Roman"/>
          <w:sz w:val="26"/>
          <w:szCs w:val="26"/>
        </w:rPr>
        <w:t xml:space="preserve"> нормативная обеспеченность составляет:</w:t>
      </w:r>
    </w:p>
    <w:p w14:paraId="44096AC3" w14:textId="5AC73F7E" w:rsidR="002331B4" w:rsidRPr="0011039E" w:rsidRDefault="002331B4" w:rsidP="001D7096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 xml:space="preserve">больничными учреждениями </w:t>
      </w:r>
      <w:r w:rsidR="00551EE1" w:rsidRPr="0011039E">
        <w:rPr>
          <w:rFonts w:ascii="Times New Roman" w:hAnsi="Times New Roman" w:cs="Times New Roman"/>
          <w:sz w:val="26"/>
          <w:szCs w:val="26"/>
        </w:rPr>
        <w:t>–</w:t>
      </w:r>
      <w:r w:rsidRPr="0011039E">
        <w:rPr>
          <w:rFonts w:ascii="Times New Roman" w:hAnsi="Times New Roman" w:cs="Times New Roman"/>
          <w:sz w:val="26"/>
          <w:szCs w:val="26"/>
        </w:rPr>
        <w:t xml:space="preserve"> 134</w:t>
      </w:r>
      <w:r w:rsidR="00E602A4" w:rsidRPr="0011039E">
        <w:rPr>
          <w:rFonts w:ascii="Times New Roman" w:hAnsi="Times New Roman" w:cs="Times New Roman"/>
          <w:sz w:val="26"/>
          <w:szCs w:val="26"/>
        </w:rPr>
        <w:t>,</w:t>
      </w:r>
      <w:r w:rsidRPr="0011039E">
        <w:rPr>
          <w:rFonts w:ascii="Times New Roman" w:hAnsi="Times New Roman" w:cs="Times New Roman"/>
          <w:sz w:val="26"/>
          <w:szCs w:val="26"/>
        </w:rPr>
        <w:t>7 койко</w:t>
      </w:r>
      <w:r w:rsidR="00551EE1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Pr="0011039E">
        <w:rPr>
          <w:rFonts w:ascii="Times New Roman" w:hAnsi="Times New Roman" w:cs="Times New Roman"/>
          <w:sz w:val="26"/>
          <w:szCs w:val="26"/>
        </w:rPr>
        <w:t>/</w:t>
      </w:r>
      <w:r w:rsidR="00551EE1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Pr="0011039E">
        <w:rPr>
          <w:rFonts w:ascii="Times New Roman" w:hAnsi="Times New Roman" w:cs="Times New Roman"/>
          <w:sz w:val="26"/>
          <w:szCs w:val="26"/>
        </w:rPr>
        <w:t>мест на 10</w:t>
      </w:r>
      <w:r w:rsidR="00213E71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5F1A71" w:rsidRPr="0011039E">
        <w:rPr>
          <w:rFonts w:ascii="Times New Roman" w:hAnsi="Times New Roman" w:cs="Times New Roman"/>
          <w:sz w:val="26"/>
          <w:szCs w:val="26"/>
        </w:rPr>
        <w:t>000</w:t>
      </w:r>
      <w:r w:rsidRPr="0011039E">
        <w:rPr>
          <w:rFonts w:ascii="Times New Roman" w:hAnsi="Times New Roman" w:cs="Times New Roman"/>
          <w:sz w:val="26"/>
          <w:szCs w:val="26"/>
        </w:rPr>
        <w:t xml:space="preserve"> жителей; </w:t>
      </w:r>
    </w:p>
    <w:p w14:paraId="38519534" w14:textId="7D525657" w:rsidR="002331B4" w:rsidRPr="0011039E" w:rsidRDefault="002331B4" w:rsidP="001D7096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амбулаторными учреждениями – 181</w:t>
      </w:r>
      <w:r w:rsidR="00E602A4" w:rsidRPr="0011039E">
        <w:rPr>
          <w:rFonts w:ascii="Times New Roman" w:hAnsi="Times New Roman" w:cs="Times New Roman"/>
          <w:sz w:val="26"/>
          <w:szCs w:val="26"/>
        </w:rPr>
        <w:t>,</w:t>
      </w:r>
      <w:r w:rsidRPr="0011039E">
        <w:rPr>
          <w:rFonts w:ascii="Times New Roman" w:hAnsi="Times New Roman" w:cs="Times New Roman"/>
          <w:sz w:val="26"/>
          <w:szCs w:val="26"/>
        </w:rPr>
        <w:t>5 посещений в смену на 10</w:t>
      </w:r>
      <w:r w:rsidR="00213E71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551EE1" w:rsidRPr="0011039E">
        <w:rPr>
          <w:rFonts w:ascii="Times New Roman" w:hAnsi="Times New Roman" w:cs="Times New Roman"/>
          <w:sz w:val="26"/>
          <w:szCs w:val="26"/>
        </w:rPr>
        <w:t xml:space="preserve">000 </w:t>
      </w:r>
      <w:r w:rsidRPr="0011039E">
        <w:rPr>
          <w:rFonts w:ascii="Times New Roman" w:hAnsi="Times New Roman" w:cs="Times New Roman"/>
          <w:sz w:val="26"/>
          <w:szCs w:val="26"/>
        </w:rPr>
        <w:t>жителей</w:t>
      </w:r>
      <w:r w:rsidR="00551EE1" w:rsidRPr="0011039E">
        <w:rPr>
          <w:rFonts w:ascii="Times New Roman" w:hAnsi="Times New Roman" w:cs="Times New Roman"/>
          <w:sz w:val="26"/>
          <w:szCs w:val="26"/>
        </w:rPr>
        <w:t>;</w:t>
      </w:r>
    </w:p>
    <w:p w14:paraId="2CD5C7FB" w14:textId="0308A298" w:rsidR="002331B4" w:rsidRPr="0011039E" w:rsidRDefault="005F1A71" w:rsidP="001D7096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м</w:t>
      </w:r>
      <w:r w:rsidR="002331B4" w:rsidRPr="0011039E">
        <w:rPr>
          <w:rFonts w:ascii="Times New Roman" w:hAnsi="Times New Roman" w:cs="Times New Roman"/>
          <w:sz w:val="26"/>
          <w:szCs w:val="26"/>
        </w:rPr>
        <w:t>едицинскими организациями скорой медицинской помощи – 1 автомобиль на 10</w:t>
      </w:r>
      <w:r w:rsidR="00213E71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551EE1" w:rsidRPr="0011039E">
        <w:rPr>
          <w:rFonts w:ascii="Times New Roman" w:hAnsi="Times New Roman" w:cs="Times New Roman"/>
          <w:sz w:val="26"/>
          <w:szCs w:val="26"/>
        </w:rPr>
        <w:t xml:space="preserve">000 </w:t>
      </w:r>
      <w:r w:rsidR="002331B4" w:rsidRPr="0011039E">
        <w:rPr>
          <w:rFonts w:ascii="Times New Roman" w:hAnsi="Times New Roman" w:cs="Times New Roman"/>
          <w:sz w:val="26"/>
          <w:szCs w:val="26"/>
        </w:rPr>
        <w:t>человек</w:t>
      </w:r>
      <w:r w:rsidR="00551EE1" w:rsidRPr="0011039E">
        <w:rPr>
          <w:rFonts w:ascii="Times New Roman" w:hAnsi="Times New Roman" w:cs="Times New Roman"/>
          <w:sz w:val="26"/>
          <w:szCs w:val="26"/>
        </w:rPr>
        <w:t>.</w:t>
      </w:r>
    </w:p>
    <w:p w14:paraId="2065A4BA" w14:textId="52C0DB1E" w:rsidR="002331B4" w:rsidRPr="0011039E" w:rsidRDefault="00725825" w:rsidP="002331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lastRenderedPageBreak/>
        <w:t>3.</w:t>
      </w:r>
      <w:r w:rsidR="002331B4" w:rsidRPr="0011039E">
        <w:rPr>
          <w:rFonts w:ascii="Times New Roman" w:hAnsi="Times New Roman" w:cs="Times New Roman"/>
          <w:sz w:val="26"/>
          <w:szCs w:val="26"/>
        </w:rPr>
        <w:t xml:space="preserve"> Медицинские организации, оказывающие первичную медико-санитарную помощь в населенных пунктах с численностью населения свыше 20</w:t>
      </w:r>
      <w:r w:rsidR="00213E71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551EE1" w:rsidRPr="0011039E">
        <w:rPr>
          <w:rFonts w:ascii="Times New Roman" w:hAnsi="Times New Roman" w:cs="Times New Roman"/>
          <w:sz w:val="26"/>
          <w:szCs w:val="26"/>
        </w:rPr>
        <w:t xml:space="preserve">000 </w:t>
      </w:r>
      <w:r w:rsidR="002331B4" w:rsidRPr="0011039E">
        <w:rPr>
          <w:rFonts w:ascii="Times New Roman" w:hAnsi="Times New Roman" w:cs="Times New Roman"/>
          <w:sz w:val="26"/>
          <w:szCs w:val="26"/>
        </w:rPr>
        <w:t>человек, размещаются с учетом шаговой доступности, не превышающей 60 минут (в соответствии с приказом Министерства здравоохранения Российской Федерации от 27</w:t>
      </w:r>
      <w:r w:rsidR="00AE3F16" w:rsidRPr="0011039E">
        <w:rPr>
          <w:rFonts w:ascii="Times New Roman" w:hAnsi="Times New Roman" w:cs="Times New Roman"/>
          <w:sz w:val="26"/>
          <w:szCs w:val="26"/>
        </w:rPr>
        <w:t>.02.</w:t>
      </w:r>
      <w:r w:rsidR="002331B4" w:rsidRPr="0011039E">
        <w:rPr>
          <w:rFonts w:ascii="Times New Roman" w:hAnsi="Times New Roman" w:cs="Times New Roman"/>
          <w:sz w:val="26"/>
          <w:szCs w:val="26"/>
        </w:rPr>
        <w:t xml:space="preserve">2016  </w:t>
      </w:r>
      <w:r w:rsidR="008A552B" w:rsidRPr="0011039E">
        <w:rPr>
          <w:rFonts w:ascii="Times New Roman" w:hAnsi="Times New Roman" w:cs="Times New Roman"/>
          <w:sz w:val="26"/>
          <w:szCs w:val="26"/>
        </w:rPr>
        <w:t>№</w:t>
      </w:r>
      <w:r w:rsidR="002331B4" w:rsidRPr="0011039E">
        <w:rPr>
          <w:rFonts w:ascii="Times New Roman" w:hAnsi="Times New Roman" w:cs="Times New Roman"/>
          <w:sz w:val="26"/>
          <w:szCs w:val="26"/>
        </w:rPr>
        <w:t xml:space="preserve"> 132н </w:t>
      </w:r>
      <w:r w:rsidR="009B2791" w:rsidRPr="0011039E">
        <w:rPr>
          <w:rFonts w:ascii="Times New Roman" w:hAnsi="Times New Roman" w:cs="Times New Roman"/>
          <w:sz w:val="26"/>
          <w:szCs w:val="26"/>
        </w:rPr>
        <w:t>«</w:t>
      </w:r>
      <w:r w:rsidR="002331B4" w:rsidRPr="0011039E">
        <w:rPr>
          <w:rFonts w:ascii="Times New Roman" w:hAnsi="Times New Roman" w:cs="Times New Roman"/>
          <w:sz w:val="26"/>
          <w:szCs w:val="26"/>
        </w:rPr>
        <w:t xml:space="preserve">О </w:t>
      </w:r>
      <w:r w:rsidR="00965DF4" w:rsidRPr="0011039E">
        <w:rPr>
          <w:rFonts w:ascii="Times New Roman" w:hAnsi="Times New Roman" w:cs="Times New Roman"/>
          <w:sz w:val="26"/>
          <w:szCs w:val="26"/>
        </w:rPr>
        <w:t>т</w:t>
      </w:r>
      <w:r w:rsidR="002331B4" w:rsidRPr="0011039E">
        <w:rPr>
          <w:rFonts w:ascii="Times New Roman" w:hAnsi="Times New Roman" w:cs="Times New Roman"/>
          <w:sz w:val="26"/>
          <w:szCs w:val="26"/>
        </w:rPr>
        <w:t>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</w:t>
      </w:r>
      <w:r w:rsidR="009B2791" w:rsidRPr="0011039E">
        <w:rPr>
          <w:rFonts w:ascii="Times New Roman" w:hAnsi="Times New Roman" w:cs="Times New Roman"/>
          <w:sz w:val="26"/>
          <w:szCs w:val="26"/>
        </w:rPr>
        <w:t>»</w:t>
      </w:r>
      <w:r w:rsidR="002331B4" w:rsidRPr="0011039E">
        <w:rPr>
          <w:rFonts w:ascii="Times New Roman" w:hAnsi="Times New Roman" w:cs="Times New Roman"/>
          <w:sz w:val="26"/>
          <w:szCs w:val="26"/>
        </w:rPr>
        <w:t>).</w:t>
      </w:r>
    </w:p>
    <w:p w14:paraId="5D92FE5E" w14:textId="394E7C92" w:rsidR="00501F78" w:rsidRPr="0011039E" w:rsidRDefault="00725825" w:rsidP="003D34C3">
      <w:pPr>
        <w:tabs>
          <w:tab w:val="left" w:pos="9072"/>
        </w:tabs>
        <w:spacing w:after="0" w:line="34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>4.</w:t>
      </w:r>
      <w:r w:rsidR="00551EE1"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2331B4"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Рекомендуется концентрировать высокотехнологичные многопрофильные медицинские организации разной формы (стационарные, амбулаторные) и специализации республиканского значения на локальной территории и формировать в планировочной структуре </w:t>
      </w:r>
      <w:r w:rsidR="00551EE1"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>ГО г.</w:t>
      </w:r>
      <w:r w:rsidR="002331B4"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Набережные Челны территориальные медицинские кластеры</w:t>
      </w:r>
      <w:r w:rsidR="00551EE1" w:rsidRPr="0011039E">
        <w:rPr>
          <w:rFonts w:ascii="Times New Roman" w:hAnsi="Times New Roman" w:cs="Times New Roman"/>
          <w:sz w:val="26"/>
          <w:szCs w:val="26"/>
        </w:rPr>
        <w:t xml:space="preserve">. </w:t>
      </w:r>
      <w:r w:rsidR="002331B4" w:rsidRPr="0011039E">
        <w:rPr>
          <w:rFonts w:ascii="Times New Roman" w:hAnsi="Times New Roman" w:cs="Times New Roman"/>
          <w:sz w:val="26"/>
          <w:szCs w:val="26"/>
        </w:rPr>
        <w:t>Положительный опыт кластерного развития предприятий в зарубежной практике стал основанием к внедрению кластеров в российскую экономику: формирование инновационных высокотехнологичных кластеров заложено в Концепцию долгосрочного социально-экономического развития Р</w:t>
      </w:r>
      <w:r w:rsidR="00551EE1" w:rsidRPr="0011039E">
        <w:rPr>
          <w:rFonts w:ascii="Times New Roman" w:hAnsi="Times New Roman" w:cs="Times New Roman"/>
          <w:sz w:val="26"/>
          <w:szCs w:val="26"/>
        </w:rPr>
        <w:t>оссийской Федерации</w:t>
      </w:r>
      <w:r w:rsidR="002331B4" w:rsidRPr="0011039E">
        <w:rPr>
          <w:rFonts w:ascii="Times New Roman" w:hAnsi="Times New Roman" w:cs="Times New Roman"/>
          <w:sz w:val="26"/>
          <w:szCs w:val="26"/>
        </w:rPr>
        <w:t xml:space="preserve"> до 2020 года</w:t>
      </w:r>
      <w:r w:rsidR="00D65792" w:rsidRPr="0011039E">
        <w:rPr>
          <w:rFonts w:ascii="Times New Roman" w:hAnsi="Times New Roman" w:cs="Times New Roman"/>
          <w:sz w:val="26"/>
          <w:szCs w:val="26"/>
        </w:rPr>
        <w:t>.</w:t>
      </w:r>
      <w:r w:rsidR="002331B4" w:rsidRPr="0011039E">
        <w:rPr>
          <w:rFonts w:ascii="Times New Roman" w:hAnsi="Times New Roman" w:cs="Times New Roman"/>
          <w:sz w:val="26"/>
          <w:szCs w:val="26"/>
        </w:rPr>
        <w:t xml:space="preserve"> Стратегия инновационного развития </w:t>
      </w:r>
      <w:r w:rsidR="00551EE1" w:rsidRPr="0011039E"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="002331B4" w:rsidRPr="0011039E">
        <w:rPr>
          <w:rFonts w:ascii="Times New Roman" w:hAnsi="Times New Roman" w:cs="Times New Roman"/>
          <w:sz w:val="26"/>
          <w:szCs w:val="26"/>
        </w:rPr>
        <w:t xml:space="preserve"> до 2020 года определяет кластерный подход в качестве эффективного вида экономического и территориального развития региона, поднимается вопрос о необходимости перехода к модели многополюсного пространственного развития и формирования в </w:t>
      </w:r>
      <w:r w:rsidR="00D65792" w:rsidRPr="0011039E"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="002331B4" w:rsidRPr="0011039E">
        <w:rPr>
          <w:rFonts w:ascii="Times New Roman" w:hAnsi="Times New Roman" w:cs="Times New Roman"/>
          <w:sz w:val="26"/>
          <w:szCs w:val="26"/>
        </w:rPr>
        <w:t xml:space="preserve"> «полюсов конкурентоспособности» – кластеров. </w:t>
      </w:r>
    </w:p>
    <w:p w14:paraId="58E69656" w14:textId="12235C75" w:rsidR="002331B4" w:rsidRPr="0011039E" w:rsidRDefault="00725825" w:rsidP="002331B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zh-CN" w:bidi="hi-IN"/>
        </w:rPr>
      </w:pPr>
      <w:r w:rsidRPr="0011039E">
        <w:rPr>
          <w:rFonts w:ascii="Times New Roman" w:hAnsi="Times New Roman" w:cs="Times New Roman"/>
          <w:bCs/>
          <w:sz w:val="26"/>
          <w:szCs w:val="26"/>
        </w:rPr>
        <w:t>5.</w:t>
      </w:r>
      <w:r w:rsidR="00D65792" w:rsidRPr="0011039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331B4" w:rsidRPr="0011039E">
        <w:rPr>
          <w:rFonts w:ascii="Times New Roman" w:hAnsi="Times New Roman" w:cs="Times New Roman"/>
          <w:bCs/>
          <w:sz w:val="26"/>
          <w:szCs w:val="26"/>
        </w:rPr>
        <w:t>Требования к земельным участкам медицинских организаций</w:t>
      </w:r>
      <w:r w:rsidR="00D65792" w:rsidRPr="0011039E">
        <w:rPr>
          <w:rFonts w:ascii="Times New Roman" w:hAnsi="Times New Roman" w:cs="Times New Roman"/>
          <w:bCs/>
          <w:sz w:val="26"/>
          <w:szCs w:val="26"/>
        </w:rPr>
        <w:t>.</w:t>
      </w:r>
    </w:p>
    <w:p w14:paraId="21223696" w14:textId="77777777" w:rsidR="002331B4" w:rsidRPr="0011039E" w:rsidRDefault="002331B4" w:rsidP="002331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bidi="hi-IN"/>
        </w:rPr>
      </w:pPr>
      <w:r w:rsidRPr="0011039E">
        <w:rPr>
          <w:rFonts w:ascii="Times New Roman" w:hAnsi="Times New Roman" w:cs="Times New Roman"/>
          <w:sz w:val="26"/>
          <w:szCs w:val="26"/>
          <w:lang w:bidi="hi-IN"/>
        </w:rPr>
        <w:t>Размеры земельных участков для стационаров вех типов следует принимать в зависимости от вместимости объектов:</w:t>
      </w:r>
    </w:p>
    <w:p w14:paraId="3894EE10" w14:textId="77777777" w:rsidR="002331B4" w:rsidRPr="0011039E" w:rsidRDefault="002331B4" w:rsidP="001D7096">
      <w:pPr>
        <w:pStyle w:val="a5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 xml:space="preserve">до 50 коек – 300 кв. метров на 1 койко-место; </w:t>
      </w:r>
    </w:p>
    <w:p w14:paraId="447D9FEC" w14:textId="51A1CE68" w:rsidR="002331B4" w:rsidRPr="0011039E" w:rsidRDefault="002331B4" w:rsidP="001D7096">
      <w:pPr>
        <w:pStyle w:val="a5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50</w:t>
      </w:r>
      <w:r w:rsidR="00965DF4" w:rsidRPr="0011039E">
        <w:rPr>
          <w:rFonts w:ascii="Times New Roman" w:hAnsi="Times New Roman" w:cs="Times New Roman"/>
          <w:sz w:val="26"/>
          <w:szCs w:val="26"/>
        </w:rPr>
        <w:t>-</w:t>
      </w:r>
      <w:r w:rsidRPr="0011039E">
        <w:rPr>
          <w:rFonts w:ascii="Times New Roman" w:hAnsi="Times New Roman" w:cs="Times New Roman"/>
          <w:sz w:val="26"/>
          <w:szCs w:val="26"/>
        </w:rPr>
        <w:t>100 коек – 300</w:t>
      </w:r>
      <w:r w:rsidR="00965DF4" w:rsidRPr="0011039E">
        <w:rPr>
          <w:rFonts w:ascii="Times New Roman" w:hAnsi="Times New Roman" w:cs="Times New Roman"/>
          <w:sz w:val="26"/>
          <w:szCs w:val="26"/>
        </w:rPr>
        <w:t>-</w:t>
      </w:r>
      <w:r w:rsidRPr="0011039E">
        <w:rPr>
          <w:rFonts w:ascii="Times New Roman" w:hAnsi="Times New Roman" w:cs="Times New Roman"/>
          <w:sz w:val="26"/>
          <w:szCs w:val="26"/>
        </w:rPr>
        <w:t xml:space="preserve">200 кв. метров на 1 койко-место; </w:t>
      </w:r>
    </w:p>
    <w:p w14:paraId="226CFED9" w14:textId="0920FD4B" w:rsidR="002331B4" w:rsidRPr="0011039E" w:rsidRDefault="002331B4" w:rsidP="001D7096">
      <w:pPr>
        <w:pStyle w:val="a5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100</w:t>
      </w:r>
      <w:r w:rsidR="00965DF4" w:rsidRPr="0011039E">
        <w:rPr>
          <w:rFonts w:ascii="Times New Roman" w:hAnsi="Times New Roman" w:cs="Times New Roman"/>
          <w:sz w:val="26"/>
          <w:szCs w:val="26"/>
        </w:rPr>
        <w:t>-</w:t>
      </w:r>
      <w:r w:rsidRPr="0011039E">
        <w:rPr>
          <w:rFonts w:ascii="Times New Roman" w:hAnsi="Times New Roman" w:cs="Times New Roman"/>
          <w:sz w:val="26"/>
          <w:szCs w:val="26"/>
        </w:rPr>
        <w:t>200 коек – 200</w:t>
      </w:r>
      <w:r w:rsidR="00965DF4" w:rsidRPr="0011039E">
        <w:rPr>
          <w:rFonts w:ascii="Times New Roman" w:hAnsi="Times New Roman" w:cs="Times New Roman"/>
          <w:sz w:val="26"/>
          <w:szCs w:val="26"/>
        </w:rPr>
        <w:t>-</w:t>
      </w:r>
      <w:r w:rsidRPr="0011039E">
        <w:rPr>
          <w:rFonts w:ascii="Times New Roman" w:hAnsi="Times New Roman" w:cs="Times New Roman"/>
          <w:sz w:val="26"/>
          <w:szCs w:val="26"/>
        </w:rPr>
        <w:t xml:space="preserve">140 кв. метров на 1 койко-место; </w:t>
      </w:r>
    </w:p>
    <w:p w14:paraId="4A7983B4" w14:textId="69150FF2" w:rsidR="002331B4" w:rsidRPr="0011039E" w:rsidRDefault="002331B4" w:rsidP="001D7096">
      <w:pPr>
        <w:pStyle w:val="a5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200</w:t>
      </w:r>
      <w:r w:rsidR="00965DF4" w:rsidRPr="0011039E">
        <w:rPr>
          <w:rFonts w:ascii="Times New Roman" w:hAnsi="Times New Roman" w:cs="Times New Roman"/>
          <w:sz w:val="26"/>
          <w:szCs w:val="26"/>
        </w:rPr>
        <w:t>-</w:t>
      </w:r>
      <w:r w:rsidRPr="0011039E">
        <w:rPr>
          <w:rFonts w:ascii="Times New Roman" w:hAnsi="Times New Roman" w:cs="Times New Roman"/>
          <w:sz w:val="26"/>
          <w:szCs w:val="26"/>
        </w:rPr>
        <w:t>400 коек – 140</w:t>
      </w:r>
      <w:r w:rsidR="00965DF4" w:rsidRPr="0011039E">
        <w:rPr>
          <w:rFonts w:ascii="Times New Roman" w:hAnsi="Times New Roman" w:cs="Times New Roman"/>
          <w:sz w:val="26"/>
          <w:szCs w:val="26"/>
        </w:rPr>
        <w:t>-</w:t>
      </w:r>
      <w:r w:rsidRPr="0011039E">
        <w:rPr>
          <w:rFonts w:ascii="Times New Roman" w:hAnsi="Times New Roman" w:cs="Times New Roman"/>
          <w:sz w:val="26"/>
          <w:szCs w:val="26"/>
        </w:rPr>
        <w:t xml:space="preserve">100 кв. метров на 1 койко-место; </w:t>
      </w:r>
    </w:p>
    <w:p w14:paraId="32BE6510" w14:textId="5E416A4B" w:rsidR="002331B4" w:rsidRPr="0011039E" w:rsidRDefault="002331B4" w:rsidP="001D7096">
      <w:pPr>
        <w:pStyle w:val="a5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400</w:t>
      </w:r>
      <w:r w:rsidR="00965DF4" w:rsidRPr="0011039E">
        <w:rPr>
          <w:rFonts w:ascii="Times New Roman" w:hAnsi="Times New Roman" w:cs="Times New Roman"/>
          <w:sz w:val="26"/>
          <w:szCs w:val="26"/>
        </w:rPr>
        <w:t>-</w:t>
      </w:r>
      <w:r w:rsidRPr="0011039E">
        <w:rPr>
          <w:rFonts w:ascii="Times New Roman" w:hAnsi="Times New Roman" w:cs="Times New Roman"/>
          <w:sz w:val="26"/>
          <w:szCs w:val="26"/>
        </w:rPr>
        <w:t>800 коек – 100</w:t>
      </w:r>
      <w:r w:rsidR="00965DF4" w:rsidRPr="0011039E">
        <w:rPr>
          <w:rFonts w:ascii="Times New Roman" w:hAnsi="Times New Roman" w:cs="Times New Roman"/>
          <w:sz w:val="26"/>
          <w:szCs w:val="26"/>
        </w:rPr>
        <w:t>-</w:t>
      </w:r>
      <w:r w:rsidRPr="0011039E">
        <w:rPr>
          <w:rFonts w:ascii="Times New Roman" w:hAnsi="Times New Roman" w:cs="Times New Roman"/>
          <w:sz w:val="26"/>
          <w:szCs w:val="26"/>
        </w:rPr>
        <w:t xml:space="preserve">80 кв. метров на 1 койко-место; </w:t>
      </w:r>
    </w:p>
    <w:p w14:paraId="4D37D407" w14:textId="45E28CDC" w:rsidR="002331B4" w:rsidRPr="0011039E" w:rsidRDefault="002331B4" w:rsidP="001D7096">
      <w:pPr>
        <w:pStyle w:val="a5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800</w:t>
      </w:r>
      <w:r w:rsidR="00965DF4" w:rsidRPr="0011039E">
        <w:rPr>
          <w:rFonts w:ascii="Times New Roman" w:hAnsi="Times New Roman" w:cs="Times New Roman"/>
          <w:sz w:val="26"/>
          <w:szCs w:val="26"/>
        </w:rPr>
        <w:t>-</w:t>
      </w:r>
      <w:r w:rsidRPr="0011039E">
        <w:rPr>
          <w:rFonts w:ascii="Times New Roman" w:hAnsi="Times New Roman" w:cs="Times New Roman"/>
          <w:sz w:val="26"/>
          <w:szCs w:val="26"/>
        </w:rPr>
        <w:t>1000 коек – 80</w:t>
      </w:r>
      <w:r w:rsidR="00965DF4" w:rsidRPr="0011039E">
        <w:rPr>
          <w:rFonts w:ascii="Times New Roman" w:hAnsi="Times New Roman" w:cs="Times New Roman"/>
          <w:sz w:val="26"/>
          <w:szCs w:val="26"/>
        </w:rPr>
        <w:t>-</w:t>
      </w:r>
      <w:r w:rsidRPr="0011039E">
        <w:rPr>
          <w:rFonts w:ascii="Times New Roman" w:hAnsi="Times New Roman" w:cs="Times New Roman"/>
          <w:sz w:val="26"/>
          <w:szCs w:val="26"/>
        </w:rPr>
        <w:t xml:space="preserve">60 кв. метров на 1 койко-место; </w:t>
      </w:r>
    </w:p>
    <w:p w14:paraId="71CDF9BD" w14:textId="77777777" w:rsidR="002331B4" w:rsidRPr="0011039E" w:rsidRDefault="002331B4" w:rsidP="001D7096">
      <w:pPr>
        <w:pStyle w:val="a5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 xml:space="preserve">свыше 1000 коек – 60 кв. метров на 1 койко-место. </w:t>
      </w:r>
    </w:p>
    <w:p w14:paraId="05F2C8C4" w14:textId="77777777" w:rsidR="002331B4" w:rsidRPr="0011039E" w:rsidRDefault="002331B4" w:rsidP="002331B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bidi="hi-IN"/>
        </w:rPr>
      </w:pPr>
      <w:r w:rsidRPr="0011039E">
        <w:rPr>
          <w:rFonts w:ascii="Times New Roman" w:hAnsi="Times New Roman" w:cs="Times New Roman"/>
          <w:sz w:val="26"/>
          <w:szCs w:val="26"/>
          <w:lang w:bidi="hi-IN"/>
        </w:rPr>
        <w:t>Указанные размеры могут быть уменьшены на 25 % в условиях реконструкции.</w:t>
      </w:r>
    </w:p>
    <w:p w14:paraId="4E0CB97B" w14:textId="504E6EEE" w:rsidR="002331B4" w:rsidRPr="0011039E" w:rsidRDefault="005B014E" w:rsidP="001D7096">
      <w:pPr>
        <w:pStyle w:val="a5"/>
        <w:numPr>
          <w:ilvl w:val="0"/>
          <w:numId w:val="5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bidi="hi-IN"/>
        </w:rPr>
      </w:pPr>
      <w:r w:rsidRPr="0011039E">
        <w:rPr>
          <w:rFonts w:ascii="Times New Roman" w:hAnsi="Times New Roman" w:cs="Times New Roman"/>
          <w:sz w:val="26"/>
          <w:szCs w:val="26"/>
          <w:lang w:bidi="hi-IN"/>
        </w:rPr>
        <w:lastRenderedPageBreak/>
        <w:t xml:space="preserve"> </w:t>
      </w:r>
      <w:r w:rsidR="002331B4" w:rsidRPr="0011039E">
        <w:rPr>
          <w:rFonts w:ascii="Times New Roman" w:hAnsi="Times New Roman" w:cs="Times New Roman"/>
          <w:sz w:val="26"/>
          <w:szCs w:val="26"/>
          <w:lang w:bidi="hi-IN"/>
        </w:rPr>
        <w:t>Размер земельного участка для амбулаторно-поликлинических учреждений, диспансеров без стационара следует предусматривать равным 0</w:t>
      </w:r>
      <w:r w:rsidR="00E602A4" w:rsidRPr="0011039E">
        <w:rPr>
          <w:rFonts w:ascii="Times New Roman" w:hAnsi="Times New Roman" w:cs="Times New Roman"/>
          <w:sz w:val="26"/>
          <w:szCs w:val="26"/>
          <w:lang w:bidi="hi-IN"/>
        </w:rPr>
        <w:t>,</w:t>
      </w:r>
      <w:r w:rsidR="002331B4" w:rsidRPr="0011039E">
        <w:rPr>
          <w:rFonts w:ascii="Times New Roman" w:hAnsi="Times New Roman" w:cs="Times New Roman"/>
          <w:sz w:val="26"/>
          <w:szCs w:val="26"/>
          <w:lang w:bidi="hi-IN"/>
        </w:rPr>
        <w:t>1 га на 100 посещений в смену, но не менее 0</w:t>
      </w:r>
      <w:r w:rsidR="00E602A4" w:rsidRPr="0011039E">
        <w:rPr>
          <w:rFonts w:ascii="Times New Roman" w:hAnsi="Times New Roman" w:cs="Times New Roman"/>
          <w:sz w:val="26"/>
          <w:szCs w:val="26"/>
          <w:lang w:bidi="hi-IN"/>
        </w:rPr>
        <w:t>,</w:t>
      </w:r>
      <w:r w:rsidR="002331B4" w:rsidRPr="0011039E">
        <w:rPr>
          <w:rFonts w:ascii="Times New Roman" w:hAnsi="Times New Roman" w:cs="Times New Roman"/>
          <w:sz w:val="26"/>
          <w:szCs w:val="26"/>
          <w:lang w:bidi="hi-IN"/>
        </w:rPr>
        <w:t>3 га на объект.</w:t>
      </w:r>
    </w:p>
    <w:p w14:paraId="593478F3" w14:textId="34D8BC21" w:rsidR="002331B4" w:rsidRPr="0011039E" w:rsidRDefault="005B014E" w:rsidP="001D7096">
      <w:pPr>
        <w:pStyle w:val="a5"/>
        <w:numPr>
          <w:ilvl w:val="0"/>
          <w:numId w:val="5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bidi="hi-IN"/>
        </w:rPr>
      </w:pPr>
      <w:r w:rsidRPr="0011039E">
        <w:rPr>
          <w:rFonts w:ascii="Times New Roman" w:hAnsi="Times New Roman" w:cs="Times New Roman"/>
          <w:sz w:val="26"/>
          <w:szCs w:val="26"/>
          <w:lang w:bidi="hi-IN"/>
        </w:rPr>
        <w:t xml:space="preserve"> </w:t>
      </w:r>
      <w:r w:rsidR="002331B4" w:rsidRPr="0011039E">
        <w:rPr>
          <w:rFonts w:ascii="Times New Roman" w:hAnsi="Times New Roman" w:cs="Times New Roman"/>
          <w:sz w:val="26"/>
          <w:szCs w:val="26"/>
          <w:lang w:bidi="hi-IN"/>
        </w:rPr>
        <w:t>Размер земельного участка для фельдшерско-акушерского пункта следует принимать равным 0</w:t>
      </w:r>
      <w:r w:rsidR="00E602A4" w:rsidRPr="0011039E">
        <w:rPr>
          <w:rFonts w:ascii="Times New Roman" w:hAnsi="Times New Roman" w:cs="Times New Roman"/>
          <w:sz w:val="26"/>
          <w:szCs w:val="26"/>
          <w:lang w:bidi="hi-IN"/>
        </w:rPr>
        <w:t>,</w:t>
      </w:r>
      <w:r w:rsidR="002331B4" w:rsidRPr="0011039E">
        <w:rPr>
          <w:rFonts w:ascii="Times New Roman" w:hAnsi="Times New Roman" w:cs="Times New Roman"/>
          <w:sz w:val="26"/>
          <w:szCs w:val="26"/>
          <w:lang w:bidi="hi-IN"/>
        </w:rPr>
        <w:t>2 га.</w:t>
      </w:r>
    </w:p>
    <w:p w14:paraId="4D10F73D" w14:textId="34AED4EB" w:rsidR="002331B4" w:rsidRPr="0011039E" w:rsidRDefault="005B014E" w:rsidP="001D7096">
      <w:pPr>
        <w:pStyle w:val="a5"/>
        <w:numPr>
          <w:ilvl w:val="0"/>
          <w:numId w:val="5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bidi="hi-IN"/>
        </w:rPr>
      </w:pPr>
      <w:r w:rsidRPr="0011039E">
        <w:rPr>
          <w:rFonts w:ascii="Times New Roman" w:hAnsi="Times New Roman" w:cs="Times New Roman"/>
          <w:sz w:val="26"/>
          <w:szCs w:val="26"/>
          <w:lang w:bidi="hi-IN"/>
        </w:rPr>
        <w:t xml:space="preserve"> </w:t>
      </w:r>
      <w:r w:rsidR="002331B4" w:rsidRPr="0011039E">
        <w:rPr>
          <w:rFonts w:ascii="Times New Roman" w:hAnsi="Times New Roman" w:cs="Times New Roman"/>
          <w:sz w:val="26"/>
          <w:szCs w:val="26"/>
          <w:lang w:bidi="hi-IN"/>
        </w:rPr>
        <w:t>Размер земельного участка для станции (подстанции) скорой медицинской помощи, выдвижного пункта медицинской помощи рекомендуется принимать в размере 0</w:t>
      </w:r>
      <w:r w:rsidR="00E602A4" w:rsidRPr="0011039E">
        <w:rPr>
          <w:rFonts w:ascii="Times New Roman" w:hAnsi="Times New Roman" w:cs="Times New Roman"/>
          <w:sz w:val="26"/>
          <w:szCs w:val="26"/>
          <w:lang w:bidi="hi-IN"/>
        </w:rPr>
        <w:t>,</w:t>
      </w:r>
      <w:r w:rsidR="002331B4" w:rsidRPr="0011039E">
        <w:rPr>
          <w:rFonts w:ascii="Times New Roman" w:hAnsi="Times New Roman" w:cs="Times New Roman"/>
          <w:sz w:val="26"/>
          <w:szCs w:val="26"/>
          <w:lang w:bidi="hi-IN"/>
        </w:rPr>
        <w:t>05 га на 1 автомобиль, но не менее 0</w:t>
      </w:r>
      <w:r w:rsidR="00E602A4" w:rsidRPr="0011039E">
        <w:rPr>
          <w:rFonts w:ascii="Times New Roman" w:hAnsi="Times New Roman" w:cs="Times New Roman"/>
          <w:sz w:val="26"/>
          <w:szCs w:val="26"/>
          <w:lang w:bidi="hi-IN"/>
        </w:rPr>
        <w:t>,</w:t>
      </w:r>
      <w:r w:rsidR="002331B4" w:rsidRPr="0011039E">
        <w:rPr>
          <w:rFonts w:ascii="Times New Roman" w:hAnsi="Times New Roman" w:cs="Times New Roman"/>
          <w:sz w:val="26"/>
          <w:szCs w:val="26"/>
          <w:lang w:bidi="hi-IN"/>
        </w:rPr>
        <w:t>1 га.</w:t>
      </w:r>
    </w:p>
    <w:p w14:paraId="1EE9CDC2" w14:textId="015BCF19" w:rsidR="002331B4" w:rsidRPr="0011039E" w:rsidRDefault="005B014E" w:rsidP="001D7096">
      <w:pPr>
        <w:pStyle w:val="a5"/>
        <w:numPr>
          <w:ilvl w:val="0"/>
          <w:numId w:val="5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bidi="hi-IN"/>
        </w:rPr>
      </w:pPr>
      <w:r w:rsidRPr="0011039E">
        <w:rPr>
          <w:rFonts w:ascii="Times New Roman" w:hAnsi="Times New Roman" w:cs="Times New Roman"/>
          <w:sz w:val="26"/>
          <w:szCs w:val="26"/>
          <w:lang w:bidi="hi-IN"/>
        </w:rPr>
        <w:t xml:space="preserve"> </w:t>
      </w:r>
      <w:r w:rsidR="002331B4" w:rsidRPr="0011039E">
        <w:rPr>
          <w:rFonts w:ascii="Times New Roman" w:hAnsi="Times New Roman" w:cs="Times New Roman"/>
          <w:sz w:val="26"/>
          <w:szCs w:val="26"/>
          <w:lang w:bidi="hi-IN"/>
        </w:rPr>
        <w:t>Размер земельного участка для аптек следует принимать равным 0</w:t>
      </w:r>
      <w:r w:rsidR="00E602A4" w:rsidRPr="0011039E">
        <w:rPr>
          <w:rFonts w:ascii="Times New Roman" w:hAnsi="Times New Roman" w:cs="Times New Roman"/>
          <w:sz w:val="26"/>
          <w:szCs w:val="26"/>
          <w:lang w:bidi="hi-IN"/>
        </w:rPr>
        <w:t>,</w:t>
      </w:r>
      <w:r w:rsidR="002331B4" w:rsidRPr="0011039E">
        <w:rPr>
          <w:rFonts w:ascii="Times New Roman" w:hAnsi="Times New Roman" w:cs="Times New Roman"/>
          <w:sz w:val="26"/>
          <w:szCs w:val="26"/>
          <w:lang w:bidi="hi-IN"/>
        </w:rPr>
        <w:t>2</w:t>
      </w:r>
      <w:r w:rsidR="00DD05B1" w:rsidRPr="0011039E">
        <w:rPr>
          <w:rFonts w:ascii="Times New Roman" w:hAnsi="Times New Roman" w:cs="Times New Roman"/>
          <w:sz w:val="26"/>
          <w:szCs w:val="26"/>
          <w:lang w:bidi="hi-IN"/>
        </w:rPr>
        <w:t>-</w:t>
      </w:r>
      <w:r w:rsidR="002331B4" w:rsidRPr="0011039E">
        <w:rPr>
          <w:rFonts w:ascii="Times New Roman" w:hAnsi="Times New Roman" w:cs="Times New Roman"/>
          <w:sz w:val="26"/>
          <w:szCs w:val="26"/>
          <w:lang w:bidi="hi-IN"/>
        </w:rPr>
        <w:t>0</w:t>
      </w:r>
      <w:r w:rsidR="00E602A4" w:rsidRPr="0011039E">
        <w:rPr>
          <w:rFonts w:ascii="Times New Roman" w:hAnsi="Times New Roman" w:cs="Times New Roman"/>
          <w:sz w:val="26"/>
          <w:szCs w:val="26"/>
          <w:lang w:bidi="hi-IN"/>
        </w:rPr>
        <w:t>,</w:t>
      </w:r>
      <w:r w:rsidR="002331B4" w:rsidRPr="0011039E">
        <w:rPr>
          <w:rFonts w:ascii="Times New Roman" w:hAnsi="Times New Roman" w:cs="Times New Roman"/>
          <w:sz w:val="26"/>
          <w:szCs w:val="26"/>
          <w:lang w:bidi="hi-IN"/>
        </w:rPr>
        <w:t>3 га.</w:t>
      </w:r>
    </w:p>
    <w:p w14:paraId="62E96A3C" w14:textId="31097E0E" w:rsidR="00CA632E" w:rsidRPr="0011039E" w:rsidRDefault="005B014E" w:rsidP="00CA632E">
      <w:pPr>
        <w:pStyle w:val="a5"/>
        <w:numPr>
          <w:ilvl w:val="0"/>
          <w:numId w:val="59"/>
        </w:numPr>
        <w:tabs>
          <w:tab w:val="left" w:pos="993"/>
          <w:tab w:val="left" w:pos="1134"/>
        </w:tabs>
        <w:spacing w:after="20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bidi="hi-IN"/>
        </w:rPr>
      </w:pPr>
      <w:r w:rsidRPr="0011039E">
        <w:rPr>
          <w:rFonts w:ascii="Times New Roman" w:hAnsi="Times New Roman" w:cs="Times New Roman"/>
          <w:sz w:val="26"/>
          <w:szCs w:val="26"/>
          <w:lang w:bidi="hi-IN"/>
        </w:rPr>
        <w:t xml:space="preserve"> </w:t>
      </w:r>
      <w:r w:rsidR="002331B4" w:rsidRPr="0011039E">
        <w:rPr>
          <w:rFonts w:ascii="Times New Roman" w:hAnsi="Times New Roman" w:cs="Times New Roman"/>
          <w:sz w:val="26"/>
          <w:szCs w:val="26"/>
          <w:lang w:bidi="hi-IN"/>
        </w:rPr>
        <w:t>Размер земельного участка для молочных кухонь рекомендуется принимать в размере 0</w:t>
      </w:r>
      <w:r w:rsidR="00E602A4" w:rsidRPr="0011039E">
        <w:rPr>
          <w:rFonts w:ascii="Times New Roman" w:hAnsi="Times New Roman" w:cs="Times New Roman"/>
          <w:sz w:val="26"/>
          <w:szCs w:val="26"/>
          <w:lang w:bidi="hi-IN"/>
        </w:rPr>
        <w:t>,</w:t>
      </w:r>
      <w:r w:rsidR="002331B4" w:rsidRPr="0011039E">
        <w:rPr>
          <w:rFonts w:ascii="Times New Roman" w:hAnsi="Times New Roman" w:cs="Times New Roman"/>
          <w:sz w:val="26"/>
          <w:szCs w:val="26"/>
          <w:lang w:bidi="hi-IN"/>
        </w:rPr>
        <w:t>015 га на 1 тыс</w:t>
      </w:r>
      <w:r w:rsidR="00E549B2" w:rsidRPr="0011039E">
        <w:rPr>
          <w:rFonts w:ascii="Times New Roman" w:hAnsi="Times New Roman" w:cs="Times New Roman"/>
          <w:sz w:val="26"/>
          <w:szCs w:val="26"/>
          <w:lang w:bidi="hi-IN"/>
        </w:rPr>
        <w:t>ячу</w:t>
      </w:r>
      <w:r w:rsidR="002331B4" w:rsidRPr="0011039E">
        <w:rPr>
          <w:rFonts w:ascii="Times New Roman" w:hAnsi="Times New Roman" w:cs="Times New Roman"/>
          <w:sz w:val="26"/>
          <w:szCs w:val="26"/>
          <w:lang w:bidi="hi-IN"/>
        </w:rPr>
        <w:t xml:space="preserve"> порций в сутки, но не менее 0</w:t>
      </w:r>
      <w:r w:rsidR="00E602A4" w:rsidRPr="0011039E">
        <w:rPr>
          <w:rFonts w:ascii="Times New Roman" w:hAnsi="Times New Roman" w:cs="Times New Roman"/>
          <w:sz w:val="26"/>
          <w:szCs w:val="26"/>
          <w:lang w:bidi="hi-IN"/>
        </w:rPr>
        <w:t>,</w:t>
      </w:r>
      <w:r w:rsidR="002331B4" w:rsidRPr="0011039E">
        <w:rPr>
          <w:rFonts w:ascii="Times New Roman" w:hAnsi="Times New Roman" w:cs="Times New Roman"/>
          <w:sz w:val="26"/>
          <w:szCs w:val="26"/>
          <w:lang w:bidi="hi-IN"/>
        </w:rPr>
        <w:t>15 га</w:t>
      </w:r>
      <w:r w:rsidR="00CA632E" w:rsidRPr="0011039E">
        <w:rPr>
          <w:rFonts w:ascii="Times New Roman" w:hAnsi="Times New Roman" w:cs="Times New Roman"/>
          <w:sz w:val="26"/>
          <w:szCs w:val="26"/>
          <w:lang w:bidi="hi-IN"/>
        </w:rPr>
        <w:t>.</w:t>
      </w:r>
    </w:p>
    <w:p w14:paraId="5435AB83" w14:textId="77777777" w:rsidR="00CA632E" w:rsidRPr="0011039E" w:rsidRDefault="00CA632E" w:rsidP="00CA632E">
      <w:pPr>
        <w:pStyle w:val="a5"/>
        <w:tabs>
          <w:tab w:val="left" w:pos="993"/>
          <w:tab w:val="left" w:pos="113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  <w:lang w:bidi="hi-IN"/>
        </w:rPr>
      </w:pPr>
    </w:p>
    <w:p w14:paraId="38C29771" w14:textId="3B1AF322" w:rsidR="00216CF4" w:rsidRPr="0011039E" w:rsidRDefault="00725825" w:rsidP="00AF72E6">
      <w:pPr>
        <w:pStyle w:val="a5"/>
        <w:widowControl w:val="0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039E">
        <w:rPr>
          <w:rFonts w:ascii="Times New Roman" w:hAnsi="Times New Roman" w:cs="Times New Roman"/>
          <w:b/>
          <w:sz w:val="26"/>
          <w:szCs w:val="26"/>
        </w:rPr>
        <w:t xml:space="preserve">2.4.3. </w:t>
      </w:r>
      <w:r w:rsidR="00216CF4" w:rsidRPr="0011039E">
        <w:rPr>
          <w:rFonts w:ascii="Times New Roman" w:hAnsi="Times New Roman" w:cs="Times New Roman"/>
          <w:b/>
          <w:sz w:val="26"/>
          <w:szCs w:val="26"/>
        </w:rPr>
        <w:t>Объекты социального обеспечения</w:t>
      </w:r>
    </w:p>
    <w:p w14:paraId="021C6197" w14:textId="0C85CA47" w:rsidR="002331B4" w:rsidRPr="0011039E" w:rsidRDefault="00725825" w:rsidP="00C1394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1039E">
        <w:rPr>
          <w:rFonts w:ascii="Times New Roman" w:hAnsi="Times New Roman" w:cs="Times New Roman"/>
          <w:bCs/>
          <w:sz w:val="26"/>
          <w:szCs w:val="26"/>
        </w:rPr>
        <w:t>1.</w:t>
      </w:r>
      <w:r w:rsidR="00965DF4" w:rsidRPr="0011039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331B4" w:rsidRPr="0011039E">
        <w:rPr>
          <w:rFonts w:ascii="Times New Roman" w:hAnsi="Times New Roman" w:cs="Times New Roman"/>
          <w:bCs/>
          <w:sz w:val="26"/>
          <w:szCs w:val="26"/>
        </w:rPr>
        <w:t xml:space="preserve">Расчетные показатели минимальной обеспеченности населения объектами социального обеспечения приведены в </w:t>
      </w:r>
      <w:r w:rsidR="00965DF4" w:rsidRPr="0011039E">
        <w:rPr>
          <w:rFonts w:ascii="Times New Roman" w:hAnsi="Times New Roman" w:cs="Times New Roman"/>
          <w:bCs/>
          <w:sz w:val="26"/>
          <w:szCs w:val="26"/>
        </w:rPr>
        <w:t>т</w:t>
      </w:r>
      <w:r w:rsidR="002331B4" w:rsidRPr="0011039E">
        <w:rPr>
          <w:rFonts w:ascii="Times New Roman" w:hAnsi="Times New Roman" w:cs="Times New Roman"/>
          <w:bCs/>
          <w:sz w:val="26"/>
          <w:szCs w:val="26"/>
        </w:rPr>
        <w:t xml:space="preserve">аблице </w:t>
      </w:r>
      <w:r w:rsidR="0029685E" w:rsidRPr="0011039E">
        <w:rPr>
          <w:rFonts w:ascii="Times New Roman" w:hAnsi="Times New Roman" w:cs="Times New Roman"/>
          <w:bCs/>
          <w:sz w:val="26"/>
          <w:szCs w:val="26"/>
        </w:rPr>
        <w:t>17</w:t>
      </w:r>
      <w:r w:rsidR="002331B4" w:rsidRPr="0011039E">
        <w:rPr>
          <w:rFonts w:ascii="Times New Roman" w:hAnsi="Times New Roman" w:cs="Times New Roman"/>
          <w:bCs/>
          <w:sz w:val="26"/>
          <w:szCs w:val="26"/>
        </w:rPr>
        <w:t>.</w:t>
      </w:r>
    </w:p>
    <w:p w14:paraId="15D8A0C5" w14:textId="278531EC" w:rsidR="002331B4" w:rsidRPr="0011039E" w:rsidRDefault="002331B4" w:rsidP="002331B4">
      <w:pPr>
        <w:widowControl w:val="0"/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11039E">
        <w:rPr>
          <w:rFonts w:ascii="Times New Roman" w:eastAsia="Times New Roman" w:hAnsi="Times New Roman" w:cs="Times New Roman"/>
          <w:b/>
          <w:sz w:val="26"/>
          <w:szCs w:val="26"/>
        </w:rPr>
        <w:t xml:space="preserve">Таблица </w:t>
      </w:r>
      <w:r w:rsidR="0029685E" w:rsidRPr="0011039E">
        <w:rPr>
          <w:rFonts w:ascii="Times New Roman" w:eastAsia="Times New Roman" w:hAnsi="Times New Roman" w:cs="Times New Roman"/>
          <w:b/>
          <w:sz w:val="26"/>
          <w:szCs w:val="26"/>
        </w:rPr>
        <w:t>17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40"/>
        <w:gridCol w:w="1701"/>
        <w:gridCol w:w="2410"/>
      </w:tblGrid>
      <w:tr w:rsidR="0011039E" w:rsidRPr="0011039E" w14:paraId="799A7289" w14:textId="77777777" w:rsidTr="00A655D9">
        <w:trPr>
          <w:trHeight w:val="962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C60EA" w14:textId="77777777" w:rsidR="002331B4" w:rsidRPr="0011039E" w:rsidRDefault="002331B4" w:rsidP="00BE21B1">
            <w:pPr>
              <w:widowControl w:val="0"/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нормируемых объектов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EB618" w14:textId="77120774" w:rsidR="002331B4" w:rsidRPr="0011039E" w:rsidRDefault="002331B4" w:rsidP="00E549B2">
            <w:pPr>
              <w:widowControl w:val="0"/>
              <w:spacing w:after="0" w:line="276" w:lineRule="auto"/>
              <w:ind w:hanging="2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</w:t>
            </w:r>
            <w:r w:rsidR="00DD05B1" w:rsidRPr="00110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иница измерения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4DC7C53" w14:textId="77777777" w:rsidR="002331B4" w:rsidRPr="0011039E" w:rsidRDefault="002331B4" w:rsidP="00F70038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Расчетные показатели минимальной обеспеченности на 1000 жителей</w:t>
            </w:r>
          </w:p>
        </w:tc>
      </w:tr>
      <w:tr w:rsidR="0011039E" w:rsidRPr="0011039E" w14:paraId="5A54A6B1" w14:textId="77777777" w:rsidTr="00A655D9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8F1AC" w14:textId="77777777" w:rsidR="002331B4" w:rsidRPr="0011039E" w:rsidRDefault="002331B4" w:rsidP="00BE21B1">
            <w:pPr>
              <w:widowControl w:val="0"/>
              <w:spacing w:after="0" w:line="276" w:lineRule="auto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Комплексные центры социального обслуживания населения, в том числе отделения социального обслуживания, центры материальных выплат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C2FB8" w14:textId="38F47166" w:rsidR="002331B4" w:rsidRPr="0011039E" w:rsidRDefault="00965DF4" w:rsidP="00BE21B1">
            <w:pPr>
              <w:widowControl w:val="0"/>
              <w:spacing w:after="0" w:line="276" w:lineRule="auto"/>
              <w:ind w:firstLine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331B4" w:rsidRPr="0011039E">
              <w:rPr>
                <w:rFonts w:ascii="Times New Roman" w:hAnsi="Times New Roman" w:cs="Times New Roman"/>
                <w:sz w:val="24"/>
                <w:szCs w:val="24"/>
              </w:rPr>
              <w:t>в. м</w:t>
            </w:r>
            <w:r w:rsidR="00DD05B1" w:rsidRPr="0011039E">
              <w:rPr>
                <w:rFonts w:ascii="Times New Roman" w:hAnsi="Times New Roman" w:cs="Times New Roman"/>
                <w:sz w:val="24"/>
                <w:szCs w:val="24"/>
              </w:rPr>
              <w:t>етров</w:t>
            </w:r>
            <w:r w:rsidR="002331B4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общей площади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F96AF" w14:textId="77777777" w:rsidR="002331B4" w:rsidRPr="0011039E" w:rsidRDefault="002331B4" w:rsidP="0011039E">
            <w:pPr>
              <w:widowControl w:val="0"/>
              <w:spacing w:after="0" w:line="276" w:lineRule="auto"/>
              <w:ind w:firstLine="10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11039E" w:rsidRPr="0011039E" w14:paraId="15E1A8FB" w14:textId="77777777" w:rsidTr="00A655D9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BBC86" w14:textId="77777777" w:rsidR="002331B4" w:rsidRPr="0011039E" w:rsidRDefault="002331B4" w:rsidP="00BE21B1">
            <w:pPr>
              <w:widowControl w:val="0"/>
              <w:spacing w:after="0" w:line="276" w:lineRule="auto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Дома-интернаты для престарелых, ветеранов труда и войны, организуемые производственными объединениями (предприятиями), платные пансионаты (для лиц старше трудоспособного возраста)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C53EC" w14:textId="1BDF2321" w:rsidR="002331B4" w:rsidRPr="0011039E" w:rsidRDefault="00965DF4" w:rsidP="00BE21B1">
            <w:pPr>
              <w:widowControl w:val="0"/>
              <w:spacing w:after="0" w:line="276" w:lineRule="auto"/>
              <w:ind w:firstLine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331B4" w:rsidRPr="0011039E">
              <w:rPr>
                <w:rFonts w:ascii="Times New Roman" w:hAnsi="Times New Roman" w:cs="Times New Roman"/>
                <w:sz w:val="24"/>
                <w:szCs w:val="24"/>
              </w:rPr>
              <w:t>ест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C464D" w14:textId="77777777" w:rsidR="002331B4" w:rsidRPr="0011039E" w:rsidRDefault="002331B4" w:rsidP="0011039E">
            <w:pPr>
              <w:widowControl w:val="0"/>
              <w:spacing w:after="0" w:line="276" w:lineRule="auto"/>
              <w:ind w:firstLine="10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1039E" w:rsidRPr="0011039E" w14:paraId="5EB0C968" w14:textId="77777777" w:rsidTr="00A655D9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C50B8" w14:textId="77777777" w:rsidR="002331B4" w:rsidRPr="0011039E" w:rsidRDefault="002331B4" w:rsidP="00BE21B1">
            <w:pPr>
              <w:widowControl w:val="0"/>
              <w:spacing w:after="0" w:line="276" w:lineRule="auto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Дома-интернаты для взрослых маломобильных групп населения с физическими нарушениями (с 18 лет)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16AC7" w14:textId="4E6D6C1B" w:rsidR="002331B4" w:rsidRPr="0011039E" w:rsidRDefault="00965DF4" w:rsidP="00BE21B1">
            <w:pPr>
              <w:widowControl w:val="0"/>
              <w:spacing w:after="0" w:line="276" w:lineRule="auto"/>
              <w:ind w:firstLine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331B4" w:rsidRPr="0011039E">
              <w:rPr>
                <w:rFonts w:ascii="Times New Roman" w:hAnsi="Times New Roman" w:cs="Times New Roman"/>
                <w:sz w:val="24"/>
                <w:szCs w:val="24"/>
              </w:rPr>
              <w:t>ест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A1627" w14:textId="77777777" w:rsidR="002331B4" w:rsidRPr="0011039E" w:rsidRDefault="002331B4" w:rsidP="0011039E">
            <w:pPr>
              <w:widowControl w:val="0"/>
              <w:spacing w:after="0" w:line="276" w:lineRule="auto"/>
              <w:ind w:firstLine="10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1039E" w:rsidRPr="0011039E" w14:paraId="7DA2006B" w14:textId="77777777" w:rsidTr="00A655D9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B828F" w14:textId="77777777" w:rsidR="002331B4" w:rsidRPr="0011039E" w:rsidRDefault="002331B4" w:rsidP="00BE21B1">
            <w:pPr>
              <w:widowControl w:val="0"/>
              <w:spacing w:after="0" w:line="276" w:lineRule="auto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Детские дома-интернаты (для лиц младше трудоспособного возраста)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C7162" w14:textId="618DFEC1" w:rsidR="002331B4" w:rsidRPr="0011039E" w:rsidRDefault="00965DF4" w:rsidP="00BE21B1">
            <w:pPr>
              <w:widowControl w:val="0"/>
              <w:spacing w:after="0" w:line="276" w:lineRule="auto"/>
              <w:ind w:firstLine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331B4" w:rsidRPr="0011039E">
              <w:rPr>
                <w:rFonts w:ascii="Times New Roman" w:hAnsi="Times New Roman" w:cs="Times New Roman"/>
                <w:sz w:val="24"/>
                <w:szCs w:val="24"/>
              </w:rPr>
              <w:t>ест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67061" w14:textId="122506B1" w:rsidR="002331B4" w:rsidRPr="0011039E" w:rsidRDefault="002331B4" w:rsidP="0011039E">
            <w:pPr>
              <w:widowControl w:val="0"/>
              <w:spacing w:after="0" w:line="276" w:lineRule="auto"/>
              <w:ind w:firstLine="10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302BD" w:rsidRPr="001103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1039E" w:rsidRPr="0011039E" w14:paraId="456D981A" w14:textId="77777777" w:rsidTr="00A655D9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70F24" w14:textId="77777777" w:rsidR="002331B4" w:rsidRPr="0011039E" w:rsidRDefault="002331B4" w:rsidP="00BE21B1">
            <w:pPr>
              <w:widowControl w:val="0"/>
              <w:spacing w:after="0" w:line="276" w:lineRule="auto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медико-социального обслуживания </w:t>
            </w:r>
          </w:p>
          <w:p w14:paraId="030CC51A" w14:textId="77777777" w:rsidR="002331B4" w:rsidRPr="0011039E" w:rsidRDefault="002331B4" w:rsidP="00BE21B1">
            <w:pPr>
              <w:widowControl w:val="0"/>
              <w:spacing w:after="0" w:line="276" w:lineRule="auto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(для лиц старше трудоспособного возраста)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234F0" w14:textId="1C285B1B" w:rsidR="002331B4" w:rsidRPr="0011039E" w:rsidRDefault="00965DF4" w:rsidP="00BE21B1">
            <w:pPr>
              <w:widowControl w:val="0"/>
              <w:spacing w:after="0" w:line="276" w:lineRule="auto"/>
              <w:ind w:firstLine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331B4" w:rsidRPr="0011039E">
              <w:rPr>
                <w:rFonts w:ascii="Times New Roman" w:hAnsi="Times New Roman" w:cs="Times New Roman"/>
                <w:sz w:val="24"/>
                <w:szCs w:val="24"/>
              </w:rPr>
              <w:t>оек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A166" w14:textId="5893F825" w:rsidR="002331B4" w:rsidRPr="0011039E" w:rsidRDefault="002331B4" w:rsidP="0011039E">
            <w:pPr>
              <w:widowControl w:val="0"/>
              <w:spacing w:after="0" w:line="276" w:lineRule="auto"/>
              <w:ind w:firstLine="10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302BD" w:rsidRPr="001103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1870F351" w14:textId="77777777" w:rsidR="002331B4" w:rsidRPr="0011039E" w:rsidRDefault="002331B4" w:rsidP="002331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2331B4" w:rsidRPr="0011039E" w:rsidSect="007F6048">
          <w:footerReference w:type="default" r:id="rId9"/>
          <w:type w:val="continuous"/>
          <w:pgSz w:w="11905" w:h="16838"/>
          <w:pgMar w:top="1134" w:right="850" w:bottom="1134" w:left="1701" w:header="0" w:footer="0" w:gutter="0"/>
          <w:cols w:space="720"/>
          <w:titlePg/>
          <w:docGrid w:linePitch="299"/>
        </w:sectPr>
      </w:pPr>
    </w:p>
    <w:p w14:paraId="04FAADFD" w14:textId="0CF084FA" w:rsidR="002331B4" w:rsidRPr="0011039E" w:rsidRDefault="00725825" w:rsidP="00C1394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1039E">
        <w:rPr>
          <w:rFonts w:ascii="Times New Roman" w:hAnsi="Times New Roman" w:cs="Times New Roman"/>
          <w:bCs/>
          <w:sz w:val="26"/>
          <w:szCs w:val="26"/>
        </w:rPr>
        <w:lastRenderedPageBreak/>
        <w:t>2.</w:t>
      </w:r>
      <w:r w:rsidR="00DE0140" w:rsidRPr="0011039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331B4" w:rsidRPr="0011039E">
        <w:rPr>
          <w:rFonts w:ascii="Times New Roman" w:hAnsi="Times New Roman" w:cs="Times New Roman"/>
          <w:bCs/>
          <w:sz w:val="26"/>
          <w:szCs w:val="26"/>
        </w:rPr>
        <w:t>Иные объекты социальной инфраструктуры</w:t>
      </w:r>
    </w:p>
    <w:p w14:paraId="1FF17D48" w14:textId="6CB429B2" w:rsidR="002331B4" w:rsidRPr="0011039E" w:rsidRDefault="002331B4" w:rsidP="002331B4">
      <w:pPr>
        <w:widowControl w:val="0"/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103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Таблица </w:t>
      </w:r>
      <w:r w:rsidR="0029685E" w:rsidRPr="0011039E">
        <w:rPr>
          <w:rFonts w:ascii="Times New Roman" w:eastAsia="Times New Roman" w:hAnsi="Times New Roman" w:cs="Times New Roman"/>
          <w:b/>
          <w:bCs/>
          <w:sz w:val="24"/>
          <w:szCs w:val="24"/>
        </w:rPr>
        <w:t>18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2552"/>
        <w:gridCol w:w="3969"/>
      </w:tblGrid>
      <w:tr w:rsidR="0011039E" w:rsidRPr="0011039E" w14:paraId="61E14E0D" w14:textId="77777777" w:rsidTr="00D221A1">
        <w:trPr>
          <w:trHeight w:val="952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FF9BE" w14:textId="77777777" w:rsidR="002331B4" w:rsidRPr="0011039E" w:rsidRDefault="002331B4" w:rsidP="00F70038">
            <w:pPr>
              <w:widowControl w:val="0"/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нормируемых объектов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CA58C" w14:textId="77777777" w:rsidR="002331B4" w:rsidRPr="0011039E" w:rsidRDefault="002331B4" w:rsidP="00A655D9">
            <w:pPr>
              <w:widowControl w:val="0"/>
              <w:spacing w:after="0" w:line="276" w:lineRule="auto"/>
              <w:ind w:hanging="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167B631" w14:textId="0AE54780" w:rsidR="002331B4" w:rsidRPr="0011039E" w:rsidRDefault="002331B4" w:rsidP="00F70038">
            <w:pPr>
              <w:widowControl w:val="0"/>
              <w:spacing w:after="0" w:line="276" w:lineRule="auto"/>
              <w:ind w:firstLin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Расчетный показатель,</w:t>
            </w:r>
          </w:p>
          <w:p w14:paraId="02C53079" w14:textId="77777777" w:rsidR="002331B4" w:rsidRPr="0011039E" w:rsidRDefault="002331B4" w:rsidP="00F70038">
            <w:pPr>
              <w:widowControl w:val="0"/>
              <w:spacing w:after="0" w:line="276" w:lineRule="auto"/>
              <w:ind w:firstLin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1000 жителей</w:t>
            </w:r>
          </w:p>
        </w:tc>
      </w:tr>
      <w:tr w:rsidR="0011039E" w:rsidRPr="0011039E" w14:paraId="26C2B664" w14:textId="77777777" w:rsidTr="00D221A1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C21A0" w14:textId="77777777" w:rsidR="002331B4" w:rsidRPr="0011039E" w:rsidRDefault="002331B4" w:rsidP="00F841E1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Отделения почтовой связи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2BAA4" w14:textId="219FFF64" w:rsidR="002331B4" w:rsidRPr="0011039E" w:rsidRDefault="002331B4" w:rsidP="00F841E1">
            <w:pPr>
              <w:widowControl w:val="0"/>
              <w:spacing w:after="0" w:line="276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ECBF1" w14:textId="01937C18" w:rsidR="002331B4" w:rsidRPr="0011039E" w:rsidRDefault="002331B4" w:rsidP="00F841E1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302BD" w:rsidRPr="001103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11039E" w:rsidRPr="0011039E" w14:paraId="7B2D7256" w14:textId="77777777" w:rsidTr="00D221A1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BEC01" w14:textId="77777777" w:rsidR="002331B4" w:rsidRPr="0011039E" w:rsidRDefault="002331B4" w:rsidP="00F841E1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Отделения банков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99565" w14:textId="589A890C" w:rsidR="002331B4" w:rsidRPr="0011039E" w:rsidRDefault="002331B4" w:rsidP="00F841E1">
            <w:pPr>
              <w:widowControl w:val="0"/>
              <w:spacing w:after="0" w:line="276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операционны</w:t>
            </w:r>
            <w:r w:rsidR="00F841E1" w:rsidRPr="001103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места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4EB8E" w14:textId="7F7D9DE0" w:rsidR="002331B4" w:rsidRPr="0011039E" w:rsidRDefault="002331B4" w:rsidP="00F841E1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302BD" w:rsidRPr="001103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1039E" w:rsidRPr="0011039E" w14:paraId="79B4AD18" w14:textId="77777777" w:rsidTr="00D221A1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83F96" w14:textId="77777777" w:rsidR="002331B4" w:rsidRPr="0011039E" w:rsidRDefault="002331B4" w:rsidP="00F841E1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Городской суд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C182A" w14:textId="7E5114FE" w:rsidR="002331B4" w:rsidRPr="0011039E" w:rsidRDefault="002331B4" w:rsidP="00F841E1">
            <w:pPr>
              <w:widowControl w:val="0"/>
              <w:spacing w:after="0" w:line="276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рабочи</w:t>
            </w:r>
            <w:r w:rsidR="00F841E1" w:rsidRPr="001103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места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7BF59" w14:textId="5E356060" w:rsidR="002331B4" w:rsidRPr="0011039E" w:rsidRDefault="002331B4" w:rsidP="00F841E1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302BD" w:rsidRPr="001103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11039E" w:rsidRPr="0011039E" w14:paraId="34DA3F4B" w14:textId="77777777" w:rsidTr="00D221A1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163E9" w14:textId="77777777" w:rsidR="002331B4" w:rsidRPr="0011039E" w:rsidRDefault="002331B4" w:rsidP="00F841E1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Юридические консультации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2B497" w14:textId="07DA2E3D" w:rsidR="002331B4" w:rsidRPr="0011039E" w:rsidRDefault="002331B4" w:rsidP="00F841E1">
            <w:pPr>
              <w:widowControl w:val="0"/>
              <w:spacing w:after="0" w:line="276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рабочи</w:t>
            </w:r>
            <w:r w:rsidR="00F841E1" w:rsidRPr="001103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места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6E19F" w14:textId="7FB1BF28" w:rsidR="002331B4" w:rsidRPr="0011039E" w:rsidRDefault="002331B4" w:rsidP="00F841E1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302BD" w:rsidRPr="001103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11039E" w:rsidRPr="0011039E" w14:paraId="40A30925" w14:textId="77777777" w:rsidTr="00D221A1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AF25E" w14:textId="2E2C40F9" w:rsidR="002331B4" w:rsidRPr="0011039E" w:rsidRDefault="002331B4" w:rsidP="00F841E1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Нотариальные конторы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0DCFD" w14:textId="410E8EB4" w:rsidR="002331B4" w:rsidRPr="0011039E" w:rsidRDefault="002331B4" w:rsidP="00F841E1">
            <w:pPr>
              <w:widowControl w:val="0"/>
              <w:spacing w:after="0" w:line="276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рабочи</w:t>
            </w:r>
            <w:r w:rsidR="00F841E1" w:rsidRPr="001103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места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A8B69" w14:textId="3F83648F" w:rsidR="002331B4" w:rsidRPr="0011039E" w:rsidRDefault="002331B4" w:rsidP="00F841E1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302BD" w:rsidRPr="001103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11039E" w:rsidRPr="0011039E" w14:paraId="2924E822" w14:textId="77777777" w:rsidTr="00D221A1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2ADA7" w14:textId="77777777" w:rsidR="002331B4" w:rsidRPr="0011039E" w:rsidRDefault="002331B4" w:rsidP="00F841E1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Отделения полиции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CB803" w14:textId="66857717" w:rsidR="002331B4" w:rsidRPr="0011039E" w:rsidRDefault="002331B4" w:rsidP="00F841E1">
            <w:pPr>
              <w:widowControl w:val="0"/>
              <w:spacing w:after="0" w:line="276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C047D" w14:textId="0942F941" w:rsidR="002331B4" w:rsidRPr="0011039E" w:rsidRDefault="002331B4" w:rsidP="00F841E1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302BD" w:rsidRPr="001103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015</w:t>
            </w:r>
          </w:p>
        </w:tc>
      </w:tr>
      <w:tr w:rsidR="0011039E" w:rsidRPr="0011039E" w14:paraId="2ED7D9F1" w14:textId="77777777" w:rsidTr="00D221A1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A3297" w14:textId="77777777" w:rsidR="002331B4" w:rsidRPr="0011039E" w:rsidRDefault="002331B4" w:rsidP="00F841E1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Кладбища традиционного захоронения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37899" w14:textId="2936962F" w:rsidR="002331B4" w:rsidRPr="0011039E" w:rsidRDefault="002331B4" w:rsidP="00F841E1">
            <w:pPr>
              <w:widowControl w:val="0"/>
              <w:spacing w:after="0" w:line="276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66E72" w14:textId="47701A9F" w:rsidR="002331B4" w:rsidRPr="0011039E" w:rsidRDefault="002331B4" w:rsidP="00F841E1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302BD" w:rsidRPr="001103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61C88" w:rsidRPr="0011039E" w14:paraId="3394970C" w14:textId="77777777" w:rsidTr="00D221A1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0B3D1" w14:textId="77777777" w:rsidR="002331B4" w:rsidRPr="0011039E" w:rsidRDefault="002331B4" w:rsidP="00F841E1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Опорный пункт охраны порядка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F146B" w14:textId="77777777" w:rsidR="002331B4" w:rsidRPr="0011039E" w:rsidRDefault="002331B4" w:rsidP="00F841E1">
            <w:pPr>
              <w:widowControl w:val="0"/>
              <w:spacing w:after="0" w:line="276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F2F40" w14:textId="26BD66C0" w:rsidR="002331B4" w:rsidRPr="0011039E" w:rsidRDefault="002331B4" w:rsidP="00F841E1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302BD" w:rsidRPr="001103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</w:tr>
    </w:tbl>
    <w:p w14:paraId="6B392E31" w14:textId="77777777" w:rsidR="00250D50" w:rsidRPr="0011039E" w:rsidRDefault="00250D50" w:rsidP="002331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6B4E444" w14:textId="2FB762E4" w:rsidR="002331B4" w:rsidRPr="0011039E" w:rsidRDefault="005B014E" w:rsidP="001D7096">
      <w:pPr>
        <w:pStyle w:val="a5"/>
        <w:widowControl w:val="0"/>
        <w:numPr>
          <w:ilvl w:val="2"/>
          <w:numId w:val="60"/>
        </w:num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039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331B4" w:rsidRPr="0011039E">
        <w:rPr>
          <w:rFonts w:ascii="Times New Roman" w:hAnsi="Times New Roman" w:cs="Times New Roman"/>
          <w:b/>
          <w:sz w:val="26"/>
          <w:szCs w:val="26"/>
        </w:rPr>
        <w:t>Объекты спортивного назначения</w:t>
      </w:r>
    </w:p>
    <w:p w14:paraId="498E6F43" w14:textId="2959A111" w:rsidR="00725825" w:rsidRPr="0011039E" w:rsidRDefault="005B014E" w:rsidP="001D7096">
      <w:pPr>
        <w:pStyle w:val="a5"/>
        <w:widowControl w:val="0"/>
        <w:numPr>
          <w:ilvl w:val="0"/>
          <w:numId w:val="61"/>
        </w:numPr>
        <w:tabs>
          <w:tab w:val="left" w:pos="993"/>
        </w:tabs>
        <w:spacing w:after="0" w:line="360" w:lineRule="auto"/>
        <w:ind w:left="0" w:firstLine="709"/>
        <w:jc w:val="both"/>
        <w:rPr>
          <w:rStyle w:val="blk"/>
          <w:rFonts w:ascii="Times New Roman" w:eastAsia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  <w:lang w:eastAsia="zh-CN" w:bidi="hi-IN"/>
        </w:rPr>
        <w:t xml:space="preserve"> </w:t>
      </w:r>
      <w:r w:rsidR="00894416" w:rsidRPr="0011039E">
        <w:rPr>
          <w:rFonts w:ascii="Times New Roman" w:hAnsi="Times New Roman" w:cs="Times New Roman"/>
          <w:sz w:val="26"/>
          <w:szCs w:val="26"/>
          <w:lang w:eastAsia="zh-CN" w:bidi="hi-IN"/>
        </w:rPr>
        <w:t xml:space="preserve">Определение нормативной потребности населения </w:t>
      </w:r>
      <w:r w:rsidR="00F841E1" w:rsidRPr="0011039E">
        <w:rPr>
          <w:rFonts w:ascii="Times New Roman" w:hAnsi="Times New Roman" w:cs="Times New Roman"/>
          <w:sz w:val="26"/>
          <w:szCs w:val="26"/>
          <w:lang w:eastAsia="zh-CN" w:bidi="hi-IN"/>
        </w:rPr>
        <w:t>ГО г.</w:t>
      </w:r>
      <w:r w:rsidR="00894416" w:rsidRPr="0011039E">
        <w:rPr>
          <w:rFonts w:ascii="Times New Roman" w:hAnsi="Times New Roman" w:cs="Times New Roman"/>
          <w:sz w:val="26"/>
          <w:szCs w:val="26"/>
          <w:lang w:eastAsia="zh-CN" w:bidi="hi-IN"/>
        </w:rPr>
        <w:t xml:space="preserve"> Набережные Челны в объектах физической культуры и массового спорта следует осуществлять в соответствии с необходимостью удовлетворения потребностей различных социально-демографических групп населения. </w:t>
      </w:r>
      <w:r w:rsidR="00725825" w:rsidRPr="0011039E">
        <w:rPr>
          <w:rStyle w:val="blk"/>
          <w:rFonts w:ascii="Times New Roman" w:hAnsi="Times New Roman" w:cs="Times New Roman"/>
          <w:sz w:val="26"/>
          <w:szCs w:val="26"/>
        </w:rPr>
        <w:t xml:space="preserve">Расчетные показатели минимально допустимого уровня обеспеченности </w:t>
      </w:r>
      <w:r w:rsidR="00894416" w:rsidRPr="0011039E">
        <w:rPr>
          <w:rStyle w:val="blk"/>
          <w:rFonts w:ascii="Times New Roman" w:hAnsi="Times New Roman" w:cs="Times New Roman"/>
          <w:sz w:val="26"/>
          <w:szCs w:val="26"/>
        </w:rPr>
        <w:t>объектами спортивного назначения</w:t>
      </w:r>
      <w:r w:rsidR="00725825" w:rsidRPr="0011039E">
        <w:rPr>
          <w:rStyle w:val="blk"/>
          <w:rFonts w:ascii="Times New Roman" w:hAnsi="Times New Roman" w:cs="Times New Roman"/>
          <w:sz w:val="26"/>
          <w:szCs w:val="26"/>
        </w:rPr>
        <w:t xml:space="preserve"> и максимально допустимого уровня территориальной доступности данных объектов для </w:t>
      </w:r>
      <w:r w:rsidR="00F841E1" w:rsidRPr="0011039E">
        <w:rPr>
          <w:rStyle w:val="blk"/>
          <w:rFonts w:ascii="Times New Roman" w:hAnsi="Times New Roman" w:cs="Times New Roman"/>
          <w:sz w:val="26"/>
          <w:szCs w:val="26"/>
        </w:rPr>
        <w:t>ГО г.</w:t>
      </w:r>
      <w:r w:rsidR="00725825" w:rsidRPr="0011039E">
        <w:rPr>
          <w:rStyle w:val="blk"/>
          <w:rFonts w:ascii="Times New Roman" w:hAnsi="Times New Roman" w:cs="Times New Roman"/>
          <w:sz w:val="26"/>
          <w:szCs w:val="26"/>
        </w:rPr>
        <w:t xml:space="preserve"> Набережные Челны приведены в </w:t>
      </w:r>
      <w:r w:rsidR="00E90410" w:rsidRPr="0011039E">
        <w:rPr>
          <w:rStyle w:val="blk"/>
          <w:rFonts w:ascii="Times New Roman" w:hAnsi="Times New Roman" w:cs="Times New Roman"/>
          <w:sz w:val="26"/>
          <w:szCs w:val="26"/>
        </w:rPr>
        <w:t>т</w:t>
      </w:r>
      <w:r w:rsidR="00725825" w:rsidRPr="0011039E">
        <w:rPr>
          <w:rStyle w:val="blk"/>
          <w:rFonts w:ascii="Times New Roman" w:hAnsi="Times New Roman" w:cs="Times New Roman"/>
          <w:sz w:val="26"/>
          <w:szCs w:val="26"/>
        </w:rPr>
        <w:t>аблице 19.</w:t>
      </w:r>
    </w:p>
    <w:p w14:paraId="14A60B5A" w14:textId="090C1612" w:rsidR="002331B4" w:rsidRPr="0011039E" w:rsidRDefault="002331B4" w:rsidP="00216CF4">
      <w:pPr>
        <w:widowControl w:val="0"/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11039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Таблица </w:t>
      </w:r>
      <w:r w:rsidR="0029685E" w:rsidRPr="0011039E">
        <w:rPr>
          <w:rFonts w:ascii="Times New Roman" w:eastAsia="Times New Roman" w:hAnsi="Times New Roman" w:cs="Times New Roman"/>
          <w:b/>
          <w:bCs/>
          <w:sz w:val="26"/>
          <w:szCs w:val="26"/>
        </w:rPr>
        <w:t>19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1701"/>
        <w:gridCol w:w="1701"/>
        <w:gridCol w:w="2268"/>
      </w:tblGrid>
      <w:tr w:rsidR="0011039E" w:rsidRPr="0011039E" w14:paraId="7D54311B" w14:textId="77777777" w:rsidTr="00A655D9">
        <w:trPr>
          <w:trHeight w:val="1904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E3EE8" w14:textId="77777777" w:rsidR="002331B4" w:rsidRPr="0011039E" w:rsidRDefault="002331B4" w:rsidP="00BE21B1">
            <w:pPr>
              <w:widowControl w:val="0"/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Объекты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0217F" w14:textId="77777777" w:rsidR="002331B4" w:rsidRPr="0011039E" w:rsidRDefault="002331B4" w:rsidP="00BE21B1">
            <w:pPr>
              <w:widowControl w:val="0"/>
              <w:spacing w:after="0" w:line="276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Доступность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1EF75" w14:textId="21892510" w:rsidR="002331B4" w:rsidRPr="0011039E" w:rsidRDefault="002331B4" w:rsidP="00BE21B1">
            <w:pPr>
              <w:widowControl w:val="0"/>
              <w:spacing w:after="0" w:line="276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Расчетное количество населения в радиусе территориальной доступности, чел</w:t>
            </w:r>
            <w:r w:rsidR="00F70038" w:rsidRPr="00110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овек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2C520A" w14:textId="77777777" w:rsidR="002331B4" w:rsidRPr="0011039E" w:rsidRDefault="002331B4" w:rsidP="00BE21B1">
            <w:pPr>
              <w:widowControl w:val="0"/>
              <w:spacing w:after="0" w:line="276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Минимально допустимый уровень обеспеченности</w:t>
            </w:r>
          </w:p>
        </w:tc>
      </w:tr>
      <w:tr w:rsidR="0011039E" w:rsidRPr="0011039E" w14:paraId="136E5D6A" w14:textId="77777777" w:rsidTr="00A655D9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CD318" w14:textId="77777777" w:rsidR="002331B4" w:rsidRPr="0011039E" w:rsidRDefault="002331B4" w:rsidP="00BE21B1">
            <w:pPr>
              <w:widowControl w:val="0"/>
              <w:spacing w:after="0" w:line="276" w:lineRule="auto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Физкультурно-оздоровительные комплексы </w:t>
            </w:r>
          </w:p>
          <w:p w14:paraId="156B03FB" w14:textId="77777777" w:rsidR="002331B4" w:rsidRPr="0011039E" w:rsidRDefault="002331B4" w:rsidP="00BE21B1">
            <w:pPr>
              <w:widowControl w:val="0"/>
              <w:spacing w:after="0" w:line="276" w:lineRule="auto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(с залом, бассейном, катком)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479DE" w14:textId="77777777" w:rsidR="002331B4" w:rsidRPr="0011039E" w:rsidRDefault="002331B4" w:rsidP="00BE21B1">
            <w:pPr>
              <w:widowControl w:val="0"/>
              <w:spacing w:after="0" w:line="276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20-ти </w:t>
            </w:r>
          </w:p>
          <w:p w14:paraId="064410A5" w14:textId="77777777" w:rsidR="002331B4" w:rsidRPr="0011039E" w:rsidRDefault="002331B4" w:rsidP="00BE21B1">
            <w:pPr>
              <w:widowControl w:val="0"/>
              <w:spacing w:after="0" w:line="276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минутная транспортная доступность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F38FE" w14:textId="77777777" w:rsidR="002331B4" w:rsidRPr="0011039E" w:rsidRDefault="002331B4" w:rsidP="00BE21B1">
            <w:pPr>
              <w:widowControl w:val="0"/>
              <w:spacing w:after="0" w:line="276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40 000-60 000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CFE5C" w14:textId="4416CF69" w:rsidR="00C13947" w:rsidRPr="0011039E" w:rsidRDefault="002331B4" w:rsidP="00BE21B1">
            <w:pPr>
              <w:widowControl w:val="0"/>
              <w:spacing w:after="0" w:line="276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200 кв.</w:t>
            </w:r>
            <w:r w:rsidR="00C13947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14:paraId="207A6B2D" w14:textId="1FF4A7FB" w:rsidR="002331B4" w:rsidRPr="0011039E" w:rsidRDefault="002331B4" w:rsidP="00BE21B1">
            <w:pPr>
              <w:widowControl w:val="0"/>
              <w:spacing w:after="0" w:line="276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на 1000 чел</w:t>
            </w:r>
            <w:r w:rsidR="00E90410" w:rsidRPr="0011039E">
              <w:rPr>
                <w:rFonts w:ascii="Times New Roman" w:hAnsi="Times New Roman" w:cs="Times New Roman"/>
                <w:sz w:val="24"/>
                <w:szCs w:val="24"/>
              </w:rPr>
              <w:t>овек</w:t>
            </w:r>
          </w:p>
        </w:tc>
      </w:tr>
      <w:tr w:rsidR="0011039E" w:rsidRPr="0011039E" w14:paraId="1A8176CD" w14:textId="77777777" w:rsidTr="00A655D9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26A9A" w14:textId="77777777" w:rsidR="002331B4" w:rsidRPr="0011039E" w:rsidRDefault="002331B4" w:rsidP="00BE21B1">
            <w:pPr>
              <w:widowControl w:val="0"/>
              <w:spacing w:after="0" w:line="276" w:lineRule="auto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Открытые плоскостные физкультурно-спортивные сооружения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FAC12" w14:textId="17676C07" w:rsidR="00B509EB" w:rsidRPr="0011039E" w:rsidRDefault="002331B4" w:rsidP="00BE21B1">
            <w:pPr>
              <w:widowControl w:val="0"/>
              <w:spacing w:after="0" w:line="276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доступность.</w:t>
            </w:r>
            <w:r w:rsidR="00B509EB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C0472C" w14:textId="7550418D" w:rsidR="002331B4" w:rsidRPr="0011039E" w:rsidRDefault="00B509EB" w:rsidP="00BE21B1">
            <w:pPr>
              <w:widowControl w:val="0"/>
              <w:spacing w:after="0" w:line="276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1000 м.</w:t>
            </w:r>
          </w:p>
          <w:p w14:paraId="127749CA" w14:textId="77777777" w:rsidR="002331B4" w:rsidRPr="0011039E" w:rsidRDefault="002331B4" w:rsidP="00BE21B1">
            <w:pPr>
              <w:widowControl w:val="0"/>
              <w:spacing w:after="0" w:line="276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685F4" w14:textId="77777777" w:rsidR="002331B4" w:rsidRPr="0011039E" w:rsidRDefault="002331B4" w:rsidP="00BE21B1">
            <w:pPr>
              <w:widowControl w:val="0"/>
              <w:spacing w:after="0" w:line="276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25 000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07533" w14:textId="291A842F" w:rsidR="00C13947" w:rsidRPr="0011039E" w:rsidRDefault="002331B4" w:rsidP="00BE21B1">
            <w:pPr>
              <w:widowControl w:val="0"/>
              <w:spacing w:after="0" w:line="276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1753C" w:rsidRPr="001103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7 га на </w:t>
            </w:r>
          </w:p>
          <w:p w14:paraId="635DA4A0" w14:textId="3A1FCDA1" w:rsidR="002331B4" w:rsidRPr="0011039E" w:rsidRDefault="002331B4" w:rsidP="00BE21B1">
            <w:pPr>
              <w:widowControl w:val="0"/>
              <w:spacing w:after="0" w:line="276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1000 </w:t>
            </w:r>
            <w:r w:rsidR="00E90410" w:rsidRPr="0011039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11039E" w:rsidRPr="0011039E" w14:paraId="14E383D0" w14:textId="77777777" w:rsidTr="00A655D9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766CB" w14:textId="77777777" w:rsidR="002331B4" w:rsidRPr="0011039E" w:rsidRDefault="002331B4" w:rsidP="00BE21B1">
            <w:pPr>
              <w:widowControl w:val="0"/>
              <w:spacing w:after="0" w:line="276" w:lineRule="auto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Спортивно-тренажерные залы повседневного обслуживания, в том числе спортивные залы общего пользования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F6F28" w14:textId="77777777" w:rsidR="002331B4" w:rsidRPr="0011039E" w:rsidRDefault="002331B4" w:rsidP="00BE21B1">
            <w:pPr>
              <w:widowControl w:val="0"/>
              <w:spacing w:after="0" w:line="276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20-ти </w:t>
            </w:r>
          </w:p>
          <w:p w14:paraId="458843A6" w14:textId="77777777" w:rsidR="002331B4" w:rsidRPr="0011039E" w:rsidRDefault="002331B4" w:rsidP="00BE21B1">
            <w:pPr>
              <w:widowControl w:val="0"/>
              <w:spacing w:after="0" w:line="276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минутная транспортная доступность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80349" w14:textId="77777777" w:rsidR="002331B4" w:rsidRPr="0011039E" w:rsidRDefault="002331B4" w:rsidP="00BE21B1">
            <w:pPr>
              <w:widowControl w:val="0"/>
              <w:spacing w:after="0" w:line="276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40 000-60 000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BD12E" w14:textId="12B4B465" w:rsidR="00C13947" w:rsidRPr="0011039E" w:rsidRDefault="002331B4" w:rsidP="00BE21B1">
            <w:pPr>
              <w:widowControl w:val="0"/>
              <w:spacing w:after="0" w:line="276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80 кв.</w:t>
            </w:r>
            <w:r w:rsidR="00C13947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14:paraId="3DC2C20A" w14:textId="1200752C" w:rsidR="002331B4" w:rsidRPr="0011039E" w:rsidRDefault="002331B4" w:rsidP="00BE21B1">
            <w:pPr>
              <w:widowControl w:val="0"/>
              <w:spacing w:after="0" w:line="276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на 1000 </w:t>
            </w:r>
            <w:r w:rsidR="00E90410" w:rsidRPr="0011039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739ACE26" w14:textId="77777777" w:rsidR="002331B4" w:rsidRPr="0011039E" w:rsidRDefault="002331B4" w:rsidP="00BE21B1">
            <w:pPr>
              <w:widowControl w:val="0"/>
              <w:spacing w:after="0" w:line="276" w:lineRule="auto"/>
              <w:ind w:firstLine="33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1039E" w:rsidRPr="0011039E" w14:paraId="380BCB2E" w14:textId="77777777" w:rsidTr="00A655D9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48DB6" w14:textId="77777777" w:rsidR="002331B4" w:rsidRPr="0011039E" w:rsidRDefault="002331B4" w:rsidP="00BE21B1">
            <w:pPr>
              <w:widowControl w:val="0"/>
              <w:spacing w:after="0" w:line="276" w:lineRule="auto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Бассейны (открытые и закрытые общего пользования)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D8671" w14:textId="77777777" w:rsidR="002331B4" w:rsidRPr="0011039E" w:rsidRDefault="002331B4" w:rsidP="00BE21B1">
            <w:pPr>
              <w:widowControl w:val="0"/>
              <w:spacing w:after="0" w:line="276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30-ти </w:t>
            </w:r>
          </w:p>
          <w:p w14:paraId="681B5253" w14:textId="77777777" w:rsidR="002331B4" w:rsidRPr="0011039E" w:rsidRDefault="002331B4" w:rsidP="00BE21B1">
            <w:pPr>
              <w:widowControl w:val="0"/>
              <w:spacing w:after="0" w:line="276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минутная транспортная доступность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2199C" w14:textId="77777777" w:rsidR="002331B4" w:rsidRPr="0011039E" w:rsidRDefault="002331B4" w:rsidP="00BE21B1">
            <w:pPr>
              <w:widowControl w:val="0"/>
              <w:spacing w:after="0" w:line="276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40 000-60 000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EB547" w14:textId="151D5D81" w:rsidR="00C13947" w:rsidRPr="0011039E" w:rsidRDefault="002331B4" w:rsidP="00BE21B1">
            <w:pPr>
              <w:widowControl w:val="0"/>
              <w:spacing w:after="0" w:line="276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25 кв.</w:t>
            </w:r>
            <w:r w:rsidR="00C13947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14:paraId="4C0D5F3F" w14:textId="7BFE26AD" w:rsidR="002331B4" w:rsidRPr="0011039E" w:rsidRDefault="002331B4" w:rsidP="00BE21B1">
            <w:pPr>
              <w:widowControl w:val="0"/>
              <w:spacing w:after="0" w:line="276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зеркала воды на 1000 </w:t>
            </w:r>
            <w:r w:rsidR="00E90410" w:rsidRPr="0011039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461C88" w:rsidRPr="0011039E" w14:paraId="7D049A06" w14:textId="77777777" w:rsidTr="00A655D9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E6EA4" w14:textId="77777777" w:rsidR="002331B4" w:rsidRPr="0011039E" w:rsidRDefault="002331B4" w:rsidP="00BE21B1">
            <w:pPr>
              <w:widowControl w:val="0"/>
              <w:spacing w:after="0" w:line="276" w:lineRule="auto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Специализированные спортивные сооружения (конноспортивные комплексы, легкоатлетические манежи, стадионы, биатлонно-лыжные комплексы, горнолыжные комплексы, ледовые арены, автодромы, парки для экстремальных видов спорта и др.)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755A2" w14:textId="77777777" w:rsidR="002331B4" w:rsidRPr="0011039E" w:rsidRDefault="002331B4" w:rsidP="00BE21B1">
            <w:pPr>
              <w:widowControl w:val="0"/>
              <w:spacing w:after="0" w:line="276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30-ти </w:t>
            </w:r>
          </w:p>
          <w:p w14:paraId="7F4CE956" w14:textId="77777777" w:rsidR="002331B4" w:rsidRPr="0011039E" w:rsidRDefault="002331B4" w:rsidP="00BE21B1">
            <w:pPr>
              <w:widowControl w:val="0"/>
              <w:spacing w:after="0" w:line="276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минутная транспортная доступность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A1E25" w14:textId="13376F32" w:rsidR="00B509EB" w:rsidRPr="0011039E" w:rsidRDefault="00B509EB" w:rsidP="00BE21B1">
            <w:pPr>
              <w:widowControl w:val="0"/>
              <w:spacing w:after="0" w:line="276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50 000</w:t>
            </w:r>
          </w:p>
          <w:p w14:paraId="44A07F01" w14:textId="38E5B4F9" w:rsidR="002331B4" w:rsidRPr="0011039E" w:rsidRDefault="002331B4" w:rsidP="00BE21B1">
            <w:pPr>
              <w:widowControl w:val="0"/>
              <w:spacing w:after="0" w:line="276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-120 000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51F74" w14:textId="255F9228" w:rsidR="00B509EB" w:rsidRPr="0011039E" w:rsidRDefault="00B509EB" w:rsidP="00BE21B1">
            <w:pPr>
              <w:widowControl w:val="0"/>
              <w:spacing w:after="0" w:line="276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1-5 на 100-500</w:t>
            </w:r>
            <w:r w:rsidR="00F70038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0410" w:rsidRPr="0011039E">
              <w:rPr>
                <w:rFonts w:ascii="Times New Roman" w:hAnsi="Times New Roman" w:cs="Times New Roman"/>
                <w:sz w:val="24"/>
                <w:szCs w:val="24"/>
              </w:rPr>
              <w:t>000 человек</w:t>
            </w:r>
          </w:p>
        </w:tc>
      </w:tr>
    </w:tbl>
    <w:p w14:paraId="62269B47" w14:textId="77777777" w:rsidR="00CA632E" w:rsidRPr="0011039E" w:rsidRDefault="00CA632E" w:rsidP="00CA632E">
      <w:pPr>
        <w:pStyle w:val="Default"/>
        <w:spacing w:line="360" w:lineRule="auto"/>
        <w:ind w:firstLine="709"/>
        <w:jc w:val="both"/>
        <w:rPr>
          <w:color w:val="auto"/>
          <w:sz w:val="26"/>
          <w:szCs w:val="26"/>
          <w:lang w:bidi="hi-IN"/>
        </w:rPr>
      </w:pPr>
    </w:p>
    <w:p w14:paraId="224C48D6" w14:textId="1ACDBF0A" w:rsidR="00CA632E" w:rsidRPr="0011039E" w:rsidRDefault="00CA632E" w:rsidP="00CA632E">
      <w:pPr>
        <w:pStyle w:val="Default"/>
        <w:spacing w:line="360" w:lineRule="auto"/>
        <w:ind w:firstLine="709"/>
        <w:jc w:val="both"/>
        <w:rPr>
          <w:color w:val="auto"/>
          <w:sz w:val="26"/>
          <w:szCs w:val="26"/>
          <w:lang w:bidi="hi-IN"/>
        </w:rPr>
      </w:pPr>
      <w:r w:rsidRPr="0011039E">
        <w:rPr>
          <w:color w:val="auto"/>
          <w:sz w:val="26"/>
          <w:szCs w:val="26"/>
          <w:lang w:bidi="hi-IN"/>
        </w:rPr>
        <w:t>2. Объекты физической культуры и массового спорта допускается совмещать со спортивными объектами образовательных школ и других учебных заведений, учреждений отдыха и культуры.</w:t>
      </w:r>
    </w:p>
    <w:p w14:paraId="3495E62B" w14:textId="7E1FD8EB" w:rsidR="002331B4" w:rsidRPr="0011039E" w:rsidRDefault="00CA632E" w:rsidP="00CA632E">
      <w:pPr>
        <w:pStyle w:val="Default"/>
        <w:spacing w:line="360" w:lineRule="auto"/>
        <w:ind w:firstLine="709"/>
        <w:jc w:val="both"/>
        <w:rPr>
          <w:color w:val="auto"/>
          <w:sz w:val="26"/>
          <w:szCs w:val="26"/>
          <w:lang w:bidi="hi-IN"/>
        </w:rPr>
      </w:pPr>
      <w:r w:rsidRPr="0011039E">
        <w:rPr>
          <w:color w:val="auto"/>
          <w:sz w:val="26"/>
          <w:szCs w:val="26"/>
          <w:lang w:bidi="hi-IN"/>
        </w:rPr>
        <w:t>3. Размер земельного участка для детско-юношеских спортивных школ и бассейнов следует принимать равным 1,5-1,0 га на объект.</w:t>
      </w:r>
    </w:p>
    <w:p w14:paraId="44BF3FB5" w14:textId="26D19F51" w:rsidR="00DB5027" w:rsidRPr="0011039E" w:rsidRDefault="00250D50" w:rsidP="00CA632E">
      <w:pPr>
        <w:spacing w:after="20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zh-CN" w:bidi="hi-IN"/>
        </w:rPr>
      </w:pPr>
      <w:r w:rsidRPr="0011039E">
        <w:rPr>
          <w:rFonts w:ascii="Times New Roman" w:hAnsi="Times New Roman" w:cs="Times New Roman"/>
          <w:sz w:val="26"/>
          <w:szCs w:val="26"/>
          <w:lang w:eastAsia="zh-CN" w:bidi="hi-IN"/>
        </w:rPr>
        <w:t>4</w:t>
      </w:r>
      <w:r w:rsidR="00725825" w:rsidRPr="0011039E">
        <w:rPr>
          <w:rFonts w:ascii="Times New Roman" w:hAnsi="Times New Roman" w:cs="Times New Roman"/>
          <w:sz w:val="26"/>
          <w:szCs w:val="26"/>
          <w:lang w:eastAsia="zh-CN" w:bidi="hi-IN"/>
        </w:rPr>
        <w:t>.</w:t>
      </w:r>
      <w:r w:rsidR="005B014E" w:rsidRPr="0011039E">
        <w:rPr>
          <w:rFonts w:ascii="Times New Roman" w:hAnsi="Times New Roman" w:cs="Times New Roman"/>
          <w:sz w:val="26"/>
          <w:szCs w:val="26"/>
          <w:lang w:eastAsia="zh-CN" w:bidi="hi-IN"/>
        </w:rPr>
        <w:t xml:space="preserve"> </w:t>
      </w:r>
      <w:r w:rsidR="002331B4" w:rsidRPr="0011039E">
        <w:rPr>
          <w:rFonts w:ascii="Times New Roman" w:hAnsi="Times New Roman" w:cs="Times New Roman"/>
          <w:sz w:val="26"/>
          <w:szCs w:val="26"/>
          <w:lang w:eastAsia="zh-CN" w:bidi="hi-IN"/>
        </w:rPr>
        <w:t>Размещение указанных объектов необходимо предусматривать с учетом близости других аналогичных объектов, организации транспортных связей, во взаимосвязи с сетью улиц, дорог и пешеходных путей.</w:t>
      </w:r>
    </w:p>
    <w:p w14:paraId="5717C98C" w14:textId="2298E93E" w:rsidR="002331B4" w:rsidRPr="0011039E" w:rsidRDefault="00C13947" w:rsidP="001D7096">
      <w:pPr>
        <w:numPr>
          <w:ilvl w:val="2"/>
          <w:numId w:val="60"/>
        </w:numPr>
        <w:tabs>
          <w:tab w:val="left" w:pos="567"/>
          <w:tab w:val="left" w:pos="709"/>
          <w:tab w:val="left" w:pos="2694"/>
        </w:tabs>
        <w:spacing w:after="0" w:line="360" w:lineRule="auto"/>
        <w:ind w:left="1418" w:hanging="141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039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331B4" w:rsidRPr="0011039E">
        <w:rPr>
          <w:rFonts w:ascii="Times New Roman" w:hAnsi="Times New Roman" w:cs="Times New Roman"/>
          <w:b/>
          <w:sz w:val="26"/>
          <w:szCs w:val="26"/>
        </w:rPr>
        <w:t xml:space="preserve">Предприятия торговли и </w:t>
      </w:r>
      <w:r w:rsidR="00F52810" w:rsidRPr="0011039E">
        <w:rPr>
          <w:rFonts w:ascii="Times New Roman" w:hAnsi="Times New Roman" w:cs="Times New Roman"/>
          <w:b/>
          <w:sz w:val="26"/>
          <w:szCs w:val="26"/>
        </w:rPr>
        <w:t>питания</w:t>
      </w:r>
    </w:p>
    <w:p w14:paraId="7BDFA830" w14:textId="794DC2F5" w:rsidR="00B87100" w:rsidRPr="0011039E" w:rsidRDefault="00894416" w:rsidP="00DB5027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>1.</w:t>
      </w:r>
      <w:r w:rsidR="00E90410"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2331B4"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Учреждения, организации и предприятия обслуживания следует размещать на территории городского округа, приближая их к местам жительства и работы, предусматривая формирование общественных центров в увязке с сетью общественного пассажирского транспорта с обеспечением их доступности для </w:t>
      </w:r>
      <w:r w:rsidR="00E90410"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>маломобильных групп населения</w:t>
      </w:r>
      <w:r w:rsidR="002331B4" w:rsidRPr="0011039E">
        <w:rPr>
          <w:rFonts w:ascii="Times New Roman" w:hAnsi="Times New Roman" w:cs="Times New Roman"/>
          <w:sz w:val="26"/>
          <w:szCs w:val="26"/>
        </w:rPr>
        <w:t>.</w:t>
      </w:r>
      <w:r w:rsidR="00E90410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2331B4" w:rsidRPr="0011039E">
        <w:rPr>
          <w:rFonts w:ascii="Times New Roman" w:hAnsi="Times New Roman" w:cs="Times New Roman"/>
          <w:sz w:val="26"/>
          <w:szCs w:val="26"/>
        </w:rPr>
        <w:t>Показатели минимальной обеспеченности населения объектами торгов</w:t>
      </w:r>
      <w:r w:rsidR="00307AFF" w:rsidRPr="0011039E">
        <w:rPr>
          <w:rFonts w:ascii="Times New Roman" w:hAnsi="Times New Roman" w:cs="Times New Roman"/>
          <w:sz w:val="26"/>
          <w:szCs w:val="26"/>
        </w:rPr>
        <w:t>ли и питания</w:t>
      </w:r>
      <w:r w:rsidR="002331B4" w:rsidRPr="0011039E">
        <w:rPr>
          <w:rFonts w:ascii="Times New Roman" w:hAnsi="Times New Roman" w:cs="Times New Roman"/>
          <w:sz w:val="26"/>
          <w:szCs w:val="26"/>
        </w:rPr>
        <w:t xml:space="preserve"> приведены в </w:t>
      </w:r>
      <w:r w:rsidR="00E90410" w:rsidRPr="0011039E">
        <w:rPr>
          <w:rFonts w:ascii="Times New Roman" w:hAnsi="Times New Roman" w:cs="Times New Roman"/>
          <w:sz w:val="26"/>
          <w:szCs w:val="26"/>
        </w:rPr>
        <w:t>т</w:t>
      </w:r>
      <w:r w:rsidR="002331B4" w:rsidRPr="0011039E">
        <w:rPr>
          <w:rFonts w:ascii="Times New Roman" w:hAnsi="Times New Roman" w:cs="Times New Roman"/>
          <w:sz w:val="26"/>
          <w:szCs w:val="26"/>
        </w:rPr>
        <w:t xml:space="preserve">аблице </w:t>
      </w:r>
      <w:r w:rsidR="00635D02" w:rsidRPr="0011039E">
        <w:rPr>
          <w:rFonts w:ascii="Times New Roman" w:hAnsi="Times New Roman" w:cs="Times New Roman"/>
          <w:sz w:val="26"/>
          <w:szCs w:val="26"/>
        </w:rPr>
        <w:t>2</w:t>
      </w:r>
      <w:r w:rsidR="0029685E" w:rsidRPr="0011039E">
        <w:rPr>
          <w:rFonts w:ascii="Times New Roman" w:hAnsi="Times New Roman" w:cs="Times New Roman"/>
          <w:sz w:val="26"/>
          <w:szCs w:val="26"/>
        </w:rPr>
        <w:t>0</w:t>
      </w:r>
      <w:r w:rsidR="00635D02" w:rsidRPr="0011039E">
        <w:rPr>
          <w:rFonts w:ascii="Times New Roman" w:hAnsi="Times New Roman" w:cs="Times New Roman"/>
          <w:sz w:val="26"/>
          <w:szCs w:val="26"/>
        </w:rPr>
        <w:t>.</w:t>
      </w:r>
    </w:p>
    <w:p w14:paraId="1797591A" w14:textId="022A1097" w:rsidR="00EB5720" w:rsidRPr="0011039E" w:rsidRDefault="00EB5720" w:rsidP="00DE0140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1039E">
        <w:rPr>
          <w:rFonts w:ascii="Times New Roman" w:hAnsi="Times New Roman" w:cs="Times New Roman"/>
          <w:bCs/>
          <w:sz w:val="26"/>
          <w:szCs w:val="26"/>
        </w:rPr>
        <w:lastRenderedPageBreak/>
        <w:t>2. В условиях существующей застройки норма по минимальному показателю обеспеченности объектами торговли и услуг, а также размеры земельных участков носят рекомендательный характер при условии обеспечения иных требований к объекту.</w:t>
      </w:r>
    </w:p>
    <w:p w14:paraId="469BE430" w14:textId="7DF76980" w:rsidR="002331B4" w:rsidRPr="0011039E" w:rsidRDefault="002331B4" w:rsidP="008A41D5">
      <w:pPr>
        <w:shd w:val="clear" w:color="auto" w:fill="FFFFFF"/>
        <w:spacing w:after="0" w:line="360" w:lineRule="auto"/>
        <w:ind w:firstLine="709"/>
        <w:jc w:val="right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 w:rsidRPr="0011039E">
        <w:rPr>
          <w:rFonts w:ascii="Times New Roman" w:hAnsi="Times New Roman" w:cs="Times New Roman"/>
          <w:b/>
          <w:sz w:val="26"/>
          <w:szCs w:val="26"/>
        </w:rPr>
        <w:t xml:space="preserve">Таблица </w:t>
      </w:r>
      <w:r w:rsidR="0029685E" w:rsidRPr="0011039E">
        <w:rPr>
          <w:rFonts w:ascii="Times New Roman" w:hAnsi="Times New Roman" w:cs="Times New Roman"/>
          <w:b/>
          <w:sz w:val="26"/>
          <w:szCs w:val="26"/>
        </w:rPr>
        <w:t>20</w:t>
      </w:r>
    </w:p>
    <w:tbl>
      <w:tblPr>
        <w:tblW w:w="9352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4"/>
        <w:gridCol w:w="2615"/>
        <w:gridCol w:w="3823"/>
      </w:tblGrid>
      <w:tr w:rsidR="0011039E" w:rsidRPr="0011039E" w14:paraId="50375C0A" w14:textId="77777777" w:rsidTr="005B014E"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44D080" w14:textId="77777777" w:rsidR="002331B4" w:rsidRPr="0011039E" w:rsidRDefault="002331B4" w:rsidP="00A655D9">
            <w:pPr>
              <w:spacing w:after="0" w:line="276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</w:t>
            </w:r>
          </w:p>
        </w:tc>
        <w:tc>
          <w:tcPr>
            <w:tcW w:w="26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FF9711" w14:textId="77777777" w:rsidR="002331B4" w:rsidRPr="0011039E" w:rsidRDefault="002331B4" w:rsidP="00AF72E6">
            <w:pPr>
              <w:spacing w:after="0"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Расчетные показатели минимальной обеспеченности на 1000 жителей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533579" w14:textId="77777777" w:rsidR="002331B4" w:rsidRPr="0011039E" w:rsidRDefault="002331B4" w:rsidP="00A655D9">
            <w:pPr>
              <w:spacing w:after="0" w:line="276" w:lineRule="auto"/>
              <w:ind w:firstLine="136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Размеры земельных участков</w:t>
            </w:r>
          </w:p>
        </w:tc>
      </w:tr>
      <w:tr w:rsidR="0011039E" w:rsidRPr="0011039E" w14:paraId="426795DB" w14:textId="77777777" w:rsidTr="005B014E">
        <w:tc>
          <w:tcPr>
            <w:tcW w:w="2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D2D9D9" w14:textId="77777777" w:rsidR="002331B4" w:rsidRPr="0011039E" w:rsidRDefault="002331B4" w:rsidP="00A655D9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FC6175" w14:textId="77777777" w:rsidR="002331B4" w:rsidRPr="0011039E" w:rsidRDefault="002331B4" w:rsidP="00AF72E6">
            <w:pPr>
              <w:spacing w:after="0"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33704A" w14:textId="77777777" w:rsidR="002331B4" w:rsidRPr="0011039E" w:rsidRDefault="002331B4" w:rsidP="00A655D9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039E" w:rsidRPr="0011039E" w14:paraId="67A518CB" w14:textId="77777777" w:rsidTr="005B014E"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ECDDA2" w14:textId="77777777" w:rsidR="002331B4" w:rsidRPr="0011039E" w:rsidRDefault="002331B4" w:rsidP="00A655D9">
            <w:pPr>
              <w:spacing w:after="0"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Магазины продовольственных товаров </w:t>
            </w:r>
          </w:p>
        </w:tc>
        <w:tc>
          <w:tcPr>
            <w:tcW w:w="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823AFC" w14:textId="36404818" w:rsidR="00C13947" w:rsidRPr="0011039E" w:rsidRDefault="000A26CD" w:rsidP="00AF72E6">
            <w:pPr>
              <w:spacing w:after="0" w:line="276" w:lineRule="auto"/>
              <w:ind w:firstLine="55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150 кв.</w:t>
            </w:r>
            <w:r w:rsidR="002331B4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  <w:p w14:paraId="0BFF58FC" w14:textId="2225EFA7" w:rsidR="002331B4" w:rsidRPr="0011039E" w:rsidRDefault="002331B4" w:rsidP="00AF72E6">
            <w:pPr>
              <w:spacing w:after="0" w:line="276" w:lineRule="auto"/>
              <w:ind w:firstLine="55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торговой  площади</w:t>
            </w:r>
          </w:p>
        </w:tc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0579D0" w14:textId="01779A38" w:rsidR="002331B4" w:rsidRPr="0011039E" w:rsidRDefault="002331B4" w:rsidP="00A655D9">
            <w:pPr>
              <w:spacing w:after="0"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Торговые центры местного значения с числом обслуживаемого населения, тыс</w:t>
            </w:r>
            <w:r w:rsidR="00C13947" w:rsidRPr="0011039E">
              <w:rPr>
                <w:rFonts w:ascii="Times New Roman" w:hAnsi="Times New Roman" w:cs="Times New Roman"/>
                <w:sz w:val="24"/>
                <w:szCs w:val="24"/>
              </w:rPr>
              <w:t>яч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  <w:r w:rsidR="00C13947" w:rsidRPr="0011039E">
              <w:rPr>
                <w:rFonts w:ascii="Times New Roman" w:hAnsi="Times New Roman" w:cs="Times New Roman"/>
                <w:sz w:val="24"/>
                <w:szCs w:val="24"/>
              </w:rPr>
              <w:t>овек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31EF83B" w14:textId="55987683" w:rsidR="002331B4" w:rsidRPr="0011039E" w:rsidRDefault="002331B4" w:rsidP="00A655D9">
            <w:pPr>
              <w:spacing w:after="0"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от 4 до 6 </w:t>
            </w:r>
            <w:r w:rsidRPr="0011039E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–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D1753C" w:rsidRPr="001103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4-0</w:t>
            </w:r>
            <w:r w:rsidR="00D1753C" w:rsidRPr="001103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6 га на объект;</w:t>
            </w:r>
          </w:p>
          <w:p w14:paraId="2625B6D8" w14:textId="2736A641" w:rsidR="002331B4" w:rsidRPr="0011039E" w:rsidRDefault="002331B4" w:rsidP="00A655D9">
            <w:pPr>
              <w:spacing w:after="0"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от 6 до 10 </w:t>
            </w:r>
            <w:r w:rsidRPr="0011039E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–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D1753C" w:rsidRPr="001103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6-0</w:t>
            </w:r>
            <w:r w:rsidR="00D1753C" w:rsidRPr="001103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8 га;</w:t>
            </w:r>
          </w:p>
          <w:p w14:paraId="0FE433EB" w14:textId="363C7AF5" w:rsidR="002331B4" w:rsidRPr="0011039E" w:rsidRDefault="002331B4" w:rsidP="00A655D9">
            <w:pPr>
              <w:spacing w:after="0"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от 10 до 15 </w:t>
            </w:r>
            <w:r w:rsidRPr="0011039E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– 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1753C" w:rsidRPr="001103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8-1</w:t>
            </w:r>
            <w:r w:rsidR="00D1753C" w:rsidRPr="0011039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га;</w:t>
            </w:r>
          </w:p>
          <w:p w14:paraId="40A881BB" w14:textId="5E15007D" w:rsidR="002331B4" w:rsidRPr="0011039E" w:rsidRDefault="002331B4" w:rsidP="00A655D9">
            <w:pPr>
              <w:spacing w:after="0"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от 15 до 20 </w:t>
            </w:r>
            <w:r w:rsidRPr="0011039E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–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D1753C" w:rsidRPr="001103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  <w:r w:rsidR="00D1753C" w:rsidRPr="001103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3 га.</w:t>
            </w:r>
          </w:p>
          <w:p w14:paraId="1B85C817" w14:textId="77777777" w:rsidR="002331B4" w:rsidRPr="0011039E" w:rsidRDefault="002331B4" w:rsidP="00A655D9">
            <w:pPr>
              <w:spacing w:after="0"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Предприятия торговли, кв. м торговой площади:</w:t>
            </w:r>
          </w:p>
          <w:p w14:paraId="7659D612" w14:textId="77777777" w:rsidR="002331B4" w:rsidRPr="0011039E" w:rsidRDefault="002331B4" w:rsidP="00A655D9">
            <w:pPr>
              <w:spacing w:after="0"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до 250 </w:t>
            </w:r>
            <w:r w:rsidRPr="0011039E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–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0,08 га на 100 кв. м торговой площади;</w:t>
            </w:r>
          </w:p>
          <w:p w14:paraId="6F7667D3" w14:textId="3FAC42F5" w:rsidR="002331B4" w:rsidRPr="0011039E" w:rsidRDefault="002331B4" w:rsidP="00A655D9">
            <w:pPr>
              <w:spacing w:after="0"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250-650 </w:t>
            </w:r>
            <w:r w:rsidRPr="0011039E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–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D1753C" w:rsidRPr="001103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08-0</w:t>
            </w:r>
            <w:r w:rsidR="00D1753C" w:rsidRPr="001103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06 га;</w:t>
            </w:r>
          </w:p>
          <w:p w14:paraId="2C79EA16" w14:textId="1A8F3E45" w:rsidR="002331B4" w:rsidRPr="0011039E" w:rsidRDefault="002331B4" w:rsidP="00A655D9">
            <w:pPr>
              <w:spacing w:after="0"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650-1500 </w:t>
            </w:r>
            <w:r w:rsidRPr="0011039E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–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D1753C" w:rsidRPr="001103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06-0</w:t>
            </w:r>
            <w:r w:rsidR="00D1753C" w:rsidRPr="001103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04 га;</w:t>
            </w:r>
          </w:p>
          <w:p w14:paraId="5C161F23" w14:textId="777C126B" w:rsidR="002331B4" w:rsidRPr="0011039E" w:rsidRDefault="002331B4" w:rsidP="00A655D9">
            <w:pPr>
              <w:spacing w:after="0"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1500-3500 </w:t>
            </w:r>
            <w:r w:rsidRPr="0011039E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–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D1753C" w:rsidRPr="001103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04-0</w:t>
            </w:r>
            <w:r w:rsidR="00D1753C" w:rsidRPr="001103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02 га;</w:t>
            </w:r>
          </w:p>
          <w:p w14:paraId="57B5770D" w14:textId="2393D049" w:rsidR="002331B4" w:rsidRPr="0011039E" w:rsidRDefault="002331B4" w:rsidP="00A655D9">
            <w:pPr>
              <w:spacing w:after="0"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свыше 3500 </w:t>
            </w:r>
            <w:r w:rsidRPr="0011039E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–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0A26CD" w:rsidRPr="001103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02 га</w:t>
            </w:r>
          </w:p>
        </w:tc>
      </w:tr>
      <w:tr w:rsidR="0011039E" w:rsidRPr="0011039E" w14:paraId="4271D1CC" w14:textId="77777777" w:rsidTr="005B014E"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B5133D" w14:textId="77777777" w:rsidR="002331B4" w:rsidRPr="0011039E" w:rsidRDefault="002331B4" w:rsidP="00A655D9">
            <w:pPr>
              <w:spacing w:after="0"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Магазины непродовольственных товаров (универмаги, промтовары, специализированные магазины)</w:t>
            </w:r>
          </w:p>
        </w:tc>
        <w:tc>
          <w:tcPr>
            <w:tcW w:w="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E49B04" w14:textId="77777777" w:rsidR="00C13947" w:rsidRPr="0011039E" w:rsidRDefault="002331B4" w:rsidP="00AF72E6">
            <w:pPr>
              <w:spacing w:after="0" w:line="276" w:lineRule="auto"/>
              <w:ind w:firstLine="55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185 кв. м</w:t>
            </w:r>
          </w:p>
          <w:p w14:paraId="14AFEFCB" w14:textId="362105B4" w:rsidR="002331B4" w:rsidRPr="0011039E" w:rsidRDefault="002331B4" w:rsidP="00AF72E6">
            <w:pPr>
              <w:spacing w:after="0" w:line="276" w:lineRule="auto"/>
              <w:ind w:firstLine="55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торговой площади</w:t>
            </w:r>
          </w:p>
          <w:p w14:paraId="3C8EF00D" w14:textId="77777777" w:rsidR="002331B4" w:rsidRPr="0011039E" w:rsidRDefault="002331B4" w:rsidP="00AF72E6">
            <w:pPr>
              <w:spacing w:after="0" w:line="276" w:lineRule="auto"/>
              <w:ind w:firstLine="55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9BEA21" w14:textId="77777777" w:rsidR="002331B4" w:rsidRPr="0011039E" w:rsidRDefault="002331B4" w:rsidP="00A655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39E" w:rsidRPr="0011039E" w14:paraId="0CDA3B56" w14:textId="77777777" w:rsidTr="005B014E"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8A68D6" w14:textId="77777777" w:rsidR="002331B4" w:rsidRPr="0011039E" w:rsidRDefault="002331B4" w:rsidP="00A655D9">
            <w:pPr>
              <w:spacing w:after="0"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Магазины смешанного ассортимента (универсамы, супермаркеты, в том числе сетевые, торговые центры, гипермаркеты и т.п.)</w:t>
            </w:r>
          </w:p>
        </w:tc>
        <w:tc>
          <w:tcPr>
            <w:tcW w:w="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E8FFF6" w14:textId="24678EA5" w:rsidR="00C13947" w:rsidRPr="0011039E" w:rsidRDefault="002331B4" w:rsidP="00AF72E6">
            <w:pPr>
              <w:spacing w:after="0" w:line="276" w:lineRule="auto"/>
              <w:ind w:firstLine="55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450 кв. м</w:t>
            </w:r>
          </w:p>
          <w:p w14:paraId="0FE49889" w14:textId="4CC92DA5" w:rsidR="002331B4" w:rsidRPr="0011039E" w:rsidRDefault="002331B4" w:rsidP="00AF72E6">
            <w:pPr>
              <w:spacing w:after="0" w:line="276" w:lineRule="auto"/>
              <w:ind w:firstLine="55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площади</w:t>
            </w:r>
          </w:p>
        </w:tc>
        <w:tc>
          <w:tcPr>
            <w:tcW w:w="382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BC7B7D" w14:textId="77777777" w:rsidR="002331B4" w:rsidRPr="0011039E" w:rsidRDefault="002331B4" w:rsidP="00A655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39E" w:rsidRPr="0011039E" w14:paraId="7178CA01" w14:textId="77777777" w:rsidTr="005B014E"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230C50" w14:textId="77777777" w:rsidR="002331B4" w:rsidRPr="0011039E" w:rsidRDefault="002331B4" w:rsidP="00A655D9">
            <w:pPr>
              <w:spacing w:after="0"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Рыночные комплексы </w:t>
            </w:r>
          </w:p>
        </w:tc>
        <w:tc>
          <w:tcPr>
            <w:tcW w:w="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2801EB" w14:textId="33D81387" w:rsidR="00C13947" w:rsidRPr="0011039E" w:rsidRDefault="002331B4" w:rsidP="00AF72E6">
            <w:pPr>
              <w:spacing w:after="0" w:line="276" w:lineRule="auto"/>
              <w:ind w:firstLine="55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25-45 кв. м</w:t>
            </w:r>
          </w:p>
          <w:p w14:paraId="7A9C2A22" w14:textId="71B06538" w:rsidR="002331B4" w:rsidRPr="0011039E" w:rsidRDefault="002331B4" w:rsidP="00AF72E6">
            <w:pPr>
              <w:spacing w:after="0" w:line="276" w:lineRule="auto"/>
              <w:ind w:firstLine="55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торговой площади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0948B8" w14:textId="77777777" w:rsidR="002331B4" w:rsidRPr="0011039E" w:rsidRDefault="002331B4" w:rsidP="00A655D9">
            <w:pPr>
              <w:spacing w:after="0"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От 7 до 14 в зависимости от вместимости:</w:t>
            </w:r>
          </w:p>
          <w:p w14:paraId="0337AA1E" w14:textId="77777777" w:rsidR="002331B4" w:rsidRPr="0011039E" w:rsidRDefault="002331B4" w:rsidP="00A655D9">
            <w:pPr>
              <w:spacing w:after="0"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14 кв. м </w:t>
            </w:r>
            <w:r w:rsidRPr="0011039E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–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при торговой площади до 600 кв. м;</w:t>
            </w:r>
          </w:p>
          <w:p w14:paraId="0985EA43" w14:textId="77777777" w:rsidR="002331B4" w:rsidRPr="0011039E" w:rsidRDefault="002331B4" w:rsidP="00A655D9">
            <w:pPr>
              <w:spacing w:after="0"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7 кв. м - свыше 3000 кв. м торговой площади</w:t>
            </w:r>
          </w:p>
        </w:tc>
      </w:tr>
      <w:tr w:rsidR="0011039E" w:rsidRPr="0011039E" w14:paraId="459D074F" w14:textId="77777777" w:rsidTr="005B014E"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EA8C01" w14:textId="77777777" w:rsidR="002331B4" w:rsidRPr="0011039E" w:rsidRDefault="002331B4" w:rsidP="00A655D9">
            <w:pPr>
              <w:spacing w:after="0"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Предприятия общественного питания</w:t>
            </w:r>
          </w:p>
        </w:tc>
        <w:tc>
          <w:tcPr>
            <w:tcW w:w="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09D276" w14:textId="77777777" w:rsidR="002331B4" w:rsidRPr="0011039E" w:rsidRDefault="002331B4" w:rsidP="00AF72E6">
            <w:pPr>
              <w:spacing w:after="0" w:line="276" w:lineRule="auto"/>
              <w:ind w:firstLine="55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45 посадочных места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DBD960" w14:textId="0B5FFEE6" w:rsidR="002331B4" w:rsidRPr="0011039E" w:rsidRDefault="002331B4" w:rsidP="00A655D9">
            <w:pPr>
              <w:spacing w:after="0"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При числе мест, на 100 мест:</w:t>
            </w:r>
          </w:p>
          <w:p w14:paraId="422F0FEA" w14:textId="017558A5" w:rsidR="002331B4" w:rsidRPr="0011039E" w:rsidRDefault="002331B4" w:rsidP="00A655D9">
            <w:pPr>
              <w:spacing w:after="0"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до 50 </w:t>
            </w:r>
            <w:r w:rsidRPr="0011039E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– 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1753C" w:rsidRPr="001103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2-0</w:t>
            </w:r>
            <w:r w:rsidR="00D1753C" w:rsidRPr="001103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13947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га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2826E42" w14:textId="11083180" w:rsidR="002331B4" w:rsidRPr="0011039E" w:rsidRDefault="002331B4" w:rsidP="00A655D9">
            <w:pPr>
              <w:spacing w:after="0"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C13947" w:rsidRPr="00110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150 </w:t>
            </w:r>
            <w:r w:rsidR="00C13947" w:rsidRPr="0011039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D1753C" w:rsidRPr="001103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F70038" w:rsidRPr="00110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1753C" w:rsidRPr="001103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13947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га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CCA330" w14:textId="0673D80B" w:rsidR="002331B4" w:rsidRPr="0011039E" w:rsidRDefault="002331B4" w:rsidP="00A655D9">
            <w:pPr>
              <w:spacing w:after="0"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свыше 150 </w:t>
            </w:r>
            <w:r w:rsidRPr="0011039E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–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D1753C" w:rsidRPr="001103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3947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га</w:t>
            </w:r>
          </w:p>
        </w:tc>
      </w:tr>
    </w:tbl>
    <w:p w14:paraId="2A3111BD" w14:textId="77777777" w:rsidR="002331B4" w:rsidRPr="0011039E" w:rsidRDefault="002331B4" w:rsidP="002331B4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2AE7D27" w14:textId="1878D919" w:rsidR="00EB5720" w:rsidRPr="0011039E" w:rsidRDefault="0072235A" w:rsidP="00CA632E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1039E">
        <w:rPr>
          <w:rFonts w:ascii="Times New Roman" w:hAnsi="Times New Roman" w:cs="Times New Roman"/>
          <w:bCs/>
          <w:sz w:val="26"/>
          <w:szCs w:val="26"/>
        </w:rPr>
        <w:t>3</w:t>
      </w:r>
      <w:r w:rsidR="00894416" w:rsidRPr="0011039E">
        <w:rPr>
          <w:rFonts w:ascii="Times New Roman" w:hAnsi="Times New Roman" w:cs="Times New Roman"/>
          <w:bCs/>
          <w:sz w:val="26"/>
          <w:szCs w:val="26"/>
        </w:rPr>
        <w:t>.</w:t>
      </w:r>
      <w:r w:rsidR="00B3238B" w:rsidRPr="0011039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7774D" w:rsidRPr="0011039E">
        <w:rPr>
          <w:rFonts w:ascii="Times New Roman" w:hAnsi="Times New Roman" w:cs="Times New Roman"/>
          <w:bCs/>
          <w:sz w:val="26"/>
          <w:szCs w:val="26"/>
        </w:rPr>
        <w:t>Р</w:t>
      </w:r>
      <w:r w:rsidR="004D0EC9" w:rsidRPr="0011039E">
        <w:rPr>
          <w:rFonts w:ascii="Times New Roman" w:hAnsi="Times New Roman" w:cs="Times New Roman"/>
          <w:bCs/>
          <w:sz w:val="26"/>
          <w:szCs w:val="26"/>
        </w:rPr>
        <w:t>азмещени</w:t>
      </w:r>
      <w:r w:rsidR="000C705A" w:rsidRPr="0011039E">
        <w:rPr>
          <w:rFonts w:ascii="Times New Roman" w:hAnsi="Times New Roman" w:cs="Times New Roman"/>
          <w:bCs/>
          <w:sz w:val="26"/>
          <w:szCs w:val="26"/>
        </w:rPr>
        <w:t>е</w:t>
      </w:r>
      <w:r w:rsidR="004D0EC9" w:rsidRPr="0011039E">
        <w:rPr>
          <w:rFonts w:ascii="Times New Roman" w:hAnsi="Times New Roman" w:cs="Times New Roman"/>
          <w:bCs/>
          <w:sz w:val="26"/>
          <w:szCs w:val="26"/>
        </w:rPr>
        <w:t xml:space="preserve"> нестационарных торговых </w:t>
      </w:r>
      <w:r w:rsidR="000C705A" w:rsidRPr="0011039E">
        <w:rPr>
          <w:rFonts w:ascii="Times New Roman" w:hAnsi="Times New Roman" w:cs="Times New Roman"/>
          <w:bCs/>
          <w:sz w:val="26"/>
          <w:szCs w:val="26"/>
        </w:rPr>
        <w:t>объектов</w:t>
      </w:r>
      <w:r w:rsidR="004D0EC9" w:rsidRPr="0011039E">
        <w:rPr>
          <w:rFonts w:ascii="Times New Roman" w:hAnsi="Times New Roman" w:cs="Times New Roman"/>
          <w:bCs/>
          <w:sz w:val="26"/>
          <w:szCs w:val="26"/>
        </w:rPr>
        <w:t xml:space="preserve"> на земельных участках, находящихся в аренде или собственности</w:t>
      </w:r>
      <w:r w:rsidR="0057774D" w:rsidRPr="0011039E">
        <w:rPr>
          <w:rFonts w:ascii="Times New Roman" w:hAnsi="Times New Roman" w:cs="Times New Roman"/>
          <w:bCs/>
          <w:sz w:val="26"/>
          <w:szCs w:val="26"/>
        </w:rPr>
        <w:t xml:space="preserve">, необходимо согласовывать </w:t>
      </w:r>
      <w:r w:rsidR="00FA42E8" w:rsidRPr="0011039E">
        <w:rPr>
          <w:rFonts w:ascii="Times New Roman" w:hAnsi="Times New Roman" w:cs="Times New Roman"/>
          <w:bCs/>
          <w:sz w:val="26"/>
          <w:szCs w:val="26"/>
        </w:rPr>
        <w:t>с Исполнительным комитетом</w:t>
      </w:r>
      <w:r w:rsidR="0057774D" w:rsidRPr="0011039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1753C" w:rsidRPr="0011039E">
        <w:rPr>
          <w:rFonts w:ascii="Times New Roman" w:hAnsi="Times New Roman" w:cs="Times New Roman"/>
          <w:bCs/>
          <w:sz w:val="26"/>
          <w:szCs w:val="26"/>
        </w:rPr>
        <w:t>ГО г. Набережные Челны</w:t>
      </w:r>
      <w:r w:rsidR="0057774D" w:rsidRPr="0011039E">
        <w:rPr>
          <w:rFonts w:ascii="Times New Roman" w:hAnsi="Times New Roman" w:cs="Times New Roman"/>
          <w:bCs/>
          <w:sz w:val="26"/>
          <w:szCs w:val="26"/>
        </w:rPr>
        <w:t xml:space="preserve">. Для </w:t>
      </w:r>
      <w:r w:rsidR="00B3238B" w:rsidRPr="0011039E">
        <w:rPr>
          <w:rFonts w:ascii="Times New Roman" w:hAnsi="Times New Roman" w:cs="Times New Roman"/>
          <w:bCs/>
          <w:sz w:val="26"/>
          <w:szCs w:val="26"/>
        </w:rPr>
        <w:t>согласования как</w:t>
      </w:r>
      <w:r w:rsidR="000C705A" w:rsidRPr="0011039E">
        <w:rPr>
          <w:rFonts w:ascii="Times New Roman" w:hAnsi="Times New Roman" w:cs="Times New Roman"/>
          <w:bCs/>
          <w:sz w:val="26"/>
          <w:szCs w:val="26"/>
        </w:rPr>
        <w:t xml:space="preserve"> вновь</w:t>
      </w:r>
      <w:r w:rsidR="00213D32" w:rsidRPr="0011039E">
        <w:rPr>
          <w:rFonts w:ascii="Times New Roman" w:hAnsi="Times New Roman" w:cs="Times New Roman"/>
          <w:bCs/>
          <w:sz w:val="26"/>
          <w:szCs w:val="26"/>
        </w:rPr>
        <w:t>,</w:t>
      </w:r>
      <w:r w:rsidR="000C705A" w:rsidRPr="0011039E">
        <w:rPr>
          <w:rFonts w:ascii="Times New Roman" w:hAnsi="Times New Roman" w:cs="Times New Roman"/>
          <w:bCs/>
          <w:sz w:val="26"/>
          <w:szCs w:val="26"/>
        </w:rPr>
        <w:t xml:space="preserve"> так и ранее установленных торговых объектов</w:t>
      </w:r>
      <w:r w:rsidR="00213D32" w:rsidRPr="0011039E">
        <w:rPr>
          <w:rFonts w:ascii="Times New Roman" w:hAnsi="Times New Roman" w:cs="Times New Roman"/>
          <w:bCs/>
          <w:sz w:val="26"/>
          <w:szCs w:val="26"/>
        </w:rPr>
        <w:t>,</w:t>
      </w:r>
      <w:r w:rsidR="0057774D" w:rsidRPr="0011039E">
        <w:rPr>
          <w:rFonts w:ascii="Times New Roman" w:hAnsi="Times New Roman" w:cs="Times New Roman"/>
          <w:bCs/>
          <w:sz w:val="26"/>
          <w:szCs w:val="26"/>
        </w:rPr>
        <w:t xml:space="preserve"> необходимо предоставить </w:t>
      </w:r>
      <w:r w:rsidR="0057774D" w:rsidRPr="0011039E">
        <w:rPr>
          <w:rFonts w:ascii="Times New Roman" w:hAnsi="Times New Roman" w:cs="Times New Roman"/>
          <w:bCs/>
          <w:sz w:val="26"/>
          <w:szCs w:val="26"/>
        </w:rPr>
        <w:lastRenderedPageBreak/>
        <w:t>информацию о планировочной организации земельного участка с размещением объекта, архитектурно-планировочное решение объекта с указанием габаритов.</w:t>
      </w:r>
    </w:p>
    <w:p w14:paraId="6EB1B218" w14:textId="77777777" w:rsidR="00FA42E8" w:rsidRPr="0011039E" w:rsidRDefault="00FA42E8" w:rsidP="00CA632E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42377EB4" w14:textId="278BF876" w:rsidR="00F52810" w:rsidRPr="0011039E" w:rsidRDefault="00F52810" w:rsidP="001D7096">
      <w:pPr>
        <w:numPr>
          <w:ilvl w:val="2"/>
          <w:numId w:val="60"/>
        </w:numPr>
        <w:tabs>
          <w:tab w:val="left" w:pos="567"/>
          <w:tab w:val="left" w:pos="2410"/>
          <w:tab w:val="left" w:pos="2552"/>
        </w:tabs>
        <w:spacing w:after="0" w:line="360" w:lineRule="auto"/>
        <w:ind w:left="709" w:hanging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039E">
        <w:rPr>
          <w:rFonts w:ascii="Times New Roman" w:hAnsi="Times New Roman" w:cs="Times New Roman"/>
          <w:b/>
          <w:sz w:val="26"/>
          <w:szCs w:val="26"/>
        </w:rPr>
        <w:t>Предприятия бытового обслуживания</w:t>
      </w:r>
    </w:p>
    <w:p w14:paraId="3FC78F8C" w14:textId="43810B7A" w:rsidR="0035406A" w:rsidRPr="0011039E" w:rsidRDefault="005D6264" w:rsidP="005D6264">
      <w:pPr>
        <w:tabs>
          <w:tab w:val="left" w:pos="567"/>
        </w:tabs>
        <w:spacing w:after="0" w:line="36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11039E">
        <w:rPr>
          <w:rStyle w:val="blk"/>
          <w:rFonts w:ascii="Times New Roman" w:hAnsi="Times New Roman" w:cs="Times New Roman"/>
          <w:sz w:val="26"/>
          <w:szCs w:val="26"/>
        </w:rPr>
        <w:t>1.</w:t>
      </w:r>
      <w:r w:rsidR="00B3238B" w:rsidRPr="0011039E">
        <w:rPr>
          <w:rStyle w:val="blk"/>
          <w:rFonts w:ascii="Times New Roman" w:hAnsi="Times New Roman" w:cs="Times New Roman"/>
          <w:sz w:val="26"/>
          <w:szCs w:val="26"/>
        </w:rPr>
        <w:t xml:space="preserve"> </w:t>
      </w:r>
      <w:r w:rsidR="0035406A" w:rsidRPr="0011039E">
        <w:rPr>
          <w:rStyle w:val="blk"/>
          <w:rFonts w:ascii="Times New Roman" w:hAnsi="Times New Roman" w:cs="Times New Roman"/>
          <w:sz w:val="26"/>
          <w:szCs w:val="26"/>
        </w:rPr>
        <w:t xml:space="preserve">Расчетные показатели минимально допустимого уровня обеспеченности </w:t>
      </w:r>
      <w:r w:rsidRPr="0011039E">
        <w:rPr>
          <w:rStyle w:val="blk"/>
          <w:rFonts w:ascii="Times New Roman" w:hAnsi="Times New Roman" w:cs="Times New Roman"/>
          <w:sz w:val="26"/>
          <w:szCs w:val="26"/>
        </w:rPr>
        <w:t xml:space="preserve">предприятиями бытового обслуживания </w:t>
      </w:r>
      <w:r w:rsidR="0035406A" w:rsidRPr="0011039E">
        <w:rPr>
          <w:rStyle w:val="blk"/>
          <w:rFonts w:ascii="Times New Roman" w:hAnsi="Times New Roman" w:cs="Times New Roman"/>
          <w:sz w:val="26"/>
          <w:szCs w:val="26"/>
        </w:rPr>
        <w:t xml:space="preserve">для </w:t>
      </w:r>
      <w:r w:rsidR="00B3238B" w:rsidRPr="0011039E">
        <w:rPr>
          <w:rStyle w:val="blk"/>
          <w:rFonts w:ascii="Times New Roman" w:hAnsi="Times New Roman" w:cs="Times New Roman"/>
          <w:sz w:val="26"/>
          <w:szCs w:val="26"/>
        </w:rPr>
        <w:t>ГО г.</w:t>
      </w:r>
      <w:r w:rsidR="0035406A" w:rsidRPr="0011039E">
        <w:rPr>
          <w:rStyle w:val="blk"/>
          <w:rFonts w:ascii="Times New Roman" w:hAnsi="Times New Roman" w:cs="Times New Roman"/>
          <w:sz w:val="26"/>
          <w:szCs w:val="26"/>
        </w:rPr>
        <w:t xml:space="preserve"> Набережные Челны приведены в </w:t>
      </w:r>
      <w:r w:rsidR="00B3238B" w:rsidRPr="0011039E">
        <w:rPr>
          <w:rStyle w:val="blk"/>
          <w:rFonts w:ascii="Times New Roman" w:hAnsi="Times New Roman" w:cs="Times New Roman"/>
          <w:sz w:val="26"/>
          <w:szCs w:val="26"/>
        </w:rPr>
        <w:t>т</w:t>
      </w:r>
      <w:r w:rsidR="0035406A" w:rsidRPr="0011039E">
        <w:rPr>
          <w:rStyle w:val="blk"/>
          <w:rFonts w:ascii="Times New Roman" w:hAnsi="Times New Roman" w:cs="Times New Roman"/>
          <w:sz w:val="26"/>
          <w:szCs w:val="26"/>
        </w:rPr>
        <w:t xml:space="preserve">аблице </w:t>
      </w:r>
      <w:r w:rsidRPr="0011039E">
        <w:rPr>
          <w:rStyle w:val="blk"/>
          <w:rFonts w:ascii="Times New Roman" w:hAnsi="Times New Roman" w:cs="Times New Roman"/>
          <w:sz w:val="26"/>
          <w:szCs w:val="26"/>
        </w:rPr>
        <w:t>21</w:t>
      </w:r>
      <w:r w:rsidR="0035406A" w:rsidRPr="0011039E">
        <w:rPr>
          <w:rStyle w:val="blk"/>
          <w:rFonts w:ascii="Times New Roman" w:hAnsi="Times New Roman" w:cs="Times New Roman"/>
          <w:sz w:val="26"/>
          <w:szCs w:val="26"/>
        </w:rPr>
        <w:t>.</w:t>
      </w:r>
    </w:p>
    <w:p w14:paraId="6E41FD14" w14:textId="02D95A84" w:rsidR="00F52810" w:rsidRPr="0011039E" w:rsidRDefault="00AE3D94" w:rsidP="00AE3D94">
      <w:pPr>
        <w:pStyle w:val="a5"/>
        <w:shd w:val="clear" w:color="auto" w:fill="FFFFFF"/>
        <w:spacing w:after="0" w:line="360" w:lineRule="auto"/>
        <w:ind w:left="585"/>
        <w:jc w:val="right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 w:rsidRPr="0011039E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Таблица </w:t>
      </w:r>
      <w:r w:rsidR="0029685E" w:rsidRPr="0011039E">
        <w:rPr>
          <w:rFonts w:ascii="Times New Roman" w:hAnsi="Times New Roman" w:cs="Times New Roman"/>
          <w:b/>
          <w:sz w:val="26"/>
          <w:szCs w:val="26"/>
        </w:rPr>
        <w:t>21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2"/>
        <w:gridCol w:w="2612"/>
        <w:gridCol w:w="3814"/>
      </w:tblGrid>
      <w:tr w:rsidR="0011039E" w:rsidRPr="0011039E" w14:paraId="61281D98" w14:textId="77777777" w:rsidTr="00F52810"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5C957B" w14:textId="77777777" w:rsidR="00F52810" w:rsidRPr="0011039E" w:rsidRDefault="00F52810" w:rsidP="00A655D9">
            <w:pPr>
              <w:spacing w:after="0" w:line="276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</w:t>
            </w:r>
          </w:p>
        </w:tc>
        <w:tc>
          <w:tcPr>
            <w:tcW w:w="26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DF8480" w14:textId="77777777" w:rsidR="00F52810" w:rsidRPr="0011039E" w:rsidRDefault="00F52810" w:rsidP="00F70038">
            <w:pPr>
              <w:spacing w:after="0"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Расчетные показатели минимальной обеспеченности на 1000 жителей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EADCDF" w14:textId="77777777" w:rsidR="00F52810" w:rsidRPr="0011039E" w:rsidRDefault="00F52810" w:rsidP="00A655D9">
            <w:pPr>
              <w:spacing w:after="0" w:line="276" w:lineRule="auto"/>
              <w:ind w:firstLine="136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Размеры земельных участков</w:t>
            </w:r>
          </w:p>
        </w:tc>
      </w:tr>
      <w:tr w:rsidR="0011039E" w:rsidRPr="0011039E" w14:paraId="6E93B0D7" w14:textId="77777777" w:rsidTr="00F52810">
        <w:tc>
          <w:tcPr>
            <w:tcW w:w="29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042E1A" w14:textId="77777777" w:rsidR="00F52810" w:rsidRPr="0011039E" w:rsidRDefault="00F52810" w:rsidP="00A655D9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698C23" w14:textId="77777777" w:rsidR="00F52810" w:rsidRPr="0011039E" w:rsidRDefault="00F52810" w:rsidP="00A655D9">
            <w:pPr>
              <w:spacing w:after="0"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1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31FBBF" w14:textId="77777777" w:rsidR="00F52810" w:rsidRPr="0011039E" w:rsidRDefault="00F52810" w:rsidP="00A655D9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039E" w:rsidRPr="0011039E" w14:paraId="5242DDE9" w14:textId="77777777" w:rsidTr="00F52810"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BF0DAA" w14:textId="77777777" w:rsidR="00F52810" w:rsidRPr="0011039E" w:rsidRDefault="00F52810" w:rsidP="00A655D9">
            <w:pPr>
              <w:spacing w:after="0"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Предприятия бытового обслуживания населения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7C1390" w14:textId="5084BA4B" w:rsidR="00F52810" w:rsidRPr="0011039E" w:rsidRDefault="00F52810" w:rsidP="00A655D9">
            <w:pPr>
              <w:spacing w:after="0" w:line="276" w:lineRule="auto"/>
              <w:ind w:firstLine="55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1753C" w:rsidRPr="001103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75 рабочих места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076F3A" w14:textId="77777777" w:rsidR="00F52810" w:rsidRPr="0011039E" w:rsidRDefault="00F52810" w:rsidP="008C6546">
            <w:pPr>
              <w:spacing w:after="0"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1039E" w:rsidRPr="0011039E" w14:paraId="04D9C0D2" w14:textId="77777777" w:rsidTr="00F52810"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480550" w14:textId="77777777" w:rsidR="00F52810" w:rsidRPr="0011039E" w:rsidRDefault="00F52810" w:rsidP="00A655D9">
            <w:pPr>
              <w:spacing w:after="0"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Предприятия непосредственного обслуживания населения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00CDD0" w14:textId="002D34E7" w:rsidR="00F52810" w:rsidRPr="0011039E" w:rsidRDefault="00F52810" w:rsidP="00A655D9">
            <w:pPr>
              <w:spacing w:after="0" w:line="276" w:lineRule="auto"/>
              <w:ind w:firstLine="55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1753C" w:rsidRPr="001103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5 рабочих места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E49928" w14:textId="77777777" w:rsidR="00F52810" w:rsidRPr="0011039E" w:rsidRDefault="00F52810" w:rsidP="00A655D9">
            <w:pPr>
              <w:spacing w:after="0"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На 10 рабочих мест для предприятий мощностью, рабочих мест:</w:t>
            </w:r>
          </w:p>
          <w:p w14:paraId="39D438EC" w14:textId="627CB3BB" w:rsidR="00F52810" w:rsidRPr="0011039E" w:rsidRDefault="00F52810" w:rsidP="00A655D9">
            <w:pPr>
              <w:spacing w:after="0"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10-50 </w:t>
            </w:r>
            <w:r w:rsidRPr="0011039E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–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D1753C" w:rsidRPr="001103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1-0</w:t>
            </w:r>
            <w:r w:rsidR="00D1753C" w:rsidRPr="001103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2 га;</w:t>
            </w:r>
          </w:p>
          <w:p w14:paraId="1D9881B7" w14:textId="6AA98392" w:rsidR="00F52810" w:rsidRPr="0011039E" w:rsidRDefault="00F52810" w:rsidP="00A655D9">
            <w:pPr>
              <w:spacing w:after="0"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50-150 </w:t>
            </w:r>
            <w:r w:rsidRPr="0011039E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–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D1753C" w:rsidRPr="001103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05-0</w:t>
            </w:r>
            <w:r w:rsidR="00D1753C" w:rsidRPr="001103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08 га;</w:t>
            </w:r>
          </w:p>
          <w:p w14:paraId="7EB51B00" w14:textId="622EEEDB" w:rsidR="00F52810" w:rsidRPr="0011039E" w:rsidRDefault="00F52810" w:rsidP="00A655D9">
            <w:pPr>
              <w:spacing w:after="0"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свыше 150 </w:t>
            </w:r>
            <w:r w:rsidR="00BD287C" w:rsidRPr="0011039E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–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D1753C" w:rsidRPr="001103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8C6546" w:rsidRPr="00110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1753C" w:rsidRPr="001103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04 га</w:t>
            </w:r>
          </w:p>
        </w:tc>
      </w:tr>
      <w:tr w:rsidR="0011039E" w:rsidRPr="0011039E" w14:paraId="1271A17B" w14:textId="77777777" w:rsidTr="00F52810"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C6E878" w14:textId="77777777" w:rsidR="00F52810" w:rsidRPr="0011039E" w:rsidRDefault="00F52810" w:rsidP="00A655D9">
            <w:pPr>
              <w:spacing w:after="0"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Предприятия по стирке белья</w:t>
            </w:r>
          </w:p>
          <w:p w14:paraId="59D11590" w14:textId="77777777" w:rsidR="00F52810" w:rsidRPr="0011039E" w:rsidRDefault="00F52810" w:rsidP="00A655D9">
            <w:pPr>
              <w:spacing w:after="0"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352A93" w14:textId="77777777" w:rsidR="00F52810" w:rsidRPr="0011039E" w:rsidRDefault="00F52810" w:rsidP="00A655D9">
            <w:pPr>
              <w:spacing w:after="0" w:line="276" w:lineRule="auto"/>
              <w:ind w:firstLine="55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130 кг белья в смену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AF2D82" w14:textId="62522205" w:rsidR="00F52810" w:rsidRPr="0011039E" w:rsidRDefault="00F52810" w:rsidP="00A655D9">
            <w:pPr>
              <w:spacing w:after="0"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1753C" w:rsidRPr="001103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1-0</w:t>
            </w:r>
            <w:r w:rsidR="00D1753C" w:rsidRPr="001103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2 га на объект</w:t>
            </w:r>
          </w:p>
        </w:tc>
      </w:tr>
      <w:tr w:rsidR="0011039E" w:rsidRPr="0011039E" w14:paraId="753EEB95" w14:textId="77777777" w:rsidTr="00F52810"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4CA993" w14:textId="77777777" w:rsidR="00F52810" w:rsidRPr="0011039E" w:rsidRDefault="00F52810" w:rsidP="00A655D9">
            <w:pPr>
              <w:spacing w:after="0"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Предприятия по химчистке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124798" w14:textId="5E1BAFA9" w:rsidR="00F52810" w:rsidRPr="0011039E" w:rsidRDefault="00F52810" w:rsidP="00A655D9">
            <w:pPr>
              <w:spacing w:after="0" w:line="276" w:lineRule="auto"/>
              <w:ind w:firstLine="55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1753C" w:rsidRPr="001103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5 кг белья в смену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5147DF" w14:textId="29B64AEF" w:rsidR="00F52810" w:rsidRPr="0011039E" w:rsidRDefault="00F52810" w:rsidP="00A655D9">
            <w:pPr>
              <w:spacing w:after="0"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1753C" w:rsidRPr="001103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5-10 га на объект</w:t>
            </w:r>
          </w:p>
        </w:tc>
      </w:tr>
      <w:tr w:rsidR="00461C88" w:rsidRPr="0011039E" w14:paraId="64E69ADC" w14:textId="77777777" w:rsidTr="00F52810"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E0AE77" w14:textId="77777777" w:rsidR="00F52810" w:rsidRPr="0011039E" w:rsidRDefault="00F52810" w:rsidP="00A655D9">
            <w:pPr>
              <w:spacing w:after="0"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Банно-оздоровительные комплексы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91BE1C" w14:textId="08FBBF2D" w:rsidR="00F52810" w:rsidRPr="0011039E" w:rsidRDefault="00F52810" w:rsidP="00A655D9">
            <w:pPr>
              <w:spacing w:after="0" w:line="276" w:lineRule="auto"/>
              <w:ind w:firstLine="55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1753C" w:rsidRPr="001103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D287C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помывочных места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36F875" w14:textId="0850012C" w:rsidR="00F52810" w:rsidRPr="0011039E" w:rsidRDefault="00F52810" w:rsidP="00A655D9">
            <w:pPr>
              <w:spacing w:after="0"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1753C" w:rsidRPr="001103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2-0</w:t>
            </w:r>
            <w:r w:rsidR="00D1753C" w:rsidRPr="001103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4 га на объект</w:t>
            </w:r>
          </w:p>
        </w:tc>
      </w:tr>
    </w:tbl>
    <w:p w14:paraId="26BDE46F" w14:textId="77777777" w:rsidR="00B87100" w:rsidRPr="0011039E" w:rsidRDefault="00B87100" w:rsidP="00323B2C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</w:p>
    <w:p w14:paraId="67F59505" w14:textId="7B03E9DA" w:rsidR="004622DB" w:rsidRPr="0011039E" w:rsidRDefault="005B014E" w:rsidP="001D7096">
      <w:pPr>
        <w:pStyle w:val="a5"/>
        <w:numPr>
          <w:ilvl w:val="1"/>
          <w:numId w:val="60"/>
        </w:numPr>
        <w:tabs>
          <w:tab w:val="left" w:pos="567"/>
        </w:tabs>
        <w:spacing w:after="0" w:line="360" w:lineRule="auto"/>
        <w:ind w:hanging="57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039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622DB" w:rsidRPr="0011039E">
        <w:rPr>
          <w:rFonts w:ascii="Times New Roman" w:hAnsi="Times New Roman" w:cs="Times New Roman"/>
          <w:b/>
          <w:sz w:val="26"/>
          <w:szCs w:val="26"/>
        </w:rPr>
        <w:t>Требования к организации ландшафтно-рекреационных территорий</w:t>
      </w:r>
    </w:p>
    <w:p w14:paraId="574E1296" w14:textId="4858EE6C" w:rsidR="002767AA" w:rsidRPr="0011039E" w:rsidRDefault="002767AA" w:rsidP="008C6546">
      <w:pPr>
        <w:tabs>
          <w:tab w:val="left" w:pos="567"/>
        </w:tabs>
        <w:spacing w:after="0" w:line="360" w:lineRule="auto"/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11039E">
        <w:rPr>
          <w:rFonts w:ascii="Times New Roman" w:hAnsi="Times New Roman" w:cs="Times New Roman"/>
          <w:bCs/>
          <w:sz w:val="26"/>
          <w:szCs w:val="26"/>
        </w:rPr>
        <w:t xml:space="preserve">Ландшафтно-рекреационные территории </w:t>
      </w:r>
      <w:r w:rsidR="00BD287C" w:rsidRPr="0011039E">
        <w:rPr>
          <w:rFonts w:ascii="Times New Roman" w:hAnsi="Times New Roman" w:cs="Times New Roman"/>
          <w:bCs/>
          <w:sz w:val="26"/>
          <w:szCs w:val="26"/>
        </w:rPr>
        <w:t>ГО г.</w:t>
      </w:r>
      <w:r w:rsidRPr="0011039E">
        <w:rPr>
          <w:rFonts w:ascii="Times New Roman" w:hAnsi="Times New Roman" w:cs="Times New Roman"/>
          <w:bCs/>
          <w:sz w:val="26"/>
          <w:szCs w:val="26"/>
        </w:rPr>
        <w:t xml:space="preserve"> Н</w:t>
      </w:r>
      <w:r w:rsidR="00307AFF" w:rsidRPr="0011039E">
        <w:rPr>
          <w:rFonts w:ascii="Times New Roman" w:hAnsi="Times New Roman" w:cs="Times New Roman"/>
          <w:bCs/>
          <w:sz w:val="26"/>
          <w:szCs w:val="26"/>
        </w:rPr>
        <w:t xml:space="preserve">абережные </w:t>
      </w:r>
      <w:r w:rsidRPr="0011039E">
        <w:rPr>
          <w:rFonts w:ascii="Times New Roman" w:hAnsi="Times New Roman" w:cs="Times New Roman"/>
          <w:bCs/>
          <w:sz w:val="26"/>
          <w:szCs w:val="26"/>
        </w:rPr>
        <w:t>Челны формируют следующие градостроительные зоны:</w:t>
      </w:r>
    </w:p>
    <w:p w14:paraId="692BE3F3" w14:textId="16BF6F57" w:rsidR="002767AA" w:rsidRPr="0011039E" w:rsidRDefault="002767AA" w:rsidP="00213E71">
      <w:pPr>
        <w:pStyle w:val="a5"/>
        <w:numPr>
          <w:ilvl w:val="0"/>
          <w:numId w:val="77"/>
        </w:numPr>
        <w:tabs>
          <w:tab w:val="left" w:pos="567"/>
        </w:tabs>
        <w:spacing w:after="0" w:line="360" w:lineRule="auto"/>
        <w:rPr>
          <w:rFonts w:ascii="Times New Roman" w:hAnsi="Times New Roman" w:cs="Times New Roman"/>
          <w:bCs/>
          <w:sz w:val="26"/>
          <w:szCs w:val="26"/>
        </w:rPr>
      </w:pPr>
      <w:r w:rsidRPr="0011039E">
        <w:rPr>
          <w:rFonts w:ascii="Times New Roman" w:hAnsi="Times New Roman" w:cs="Times New Roman"/>
          <w:bCs/>
          <w:sz w:val="26"/>
          <w:szCs w:val="26"/>
        </w:rPr>
        <w:t>Р-1 Зона рекреационно-ландшафтных территорий;</w:t>
      </w:r>
    </w:p>
    <w:p w14:paraId="53D4CADA" w14:textId="64205684" w:rsidR="002767AA" w:rsidRPr="0011039E" w:rsidRDefault="002767AA" w:rsidP="00213E71">
      <w:pPr>
        <w:pStyle w:val="a5"/>
        <w:numPr>
          <w:ilvl w:val="0"/>
          <w:numId w:val="77"/>
        </w:numPr>
        <w:tabs>
          <w:tab w:val="left" w:pos="567"/>
        </w:tabs>
        <w:spacing w:after="0" w:line="360" w:lineRule="auto"/>
        <w:rPr>
          <w:rFonts w:ascii="Times New Roman" w:hAnsi="Times New Roman" w:cs="Times New Roman"/>
          <w:bCs/>
          <w:sz w:val="26"/>
          <w:szCs w:val="26"/>
        </w:rPr>
      </w:pPr>
      <w:r w:rsidRPr="0011039E">
        <w:rPr>
          <w:rFonts w:ascii="Times New Roman" w:hAnsi="Times New Roman" w:cs="Times New Roman"/>
          <w:bCs/>
          <w:sz w:val="26"/>
          <w:szCs w:val="26"/>
        </w:rPr>
        <w:t>Р-2 Зона коллективных садов и садово-огородных участков;</w:t>
      </w:r>
    </w:p>
    <w:p w14:paraId="2F20A8B0" w14:textId="2722D9E5" w:rsidR="00C23119" w:rsidRPr="0011039E" w:rsidRDefault="002767AA" w:rsidP="00CA632E">
      <w:pPr>
        <w:pStyle w:val="a5"/>
        <w:numPr>
          <w:ilvl w:val="0"/>
          <w:numId w:val="77"/>
        </w:numPr>
        <w:tabs>
          <w:tab w:val="left" w:pos="567"/>
        </w:tabs>
        <w:spacing w:after="200" w:line="360" w:lineRule="auto"/>
        <w:rPr>
          <w:rFonts w:ascii="Times New Roman" w:hAnsi="Times New Roman" w:cs="Times New Roman"/>
          <w:bCs/>
          <w:sz w:val="26"/>
          <w:szCs w:val="26"/>
        </w:rPr>
      </w:pPr>
      <w:r w:rsidRPr="0011039E">
        <w:rPr>
          <w:rFonts w:ascii="Times New Roman" w:hAnsi="Times New Roman" w:cs="Times New Roman"/>
          <w:bCs/>
          <w:sz w:val="26"/>
          <w:szCs w:val="26"/>
        </w:rPr>
        <w:t>Р-3 Зона питомников, оранжерей и садово-паркового хозяйства.</w:t>
      </w:r>
    </w:p>
    <w:p w14:paraId="528A597D" w14:textId="7445A6E6" w:rsidR="005B0128" w:rsidRPr="0011039E" w:rsidRDefault="005B0128" w:rsidP="009C7F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1039E">
        <w:rPr>
          <w:rFonts w:ascii="Times New Roman" w:hAnsi="Times New Roman" w:cs="Times New Roman"/>
          <w:b/>
          <w:bCs/>
          <w:sz w:val="26"/>
          <w:szCs w:val="26"/>
        </w:rPr>
        <w:t>2.</w:t>
      </w:r>
      <w:r w:rsidR="002331B4" w:rsidRPr="0011039E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11039E">
        <w:rPr>
          <w:rFonts w:ascii="Times New Roman" w:hAnsi="Times New Roman" w:cs="Times New Roman"/>
          <w:b/>
          <w:bCs/>
          <w:sz w:val="26"/>
          <w:szCs w:val="26"/>
        </w:rPr>
        <w:t xml:space="preserve">.1. Обеспеченность планировочных единиц </w:t>
      </w:r>
      <w:r w:rsidR="00BD287C" w:rsidRPr="0011039E">
        <w:rPr>
          <w:rFonts w:ascii="Times New Roman" w:hAnsi="Times New Roman" w:cs="Times New Roman"/>
          <w:b/>
          <w:bCs/>
          <w:sz w:val="26"/>
          <w:szCs w:val="26"/>
        </w:rPr>
        <w:t>ГО г.</w:t>
      </w:r>
      <w:r w:rsidR="009C7FD4" w:rsidRPr="0011039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1039E">
        <w:rPr>
          <w:rFonts w:ascii="Times New Roman" w:hAnsi="Times New Roman" w:cs="Times New Roman"/>
          <w:b/>
          <w:bCs/>
          <w:sz w:val="26"/>
          <w:szCs w:val="26"/>
        </w:rPr>
        <w:t>Набережные Челны озелененными территориями</w:t>
      </w:r>
    </w:p>
    <w:p w14:paraId="5362C272" w14:textId="5A88F631" w:rsidR="004622DB" w:rsidRPr="0011039E" w:rsidRDefault="00894416" w:rsidP="00B843F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lastRenderedPageBreak/>
        <w:t>1.</w:t>
      </w:r>
      <w:r w:rsidR="005B014E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495BAF" w:rsidRPr="0011039E"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r w:rsidR="008C6546" w:rsidRPr="0011039E">
        <w:rPr>
          <w:rFonts w:ascii="Times New Roman" w:hAnsi="Times New Roman" w:cs="Times New Roman"/>
          <w:sz w:val="26"/>
          <w:szCs w:val="26"/>
        </w:rPr>
        <w:t>ГО г. Набережные Челны</w:t>
      </w:r>
      <w:r w:rsidR="00495BAF" w:rsidRPr="0011039E">
        <w:rPr>
          <w:rFonts w:ascii="Times New Roman" w:hAnsi="Times New Roman" w:cs="Times New Roman"/>
          <w:sz w:val="26"/>
          <w:szCs w:val="26"/>
        </w:rPr>
        <w:t xml:space="preserve"> необходимо наличие</w:t>
      </w:r>
      <w:r w:rsidR="004622DB" w:rsidRPr="0011039E">
        <w:rPr>
          <w:rFonts w:ascii="Times New Roman" w:hAnsi="Times New Roman" w:cs="Times New Roman"/>
          <w:sz w:val="26"/>
          <w:szCs w:val="26"/>
        </w:rPr>
        <w:t xml:space="preserve"> озелененны</w:t>
      </w:r>
      <w:r w:rsidR="00495BAF" w:rsidRPr="0011039E">
        <w:rPr>
          <w:rFonts w:ascii="Times New Roman" w:hAnsi="Times New Roman" w:cs="Times New Roman"/>
          <w:sz w:val="26"/>
          <w:szCs w:val="26"/>
        </w:rPr>
        <w:t>х</w:t>
      </w:r>
      <w:r w:rsidR="004622DB" w:rsidRPr="0011039E">
        <w:rPr>
          <w:rFonts w:ascii="Times New Roman" w:hAnsi="Times New Roman" w:cs="Times New Roman"/>
          <w:sz w:val="26"/>
          <w:szCs w:val="26"/>
        </w:rPr>
        <w:t xml:space="preserve"> территори</w:t>
      </w:r>
      <w:r w:rsidR="00495BAF" w:rsidRPr="0011039E">
        <w:rPr>
          <w:rFonts w:ascii="Times New Roman" w:hAnsi="Times New Roman" w:cs="Times New Roman"/>
          <w:sz w:val="26"/>
          <w:szCs w:val="26"/>
        </w:rPr>
        <w:t>й</w:t>
      </w:r>
      <w:r w:rsidR="004622DB" w:rsidRPr="0011039E">
        <w:rPr>
          <w:rFonts w:ascii="Times New Roman" w:hAnsi="Times New Roman" w:cs="Times New Roman"/>
          <w:sz w:val="26"/>
          <w:szCs w:val="26"/>
        </w:rPr>
        <w:t xml:space="preserve"> общего пользования, представленны</w:t>
      </w:r>
      <w:r w:rsidR="00495BAF" w:rsidRPr="0011039E">
        <w:rPr>
          <w:rFonts w:ascii="Times New Roman" w:hAnsi="Times New Roman" w:cs="Times New Roman"/>
          <w:sz w:val="26"/>
          <w:szCs w:val="26"/>
        </w:rPr>
        <w:t>х</w:t>
      </w:r>
      <w:r w:rsidR="004622DB" w:rsidRPr="0011039E">
        <w:rPr>
          <w:rFonts w:ascii="Times New Roman" w:hAnsi="Times New Roman" w:cs="Times New Roman"/>
          <w:sz w:val="26"/>
          <w:szCs w:val="26"/>
        </w:rPr>
        <w:t xml:space="preserve"> городскими лесами, скверами, парками, городскими садами, прудами, озерами, водохранилищами, пляжами, а также иными территориями, используемыми и предназначенными для отдыха, туризма, занятий физической культурой и спортом. </w:t>
      </w:r>
    </w:p>
    <w:p w14:paraId="36517C01" w14:textId="34251415" w:rsidR="00BE21B1" w:rsidRPr="0011039E" w:rsidRDefault="00894416" w:rsidP="009C7FD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>2.</w:t>
      </w:r>
      <w:r w:rsidR="005B014E"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E12281"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>Нормируемые минимальные показатели обеспеченности</w:t>
      </w:r>
      <w:r w:rsidR="00651B82"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E12281"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общегородского центра, планировочных районов, микрорайонов и поселков в </w:t>
      </w:r>
      <w:r w:rsidR="000F610F"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ГО </w:t>
      </w:r>
      <w:r w:rsidR="00BD287C"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г. </w:t>
      </w:r>
      <w:r w:rsidR="000F610F"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>Набережные Челны</w:t>
      </w:r>
      <w:r w:rsidR="00651B82"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озелененными территориями</w:t>
      </w:r>
      <w:r w:rsidR="009C7FD4"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общего пользования</w:t>
      </w:r>
      <w:r w:rsidR="00651B82"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указаны в </w:t>
      </w:r>
      <w:r w:rsidR="00BD287C"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>т</w:t>
      </w:r>
      <w:r w:rsidR="00651B82"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>аблице</w:t>
      </w:r>
      <w:r w:rsidR="00E12281"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29685E"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>22</w:t>
      </w:r>
      <w:r w:rsidR="00E12281"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="00651B82"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14:paraId="65549B3F" w14:textId="0E6D6BC5" w:rsidR="00D22318" w:rsidRPr="0011039E" w:rsidRDefault="00E501AD" w:rsidP="00E1228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11039E">
        <w:rPr>
          <w:rFonts w:ascii="Times New Roman" w:hAnsi="Times New Roman" w:cs="Times New Roman"/>
          <w:b/>
          <w:bCs/>
          <w:sz w:val="26"/>
          <w:szCs w:val="26"/>
        </w:rPr>
        <w:t>Таблица</w:t>
      </w:r>
      <w:r w:rsidR="00182F0E" w:rsidRPr="0011039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29685E" w:rsidRPr="0011039E">
        <w:rPr>
          <w:rFonts w:ascii="Times New Roman" w:hAnsi="Times New Roman" w:cs="Times New Roman"/>
          <w:b/>
          <w:bCs/>
          <w:sz w:val="26"/>
          <w:szCs w:val="26"/>
        </w:rPr>
        <w:t>22</w:t>
      </w:r>
      <w:r w:rsidR="00182F0E" w:rsidRPr="0011039E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37"/>
        <w:gridCol w:w="1927"/>
        <w:gridCol w:w="1384"/>
        <w:gridCol w:w="1786"/>
        <w:gridCol w:w="2210"/>
      </w:tblGrid>
      <w:tr w:rsidR="0011039E" w:rsidRPr="0011039E" w14:paraId="50294E18" w14:textId="1561B358" w:rsidTr="00BD287C">
        <w:tc>
          <w:tcPr>
            <w:tcW w:w="2035" w:type="dxa"/>
          </w:tcPr>
          <w:p w14:paraId="2077A062" w14:textId="1813310F" w:rsidR="00BB1D47" w:rsidRPr="0011039E" w:rsidRDefault="00BB1D47" w:rsidP="00BD287C">
            <w:pPr>
              <w:widowControl w:val="0"/>
              <w:ind w:hanging="11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Размещение в планировочной структуре города</w:t>
            </w:r>
          </w:p>
        </w:tc>
        <w:tc>
          <w:tcPr>
            <w:tcW w:w="1929" w:type="dxa"/>
          </w:tcPr>
          <w:p w14:paraId="5B52360E" w14:textId="77777777" w:rsidR="008B049F" w:rsidRPr="0011039E" w:rsidRDefault="008B049F" w:rsidP="00A8093B">
            <w:pPr>
              <w:widowControl w:val="0"/>
              <w:ind w:hanging="1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Нормируемый минимальный размер территории</w:t>
            </w:r>
            <w:r w:rsidR="00BB1D47" w:rsidRPr="00110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</w:p>
          <w:p w14:paraId="2850A240" w14:textId="4787C47B" w:rsidR="00BB1D47" w:rsidRPr="0011039E" w:rsidRDefault="00BB1D47" w:rsidP="00A8093B">
            <w:pPr>
              <w:widowControl w:val="0"/>
              <w:ind w:firstLine="30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  <w:r w:rsidR="008B049F" w:rsidRPr="00110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от общей площади</w:t>
            </w:r>
          </w:p>
        </w:tc>
        <w:tc>
          <w:tcPr>
            <w:tcW w:w="1386" w:type="dxa"/>
          </w:tcPr>
          <w:p w14:paraId="465EA9C6" w14:textId="77777777" w:rsidR="005B014E" w:rsidRPr="0011039E" w:rsidRDefault="00BD287C" w:rsidP="00C97C51">
            <w:pPr>
              <w:widowControl w:val="0"/>
              <w:ind w:firstLine="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="00BB1D47" w:rsidRPr="00110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в. м</w:t>
            </w:r>
          </w:p>
          <w:p w14:paraId="4E64AE39" w14:textId="0AA3BB8C" w:rsidR="00BD287C" w:rsidRPr="0011039E" w:rsidRDefault="00BD287C" w:rsidP="00C97C51">
            <w:pPr>
              <w:widowControl w:val="0"/>
              <w:ind w:firstLine="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 </w:t>
            </w:r>
          </w:p>
          <w:p w14:paraId="16EEA9DE" w14:textId="3C66CA1E" w:rsidR="00BB1D47" w:rsidRPr="0011039E" w:rsidRDefault="00BD287C" w:rsidP="00C97C51">
            <w:pPr>
              <w:widowControl w:val="0"/>
              <w:ind w:firstLine="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человека</w:t>
            </w:r>
          </w:p>
        </w:tc>
        <w:tc>
          <w:tcPr>
            <w:tcW w:w="1785" w:type="dxa"/>
          </w:tcPr>
          <w:p w14:paraId="386D3224" w14:textId="51383365" w:rsidR="00BB1D47" w:rsidRPr="0011039E" w:rsidRDefault="00BB1D47" w:rsidP="00A8093B">
            <w:pPr>
              <w:widowControl w:val="0"/>
              <w:ind w:firstLine="6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Радиус обслуживания населения (зона доступности)</w:t>
            </w:r>
          </w:p>
        </w:tc>
        <w:tc>
          <w:tcPr>
            <w:tcW w:w="2209" w:type="dxa"/>
          </w:tcPr>
          <w:p w14:paraId="6029FAED" w14:textId="01FA98D8" w:rsidR="00BB1D47" w:rsidRPr="0011039E" w:rsidRDefault="00BB1D47" w:rsidP="005B0128">
            <w:pPr>
              <w:widowControl w:val="0"/>
              <w:ind w:hanging="1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1039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Категории озелененных территорий</w:t>
            </w:r>
          </w:p>
        </w:tc>
      </w:tr>
      <w:tr w:rsidR="0011039E" w:rsidRPr="0011039E" w14:paraId="114C5575" w14:textId="458C4CA2" w:rsidTr="00BD287C">
        <w:tc>
          <w:tcPr>
            <w:tcW w:w="2035" w:type="dxa"/>
          </w:tcPr>
          <w:p w14:paraId="62F8A08A" w14:textId="77777777" w:rsidR="00BB1D47" w:rsidRPr="0011039E" w:rsidRDefault="00BB1D47" w:rsidP="00A8093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Общегородской центр:</w:t>
            </w:r>
          </w:p>
          <w:p w14:paraId="1799C0C6" w14:textId="77777777" w:rsidR="00BB1D47" w:rsidRPr="0011039E" w:rsidRDefault="00BB1D47" w:rsidP="00A8093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5BF57" w14:textId="29AA5647" w:rsidR="00BB1D47" w:rsidRPr="0011039E" w:rsidRDefault="00BB1D47" w:rsidP="00A8093B">
            <w:pPr>
              <w:pStyle w:val="a5"/>
              <w:widowControl w:val="0"/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14:paraId="00AA5788" w14:textId="38A3E872" w:rsidR="00BB1D47" w:rsidRPr="0011039E" w:rsidRDefault="008B049F" w:rsidP="00A8093B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B1D47" w:rsidRPr="001103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6" w:type="dxa"/>
          </w:tcPr>
          <w:p w14:paraId="1CB038C7" w14:textId="608AC672" w:rsidR="00BB1D47" w:rsidRPr="0011039E" w:rsidRDefault="00BB1D47" w:rsidP="000F610F">
            <w:pPr>
              <w:widowControl w:val="0"/>
              <w:ind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785" w:type="dxa"/>
          </w:tcPr>
          <w:p w14:paraId="21ECB79A" w14:textId="74B2B270" w:rsidR="00BB1D47" w:rsidRPr="0011039E" w:rsidRDefault="00BB1D47" w:rsidP="00BD287C">
            <w:pPr>
              <w:widowControl w:val="0"/>
              <w:ind w:firstLine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15-20 мин</w:t>
            </w:r>
            <w:r w:rsidR="00BD287C" w:rsidRPr="001103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утная</w:t>
            </w:r>
            <w:r w:rsidRPr="001103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трансп</w:t>
            </w:r>
            <w:r w:rsidR="00BD287C" w:rsidRPr="001103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ортная </w:t>
            </w:r>
            <w:r w:rsidRPr="001103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доступность</w:t>
            </w:r>
          </w:p>
        </w:tc>
        <w:tc>
          <w:tcPr>
            <w:tcW w:w="2209" w:type="dxa"/>
          </w:tcPr>
          <w:p w14:paraId="34D77BAD" w14:textId="75BE2EDB" w:rsidR="00BB1D47" w:rsidRPr="0011039E" w:rsidRDefault="00BB1D47" w:rsidP="001D7096">
            <w:pPr>
              <w:pStyle w:val="a5"/>
              <w:widowControl w:val="0"/>
              <w:numPr>
                <w:ilvl w:val="0"/>
                <w:numId w:val="21"/>
              </w:numPr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  <w:r w:rsidR="008B049F" w:rsidRPr="0011039E">
              <w:rPr>
                <w:rFonts w:ascii="Times New Roman" w:hAnsi="Times New Roman" w:cs="Times New Roman"/>
                <w:sz w:val="24"/>
                <w:szCs w:val="24"/>
              </w:rPr>
              <w:t>парк</w:t>
            </w:r>
          </w:p>
          <w:p w14:paraId="49B07370" w14:textId="77777777" w:rsidR="00BB1D47" w:rsidRPr="0011039E" w:rsidRDefault="00BB1D47" w:rsidP="001D7096">
            <w:pPr>
              <w:pStyle w:val="a5"/>
              <w:widowControl w:val="0"/>
              <w:numPr>
                <w:ilvl w:val="0"/>
                <w:numId w:val="21"/>
              </w:numPr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Сад общегородского значения</w:t>
            </w:r>
          </w:p>
          <w:p w14:paraId="1149767E" w14:textId="77777777" w:rsidR="00BB1D47" w:rsidRPr="0011039E" w:rsidRDefault="00BB1D47" w:rsidP="001D7096">
            <w:pPr>
              <w:pStyle w:val="a5"/>
              <w:widowControl w:val="0"/>
              <w:numPr>
                <w:ilvl w:val="0"/>
                <w:numId w:val="21"/>
              </w:numPr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Сквер общегородского значения</w:t>
            </w:r>
          </w:p>
          <w:p w14:paraId="3264CA54" w14:textId="77777777" w:rsidR="00BB1D47" w:rsidRPr="0011039E" w:rsidRDefault="00BB1D47" w:rsidP="00A8093B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11039E" w:rsidRPr="0011039E" w14:paraId="5FA933A7" w14:textId="5FB2CC6F" w:rsidTr="00BD287C">
        <w:tc>
          <w:tcPr>
            <w:tcW w:w="2035" w:type="dxa"/>
          </w:tcPr>
          <w:p w14:paraId="2EA817AF" w14:textId="77777777" w:rsidR="00BB1D47" w:rsidRPr="0011039E" w:rsidRDefault="00BB1D47" w:rsidP="00A8093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Планировочный район</w:t>
            </w:r>
          </w:p>
          <w:p w14:paraId="3877258F" w14:textId="0FE4F652" w:rsidR="00BB1D47" w:rsidRPr="0011039E" w:rsidRDefault="00BB1D47" w:rsidP="00A8093B">
            <w:pPr>
              <w:pStyle w:val="a5"/>
              <w:widowControl w:val="0"/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14:paraId="4DE8BC0C" w14:textId="56EC032A" w:rsidR="00BB1D47" w:rsidRPr="0011039E" w:rsidRDefault="00BB1D47" w:rsidP="00A8093B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014E" w:rsidRPr="001103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6" w:type="dxa"/>
          </w:tcPr>
          <w:p w14:paraId="3211549A" w14:textId="63C17F32" w:rsidR="00BB1D47" w:rsidRPr="0011039E" w:rsidRDefault="00BB1D47" w:rsidP="000F610F">
            <w:pPr>
              <w:widowControl w:val="0"/>
              <w:ind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85" w:type="dxa"/>
          </w:tcPr>
          <w:p w14:paraId="7482F977" w14:textId="267CD545" w:rsidR="00BB1D47" w:rsidRPr="0011039E" w:rsidRDefault="00BB1D47" w:rsidP="00BD287C">
            <w:pPr>
              <w:widowControl w:val="0"/>
              <w:ind w:firstLine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D1753C" w:rsidRPr="001103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1103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5-2 км</w:t>
            </w:r>
          </w:p>
        </w:tc>
        <w:tc>
          <w:tcPr>
            <w:tcW w:w="2209" w:type="dxa"/>
          </w:tcPr>
          <w:p w14:paraId="560584FE" w14:textId="77777777" w:rsidR="00BB1D47" w:rsidRPr="0011039E" w:rsidRDefault="00BB1D47" w:rsidP="001D7096">
            <w:pPr>
              <w:pStyle w:val="a5"/>
              <w:widowControl w:val="0"/>
              <w:numPr>
                <w:ilvl w:val="0"/>
                <w:numId w:val="20"/>
              </w:numPr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Парк районного значения</w:t>
            </w:r>
          </w:p>
          <w:p w14:paraId="6959A8F2" w14:textId="19F13832" w:rsidR="00BB1D47" w:rsidRPr="0011039E" w:rsidRDefault="00BB1D47" w:rsidP="001D7096">
            <w:pPr>
              <w:pStyle w:val="a5"/>
              <w:widowControl w:val="0"/>
              <w:numPr>
                <w:ilvl w:val="0"/>
                <w:numId w:val="20"/>
              </w:numPr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Сад районного значения</w:t>
            </w:r>
          </w:p>
        </w:tc>
      </w:tr>
      <w:tr w:rsidR="0011039E" w:rsidRPr="0011039E" w14:paraId="682F0C16" w14:textId="2FB337F6" w:rsidTr="00BD287C">
        <w:tc>
          <w:tcPr>
            <w:tcW w:w="2035" w:type="dxa"/>
          </w:tcPr>
          <w:p w14:paraId="23244A12" w14:textId="77777777" w:rsidR="00BB1D47" w:rsidRPr="0011039E" w:rsidRDefault="00BB1D47" w:rsidP="00A8093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Микрорайон</w:t>
            </w:r>
          </w:p>
          <w:p w14:paraId="792F7D62" w14:textId="11FC89C0" w:rsidR="00BB1D47" w:rsidRPr="0011039E" w:rsidRDefault="00BB1D47" w:rsidP="00A8093B">
            <w:pPr>
              <w:pStyle w:val="a5"/>
              <w:widowControl w:val="0"/>
              <w:ind w:left="31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9" w:type="dxa"/>
          </w:tcPr>
          <w:p w14:paraId="3BB22B73" w14:textId="37423F18" w:rsidR="00BB1D47" w:rsidRPr="0011039E" w:rsidRDefault="00BB1D47" w:rsidP="00A8093B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2DEA1223" w14:textId="1DA03250" w:rsidR="00BB1D47" w:rsidRPr="0011039E" w:rsidRDefault="00BB1D47" w:rsidP="00A8093B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14:paraId="0F1CAAB3" w14:textId="113980B3" w:rsidR="00BB1D47" w:rsidRPr="0011039E" w:rsidRDefault="00AE3D94" w:rsidP="000F610F">
            <w:pPr>
              <w:widowControl w:val="0"/>
              <w:ind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B1D47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5" w:type="dxa"/>
          </w:tcPr>
          <w:p w14:paraId="07C6942C" w14:textId="7CB88965" w:rsidR="00BB1D47" w:rsidRPr="0011039E" w:rsidRDefault="00BB1D47" w:rsidP="00BD287C">
            <w:pPr>
              <w:widowControl w:val="0"/>
              <w:ind w:firstLine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500-750 </w:t>
            </w:r>
            <w:r w:rsidR="008C6546" w:rsidRPr="001103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</w:t>
            </w:r>
          </w:p>
        </w:tc>
        <w:tc>
          <w:tcPr>
            <w:tcW w:w="2209" w:type="dxa"/>
          </w:tcPr>
          <w:p w14:paraId="203D4F89" w14:textId="77777777" w:rsidR="00BB1D47" w:rsidRPr="0011039E" w:rsidRDefault="00BB1D47" w:rsidP="001D7096">
            <w:pPr>
              <w:pStyle w:val="a5"/>
              <w:widowControl w:val="0"/>
              <w:numPr>
                <w:ilvl w:val="0"/>
                <w:numId w:val="19"/>
              </w:numPr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Сад микрорайона</w:t>
            </w:r>
          </w:p>
          <w:p w14:paraId="6B210ADE" w14:textId="77777777" w:rsidR="00BB1D47" w:rsidRPr="0011039E" w:rsidRDefault="00BB1D47" w:rsidP="001D7096">
            <w:pPr>
              <w:pStyle w:val="a5"/>
              <w:widowControl w:val="0"/>
              <w:numPr>
                <w:ilvl w:val="0"/>
                <w:numId w:val="19"/>
              </w:numPr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Сквер</w:t>
            </w:r>
          </w:p>
          <w:p w14:paraId="6192924C" w14:textId="77777777" w:rsidR="00BB1D47" w:rsidRPr="0011039E" w:rsidRDefault="00BB1D47" w:rsidP="001D7096">
            <w:pPr>
              <w:pStyle w:val="a5"/>
              <w:widowControl w:val="0"/>
              <w:numPr>
                <w:ilvl w:val="0"/>
                <w:numId w:val="19"/>
              </w:numPr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Бульвар</w:t>
            </w:r>
          </w:p>
          <w:p w14:paraId="0976AF5D" w14:textId="09F6F145" w:rsidR="00BB1D47" w:rsidRPr="0011039E" w:rsidRDefault="00BB1D47" w:rsidP="001D7096">
            <w:pPr>
              <w:pStyle w:val="a5"/>
              <w:widowControl w:val="0"/>
              <w:numPr>
                <w:ilvl w:val="0"/>
                <w:numId w:val="19"/>
              </w:numPr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Малый-сад</w:t>
            </w:r>
          </w:p>
        </w:tc>
      </w:tr>
      <w:tr w:rsidR="00461C88" w:rsidRPr="0011039E" w14:paraId="2D728C6E" w14:textId="293231D8" w:rsidTr="00BD287C">
        <w:tc>
          <w:tcPr>
            <w:tcW w:w="2035" w:type="dxa"/>
          </w:tcPr>
          <w:p w14:paraId="665F95AB" w14:textId="77777777" w:rsidR="008B049F" w:rsidRPr="0011039E" w:rsidRDefault="00BB1D47" w:rsidP="00A8093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Поселки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с преобладанием индивидуальной застройки</w:t>
            </w:r>
            <w:r w:rsidR="008B049F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(не менее </w:t>
            </w:r>
          </w:p>
          <w:p w14:paraId="6FEF995B" w14:textId="5A5768E2" w:rsidR="00BB1D47" w:rsidRPr="0011039E" w:rsidRDefault="008B049F" w:rsidP="00A8093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80% территории)</w:t>
            </w:r>
          </w:p>
        </w:tc>
        <w:tc>
          <w:tcPr>
            <w:tcW w:w="1929" w:type="dxa"/>
          </w:tcPr>
          <w:p w14:paraId="2C48F9AE" w14:textId="037B5796" w:rsidR="00BB1D47" w:rsidRPr="0011039E" w:rsidRDefault="00BB1D47" w:rsidP="00A8093B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55DB3171" w14:textId="77777777" w:rsidR="00BB1D47" w:rsidRPr="0011039E" w:rsidRDefault="00BB1D47" w:rsidP="00A8093B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14:paraId="358575F7" w14:textId="660B1D34" w:rsidR="00BB1D47" w:rsidRPr="0011039E" w:rsidRDefault="00BB1D47" w:rsidP="000F610F">
            <w:pPr>
              <w:widowControl w:val="0"/>
              <w:ind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785" w:type="dxa"/>
          </w:tcPr>
          <w:p w14:paraId="55049FC8" w14:textId="016DDA19" w:rsidR="00BB1D47" w:rsidRPr="0011039E" w:rsidRDefault="00BB1D47" w:rsidP="00BD287C">
            <w:pPr>
              <w:widowControl w:val="0"/>
              <w:ind w:firstLine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750</w:t>
            </w:r>
            <w:r w:rsidR="00BD287C" w:rsidRPr="001103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1103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1000</w:t>
            </w:r>
            <w:r w:rsidR="00BD287C" w:rsidRPr="001103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C6546" w:rsidRPr="001103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</w:t>
            </w:r>
          </w:p>
        </w:tc>
        <w:tc>
          <w:tcPr>
            <w:tcW w:w="2209" w:type="dxa"/>
          </w:tcPr>
          <w:p w14:paraId="5B12EEA7" w14:textId="77777777" w:rsidR="00BB1D47" w:rsidRPr="0011039E" w:rsidRDefault="007E0DC1" w:rsidP="001D7096">
            <w:pPr>
              <w:pStyle w:val="a5"/>
              <w:widowControl w:val="0"/>
              <w:numPr>
                <w:ilvl w:val="0"/>
                <w:numId w:val="22"/>
              </w:numPr>
              <w:ind w:left="401" w:hanging="40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Озелененные площадки общего пользования</w:t>
            </w:r>
          </w:p>
          <w:p w14:paraId="05AEE1A5" w14:textId="11FC25C8" w:rsidR="007E0DC1" w:rsidRPr="0011039E" w:rsidRDefault="007E0DC1" w:rsidP="001D7096">
            <w:pPr>
              <w:pStyle w:val="a5"/>
              <w:widowControl w:val="0"/>
              <w:numPr>
                <w:ilvl w:val="0"/>
                <w:numId w:val="22"/>
              </w:numPr>
              <w:ind w:left="401" w:hanging="40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Районный сад</w:t>
            </w:r>
          </w:p>
        </w:tc>
      </w:tr>
    </w:tbl>
    <w:p w14:paraId="6405471E" w14:textId="21534D32" w:rsidR="004622DB" w:rsidRPr="0011039E" w:rsidRDefault="004622DB" w:rsidP="00651B8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6415A06" w14:textId="32AE64AC" w:rsidR="004622DB" w:rsidRPr="0011039E" w:rsidRDefault="00894416" w:rsidP="00651B8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11039E">
        <w:rPr>
          <w:rFonts w:ascii="Times New Roman" w:eastAsia="Times New Roman" w:hAnsi="Times New Roman" w:cs="Times New Roman"/>
          <w:sz w:val="26"/>
          <w:szCs w:val="26"/>
        </w:rPr>
        <w:t>3.</w:t>
      </w:r>
      <w:r w:rsidR="00BD287C" w:rsidRPr="001103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622DB" w:rsidRPr="0011039E">
        <w:rPr>
          <w:rFonts w:ascii="Times New Roman" w:eastAsia="Times New Roman" w:hAnsi="Times New Roman" w:cs="Times New Roman"/>
          <w:sz w:val="26"/>
          <w:szCs w:val="26"/>
        </w:rPr>
        <w:t xml:space="preserve">В случае примыкания </w:t>
      </w:r>
      <w:r w:rsidR="00651B82" w:rsidRPr="0011039E">
        <w:rPr>
          <w:rFonts w:ascii="Times New Roman" w:eastAsia="Times New Roman" w:hAnsi="Times New Roman" w:cs="Times New Roman"/>
          <w:sz w:val="26"/>
          <w:szCs w:val="26"/>
        </w:rPr>
        <w:t>планировочного района и микрорайона</w:t>
      </w:r>
      <w:r w:rsidR="004622DB" w:rsidRPr="0011039E">
        <w:rPr>
          <w:rFonts w:ascii="Times New Roman" w:eastAsia="Times New Roman" w:hAnsi="Times New Roman" w:cs="Times New Roman"/>
          <w:sz w:val="26"/>
          <w:szCs w:val="26"/>
        </w:rPr>
        <w:t xml:space="preserve"> к общегородским и районным озелененным территориям общего пользования и</w:t>
      </w:r>
      <w:r w:rsidR="00BD287C" w:rsidRPr="001103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C6546" w:rsidRPr="0011039E">
        <w:rPr>
          <w:rFonts w:ascii="Times New Roman" w:eastAsia="Times New Roman" w:hAnsi="Times New Roman" w:cs="Times New Roman"/>
          <w:sz w:val="26"/>
          <w:szCs w:val="26"/>
        </w:rPr>
        <w:t>(</w:t>
      </w:r>
      <w:r w:rsidR="004622DB" w:rsidRPr="0011039E">
        <w:rPr>
          <w:rFonts w:ascii="Times New Roman" w:eastAsia="Times New Roman" w:hAnsi="Times New Roman" w:cs="Times New Roman"/>
          <w:sz w:val="26"/>
          <w:szCs w:val="26"/>
        </w:rPr>
        <w:t>или</w:t>
      </w:r>
      <w:r w:rsidR="008C6546" w:rsidRPr="0011039E">
        <w:rPr>
          <w:rFonts w:ascii="Times New Roman" w:eastAsia="Times New Roman" w:hAnsi="Times New Roman" w:cs="Times New Roman"/>
          <w:sz w:val="26"/>
          <w:szCs w:val="26"/>
        </w:rPr>
        <w:t>)</w:t>
      </w:r>
      <w:r w:rsidR="004622DB" w:rsidRPr="0011039E">
        <w:rPr>
          <w:rFonts w:ascii="Times New Roman" w:eastAsia="Times New Roman" w:hAnsi="Times New Roman" w:cs="Times New Roman"/>
          <w:sz w:val="26"/>
          <w:szCs w:val="26"/>
        </w:rPr>
        <w:t xml:space="preserve"> лесным массивам</w:t>
      </w:r>
      <w:r w:rsidR="00F669CE" w:rsidRPr="0011039E">
        <w:rPr>
          <w:rFonts w:ascii="Times New Roman" w:eastAsia="Times New Roman" w:hAnsi="Times New Roman" w:cs="Times New Roman"/>
          <w:sz w:val="26"/>
          <w:szCs w:val="26"/>
        </w:rPr>
        <w:t>,</w:t>
      </w:r>
      <w:r w:rsidR="004622DB" w:rsidRPr="001103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669CE" w:rsidRPr="0011039E">
        <w:rPr>
          <w:rFonts w:ascii="Times New Roman" w:eastAsia="Times New Roman" w:hAnsi="Times New Roman" w:cs="Times New Roman"/>
          <w:sz w:val="26"/>
          <w:szCs w:val="26"/>
        </w:rPr>
        <w:t>допускается</w:t>
      </w:r>
      <w:r w:rsidR="004622DB" w:rsidRPr="0011039E">
        <w:rPr>
          <w:rFonts w:ascii="Times New Roman" w:eastAsia="Times New Roman" w:hAnsi="Times New Roman" w:cs="Times New Roman"/>
          <w:sz w:val="26"/>
          <w:szCs w:val="26"/>
        </w:rPr>
        <w:t xml:space="preserve"> сокращение нормативных показателей</w:t>
      </w:r>
      <w:r w:rsidR="00F669CE" w:rsidRPr="001103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669CE" w:rsidRPr="0011039E">
        <w:rPr>
          <w:rFonts w:ascii="Times New Roman" w:hAnsi="Times New Roman" w:cs="Times New Roman"/>
          <w:sz w:val="26"/>
          <w:szCs w:val="26"/>
        </w:rPr>
        <w:lastRenderedPageBreak/>
        <w:t>нормируемого минимального размера озелененной территории общего пользования</w:t>
      </w:r>
      <w:r w:rsidR="00FA42E8" w:rsidRPr="0011039E">
        <w:rPr>
          <w:rFonts w:ascii="Times New Roman" w:eastAsia="Times New Roman" w:hAnsi="Times New Roman" w:cs="Times New Roman"/>
          <w:sz w:val="26"/>
          <w:szCs w:val="26"/>
        </w:rPr>
        <w:t xml:space="preserve"> на 25 %</w:t>
      </w:r>
      <w:r w:rsidR="004622DB" w:rsidRPr="0011039E">
        <w:rPr>
          <w:rFonts w:ascii="Times New Roman" w:eastAsia="Times New Roman" w:hAnsi="Times New Roman" w:cs="Times New Roman"/>
          <w:sz w:val="26"/>
          <w:szCs w:val="26"/>
        </w:rPr>
        <w:t xml:space="preserve">, указанных в </w:t>
      </w:r>
      <w:r w:rsidR="00BD287C" w:rsidRPr="0011039E">
        <w:rPr>
          <w:rFonts w:ascii="Times New Roman" w:eastAsia="Times New Roman" w:hAnsi="Times New Roman" w:cs="Times New Roman"/>
          <w:sz w:val="26"/>
          <w:szCs w:val="26"/>
        </w:rPr>
        <w:t>т</w:t>
      </w:r>
      <w:r w:rsidR="004622DB" w:rsidRPr="0011039E">
        <w:rPr>
          <w:rFonts w:ascii="Times New Roman" w:eastAsia="Times New Roman" w:hAnsi="Times New Roman" w:cs="Times New Roman"/>
          <w:sz w:val="26"/>
          <w:szCs w:val="26"/>
        </w:rPr>
        <w:t>аблице</w:t>
      </w:r>
      <w:r w:rsidR="00D53D61" w:rsidRPr="001103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C7FD4" w:rsidRPr="0011039E">
        <w:rPr>
          <w:rFonts w:ascii="Times New Roman" w:eastAsia="Times New Roman" w:hAnsi="Times New Roman" w:cs="Times New Roman"/>
          <w:sz w:val="26"/>
          <w:szCs w:val="26"/>
        </w:rPr>
        <w:t>22</w:t>
      </w:r>
      <w:bookmarkStart w:id="2" w:name="30j0zll" w:colFirst="0" w:colLast="0"/>
      <w:bookmarkEnd w:id="2"/>
      <w:r w:rsidR="00FA42E8" w:rsidRPr="0011039E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A6CBCE1" w14:textId="0BA7757B" w:rsidR="00651B82" w:rsidRPr="0011039E" w:rsidRDefault="00894416" w:rsidP="00651B8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4.</w:t>
      </w:r>
      <w:r w:rsidR="00BD287C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651B82" w:rsidRPr="0011039E">
        <w:rPr>
          <w:rFonts w:ascii="Times New Roman" w:hAnsi="Times New Roman" w:cs="Times New Roman"/>
          <w:sz w:val="26"/>
          <w:szCs w:val="26"/>
        </w:rPr>
        <w:t xml:space="preserve">Площади объектов озеленения общего пользования следует принимать не менее: </w:t>
      </w:r>
    </w:p>
    <w:p w14:paraId="0896ACBA" w14:textId="77777777" w:rsidR="00651B82" w:rsidRPr="0011039E" w:rsidRDefault="00651B82" w:rsidP="001D7096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 xml:space="preserve">городских парков - 15 га; </w:t>
      </w:r>
    </w:p>
    <w:p w14:paraId="176D1CC3" w14:textId="77777777" w:rsidR="00651B82" w:rsidRPr="0011039E" w:rsidRDefault="00651B82" w:rsidP="001D7096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парков жилых районов – 5 га;</w:t>
      </w:r>
    </w:p>
    <w:p w14:paraId="4FF5195D" w14:textId="77777777" w:rsidR="00651B82" w:rsidRPr="0011039E" w:rsidRDefault="00651B82" w:rsidP="001D7096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городских садов - 1 га;</w:t>
      </w:r>
    </w:p>
    <w:p w14:paraId="08DAEB4A" w14:textId="1C865B47" w:rsidR="00651B82" w:rsidRPr="0011039E" w:rsidRDefault="00651B82" w:rsidP="001D7096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 xml:space="preserve">скверов </w:t>
      </w:r>
      <w:r w:rsidR="008C6546" w:rsidRPr="0011039E">
        <w:rPr>
          <w:rFonts w:ascii="Times New Roman" w:hAnsi="Times New Roman" w:cs="Times New Roman"/>
          <w:sz w:val="26"/>
          <w:szCs w:val="26"/>
        </w:rPr>
        <w:t>–</w:t>
      </w:r>
      <w:r w:rsidRPr="0011039E">
        <w:rPr>
          <w:rFonts w:ascii="Times New Roman" w:hAnsi="Times New Roman" w:cs="Times New Roman"/>
          <w:sz w:val="26"/>
          <w:szCs w:val="26"/>
        </w:rPr>
        <w:t xml:space="preserve"> 0</w:t>
      </w:r>
      <w:r w:rsidR="00C47F06" w:rsidRPr="0011039E">
        <w:rPr>
          <w:rFonts w:ascii="Times New Roman" w:hAnsi="Times New Roman" w:cs="Times New Roman"/>
          <w:sz w:val="26"/>
          <w:szCs w:val="26"/>
        </w:rPr>
        <w:t>,</w:t>
      </w:r>
      <w:r w:rsidRPr="0011039E">
        <w:rPr>
          <w:rFonts w:ascii="Times New Roman" w:hAnsi="Times New Roman" w:cs="Times New Roman"/>
          <w:sz w:val="26"/>
          <w:szCs w:val="26"/>
        </w:rPr>
        <w:t>3 г</w:t>
      </w:r>
      <w:r w:rsidR="00BB1D47" w:rsidRPr="0011039E">
        <w:rPr>
          <w:rFonts w:ascii="Times New Roman" w:hAnsi="Times New Roman" w:cs="Times New Roman"/>
          <w:sz w:val="26"/>
          <w:szCs w:val="26"/>
        </w:rPr>
        <w:t>а;</w:t>
      </w:r>
    </w:p>
    <w:p w14:paraId="1B192015" w14:textId="630CF18A" w:rsidR="00250D50" w:rsidRPr="0011039E" w:rsidRDefault="00BB1D47" w:rsidP="00CA632E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20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малый сад – 0</w:t>
      </w:r>
      <w:r w:rsidR="00C47F06" w:rsidRPr="0011039E">
        <w:rPr>
          <w:rFonts w:ascii="Times New Roman" w:hAnsi="Times New Roman" w:cs="Times New Roman"/>
          <w:sz w:val="26"/>
          <w:szCs w:val="26"/>
        </w:rPr>
        <w:t>,</w:t>
      </w:r>
      <w:r w:rsidR="008B049F" w:rsidRPr="0011039E">
        <w:rPr>
          <w:rFonts w:ascii="Times New Roman" w:hAnsi="Times New Roman" w:cs="Times New Roman"/>
          <w:sz w:val="26"/>
          <w:szCs w:val="26"/>
        </w:rPr>
        <w:t>15</w:t>
      </w:r>
      <w:r w:rsidRPr="0011039E">
        <w:rPr>
          <w:rFonts w:ascii="Times New Roman" w:hAnsi="Times New Roman" w:cs="Times New Roman"/>
          <w:sz w:val="26"/>
          <w:szCs w:val="26"/>
        </w:rPr>
        <w:t xml:space="preserve"> га.</w:t>
      </w:r>
    </w:p>
    <w:p w14:paraId="530626CE" w14:textId="54626BF0" w:rsidR="005B0128" w:rsidRPr="0011039E" w:rsidRDefault="005B0128" w:rsidP="007C0322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1039E">
        <w:rPr>
          <w:rFonts w:ascii="Times New Roman" w:eastAsia="Times New Roman" w:hAnsi="Times New Roman" w:cs="Times New Roman"/>
          <w:b/>
          <w:bCs/>
          <w:sz w:val="26"/>
          <w:szCs w:val="26"/>
        </w:rPr>
        <w:t>2.</w:t>
      </w:r>
      <w:r w:rsidR="002331B4" w:rsidRPr="0011039E">
        <w:rPr>
          <w:rFonts w:ascii="Times New Roman" w:eastAsia="Times New Roman" w:hAnsi="Times New Roman" w:cs="Times New Roman"/>
          <w:b/>
          <w:bCs/>
          <w:sz w:val="26"/>
          <w:szCs w:val="26"/>
        </w:rPr>
        <w:t>5</w:t>
      </w:r>
      <w:r w:rsidRPr="0011039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.2. </w:t>
      </w:r>
      <w:r w:rsidR="00400F27" w:rsidRPr="0011039E">
        <w:rPr>
          <w:rFonts w:ascii="Times New Roman" w:eastAsia="Times New Roman" w:hAnsi="Times New Roman" w:cs="Times New Roman"/>
          <w:b/>
          <w:bCs/>
          <w:sz w:val="26"/>
          <w:szCs w:val="26"/>
        </w:rPr>
        <w:t>Требования к озеленению территорий земельных участков для размещения жилой застройки</w:t>
      </w:r>
    </w:p>
    <w:p w14:paraId="076AB1FF" w14:textId="31C61150" w:rsidR="00E266A6" w:rsidRPr="0011039E" w:rsidRDefault="00894416" w:rsidP="00FA42E8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11039E">
        <w:rPr>
          <w:rFonts w:ascii="Times New Roman" w:eastAsia="Times New Roman" w:hAnsi="Times New Roman" w:cs="Times New Roman"/>
          <w:sz w:val="26"/>
          <w:szCs w:val="26"/>
        </w:rPr>
        <w:t>1.</w:t>
      </w:r>
      <w:r w:rsidR="006664A2" w:rsidRPr="001103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21082" w:rsidRPr="0011039E">
        <w:rPr>
          <w:rFonts w:ascii="Times New Roman" w:eastAsia="Times New Roman" w:hAnsi="Times New Roman" w:cs="Times New Roman"/>
          <w:sz w:val="26"/>
          <w:szCs w:val="26"/>
        </w:rPr>
        <w:t xml:space="preserve">Жилая застройка должна быть обеспечена озелененными территориями. Минимальные нормируемые параметры озеленения </w:t>
      </w:r>
      <w:r w:rsidR="00DA0BFA" w:rsidRPr="0011039E">
        <w:rPr>
          <w:rFonts w:ascii="Times New Roman" w:eastAsia="Times New Roman" w:hAnsi="Times New Roman" w:cs="Times New Roman"/>
          <w:sz w:val="26"/>
          <w:szCs w:val="26"/>
        </w:rPr>
        <w:t>земельных участков индивидуальных, блокированных, малоэтажных, среднеэтажных и многоэтажных жилых домов</w:t>
      </w:r>
      <w:r w:rsidR="00A67855" w:rsidRPr="001103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21082" w:rsidRPr="0011039E">
        <w:rPr>
          <w:rFonts w:ascii="Times New Roman" w:eastAsia="Times New Roman" w:hAnsi="Times New Roman" w:cs="Times New Roman"/>
          <w:sz w:val="26"/>
          <w:szCs w:val="26"/>
        </w:rPr>
        <w:t xml:space="preserve">указаны в </w:t>
      </w:r>
      <w:r w:rsidR="00437C88" w:rsidRPr="0011039E">
        <w:rPr>
          <w:rFonts w:ascii="Times New Roman" w:eastAsia="Times New Roman" w:hAnsi="Times New Roman" w:cs="Times New Roman"/>
          <w:sz w:val="26"/>
          <w:szCs w:val="26"/>
        </w:rPr>
        <w:t>т</w:t>
      </w:r>
      <w:r w:rsidR="00321082" w:rsidRPr="0011039E">
        <w:rPr>
          <w:rFonts w:ascii="Times New Roman" w:eastAsia="Times New Roman" w:hAnsi="Times New Roman" w:cs="Times New Roman"/>
          <w:sz w:val="26"/>
          <w:szCs w:val="26"/>
        </w:rPr>
        <w:t xml:space="preserve">аблице </w:t>
      </w:r>
      <w:r w:rsidR="0029685E" w:rsidRPr="0011039E">
        <w:rPr>
          <w:rFonts w:ascii="Times New Roman" w:eastAsia="Times New Roman" w:hAnsi="Times New Roman" w:cs="Times New Roman"/>
          <w:sz w:val="26"/>
          <w:szCs w:val="26"/>
        </w:rPr>
        <w:t>23</w:t>
      </w:r>
      <w:r w:rsidR="00321082" w:rsidRPr="0011039E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3A7C77D" w14:textId="4FEB0D51" w:rsidR="00400F27" w:rsidRPr="0011039E" w:rsidRDefault="00400F27" w:rsidP="00400F27">
      <w:pPr>
        <w:shd w:val="clear" w:color="auto" w:fill="FFFFFF"/>
        <w:spacing w:after="0" w:line="36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1039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Таблица </w:t>
      </w:r>
      <w:r w:rsidR="0029685E" w:rsidRPr="0011039E">
        <w:rPr>
          <w:rFonts w:ascii="Times New Roman" w:eastAsia="Times New Roman" w:hAnsi="Times New Roman" w:cs="Times New Roman"/>
          <w:b/>
          <w:bCs/>
          <w:sz w:val="26"/>
          <w:szCs w:val="26"/>
        </w:rPr>
        <w:t>23</w:t>
      </w:r>
    </w:p>
    <w:tbl>
      <w:tblPr>
        <w:tblW w:w="9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9"/>
        <w:gridCol w:w="1643"/>
        <w:gridCol w:w="2936"/>
      </w:tblGrid>
      <w:tr w:rsidR="0011039E" w:rsidRPr="0011039E" w14:paraId="76A6A655" w14:textId="07CC62A9" w:rsidTr="00AF72E6">
        <w:tc>
          <w:tcPr>
            <w:tcW w:w="4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5FD9DE" w14:textId="521A3CD3" w:rsidR="00400F27" w:rsidRPr="0011039E" w:rsidRDefault="00D53D61" w:rsidP="00437C88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Жилая застройка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704255" w14:textId="77777777" w:rsidR="00D53D61" w:rsidRPr="0011039E" w:rsidRDefault="00400F27" w:rsidP="00437C88">
            <w:pPr>
              <w:spacing w:after="0" w:line="276" w:lineRule="auto"/>
              <w:ind w:hanging="11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Расчетная единица</w:t>
            </w:r>
            <w:r w:rsidR="00D53D61" w:rsidRPr="00110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135C3D6" w14:textId="6042E96E" w:rsidR="00400F27" w:rsidRPr="0011039E" w:rsidRDefault="00400F27" w:rsidP="00DA0BFA">
            <w:pPr>
              <w:spacing w:after="0" w:line="276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1A969" w14:textId="7FAB7B84" w:rsidR="00400F27" w:rsidRPr="0011039E" w:rsidRDefault="00D53D61" w:rsidP="00437C88">
            <w:pPr>
              <w:spacing w:after="0" w:line="276" w:lineRule="auto"/>
              <w:ind w:hanging="3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Нормируемый параметр озелененных придомовых территорий </w:t>
            </w:r>
          </w:p>
        </w:tc>
      </w:tr>
      <w:tr w:rsidR="0011039E" w:rsidRPr="0011039E" w14:paraId="70E33403" w14:textId="3FFD0DF1" w:rsidTr="00AF72E6">
        <w:tc>
          <w:tcPr>
            <w:tcW w:w="4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47F08E" w14:textId="047968FF" w:rsidR="00400F27" w:rsidRPr="0011039E" w:rsidRDefault="00400F27" w:rsidP="00586573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Индивидуальная, блокированная малоэтажная жилая застройка</w:t>
            </w: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E46428" w14:textId="74880039" w:rsidR="00400F27" w:rsidRPr="0011039E" w:rsidRDefault="00D53D61" w:rsidP="00DA0BFA">
            <w:pPr>
              <w:spacing w:after="0" w:line="276" w:lineRule="auto"/>
              <w:ind w:hanging="6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  <w:r w:rsidR="00437C88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/ блок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DF437" w14:textId="3C9C4AD0" w:rsidR="00400F27" w:rsidRPr="0011039E" w:rsidRDefault="00D53D61" w:rsidP="00DA0BF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="00437C88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% земельного участка</w:t>
            </w:r>
          </w:p>
          <w:p w14:paraId="03473A0E" w14:textId="77777777" w:rsidR="0057774D" w:rsidRPr="0011039E" w:rsidRDefault="0057774D" w:rsidP="00DA0BF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0CA67F" w14:textId="4C9ECDBA" w:rsidR="0057774D" w:rsidRPr="0011039E" w:rsidRDefault="0057774D" w:rsidP="00DA0BF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C88" w:rsidRPr="0011039E" w14:paraId="5BFC4623" w14:textId="025C4F13" w:rsidTr="00AF72E6">
        <w:tc>
          <w:tcPr>
            <w:tcW w:w="4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4F3CFE" w14:textId="5385828A" w:rsidR="00400F27" w:rsidRPr="0011039E" w:rsidRDefault="00400F27" w:rsidP="00FA42E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Среднеэтажная </w:t>
            </w:r>
            <w:r w:rsidR="00A04833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многоэтажная </w:t>
            </w: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жилая застройка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E3B750" w14:textId="207D904E" w:rsidR="00400F27" w:rsidRPr="0011039E" w:rsidRDefault="00D53D61" w:rsidP="00DA0BFA">
            <w:pPr>
              <w:spacing w:after="0" w:line="276" w:lineRule="auto"/>
              <w:ind w:hanging="6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 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r w:rsidR="00437C88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м общей площади квартир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245D3" w14:textId="0C15D515" w:rsidR="00400F27" w:rsidRPr="0011039E" w:rsidRDefault="00D53D61" w:rsidP="00DA0BF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r w:rsidR="00437C88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</w:tbl>
    <w:p w14:paraId="1456B233" w14:textId="77777777" w:rsidR="00A04833" w:rsidRPr="0011039E" w:rsidRDefault="00A04833" w:rsidP="002A7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E3C9303" w14:textId="103B036A" w:rsidR="002A7E3F" w:rsidRPr="0011039E" w:rsidRDefault="00894416" w:rsidP="002A7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2.</w:t>
      </w:r>
      <w:r w:rsidR="00437C88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2A7E3F" w:rsidRPr="0011039E">
        <w:rPr>
          <w:rFonts w:ascii="Times New Roman" w:hAnsi="Times New Roman" w:cs="Times New Roman"/>
          <w:sz w:val="26"/>
          <w:szCs w:val="26"/>
        </w:rPr>
        <w:t xml:space="preserve">В площадь озелененной придомовой территории кроме озеленения на поверхности земельного участка включается </w:t>
      </w:r>
      <w:r w:rsidR="002A7E3F" w:rsidRPr="0011039E">
        <w:rPr>
          <w:rFonts w:ascii="Times New Roman" w:hAnsi="Times New Roman"/>
          <w:bCs/>
          <w:sz w:val="26"/>
          <w:szCs w:val="26"/>
        </w:rPr>
        <w:t>(но не более 20</w:t>
      </w:r>
      <w:r w:rsidR="00C47F06" w:rsidRPr="0011039E">
        <w:rPr>
          <w:rFonts w:ascii="Times New Roman" w:hAnsi="Times New Roman"/>
          <w:bCs/>
          <w:sz w:val="26"/>
          <w:szCs w:val="26"/>
        </w:rPr>
        <w:t xml:space="preserve"> </w:t>
      </w:r>
      <w:r w:rsidR="002A7E3F" w:rsidRPr="0011039E">
        <w:rPr>
          <w:rFonts w:ascii="Times New Roman" w:hAnsi="Times New Roman"/>
          <w:bCs/>
          <w:sz w:val="26"/>
          <w:szCs w:val="26"/>
        </w:rPr>
        <w:t xml:space="preserve">% от </w:t>
      </w:r>
      <w:r w:rsidR="00307AFF" w:rsidRPr="0011039E">
        <w:rPr>
          <w:rFonts w:ascii="Times New Roman" w:hAnsi="Times New Roman"/>
          <w:bCs/>
          <w:sz w:val="26"/>
          <w:szCs w:val="26"/>
        </w:rPr>
        <w:t xml:space="preserve">нормативного </w:t>
      </w:r>
      <w:r w:rsidR="002A7E3F" w:rsidRPr="0011039E">
        <w:rPr>
          <w:rFonts w:ascii="Times New Roman" w:hAnsi="Times New Roman"/>
          <w:bCs/>
          <w:sz w:val="26"/>
          <w:szCs w:val="26"/>
        </w:rPr>
        <w:t xml:space="preserve">количества) </w:t>
      </w:r>
      <w:r w:rsidR="002A7E3F" w:rsidRPr="0011039E">
        <w:rPr>
          <w:rFonts w:ascii="Times New Roman" w:hAnsi="Times New Roman" w:cs="Times New Roman"/>
          <w:sz w:val="26"/>
          <w:szCs w:val="26"/>
        </w:rPr>
        <w:t xml:space="preserve">площадь озеленения озелененной кровли стилобата, </w:t>
      </w:r>
      <w:r w:rsidR="002A7E3F" w:rsidRPr="0011039E">
        <w:rPr>
          <w:rFonts w:ascii="Times New Roman" w:hAnsi="Times New Roman"/>
          <w:bCs/>
          <w:sz w:val="26"/>
          <w:szCs w:val="26"/>
        </w:rPr>
        <w:t>вертикальное озеленение</w:t>
      </w:r>
      <w:r w:rsidR="00307AFF" w:rsidRPr="0011039E">
        <w:rPr>
          <w:rFonts w:ascii="Times New Roman" w:hAnsi="Times New Roman"/>
          <w:bCs/>
          <w:sz w:val="26"/>
          <w:szCs w:val="26"/>
        </w:rPr>
        <w:t>.</w:t>
      </w:r>
    </w:p>
    <w:p w14:paraId="4FEDC33C" w14:textId="4685A5EB" w:rsidR="002A7E3F" w:rsidRPr="0011039E" w:rsidRDefault="00894416" w:rsidP="002A7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3.</w:t>
      </w:r>
      <w:r w:rsidR="002A7E3F" w:rsidRPr="0011039E">
        <w:rPr>
          <w:rFonts w:ascii="Times New Roman" w:hAnsi="Times New Roman" w:cs="Times New Roman"/>
          <w:sz w:val="26"/>
          <w:szCs w:val="26"/>
        </w:rPr>
        <w:t xml:space="preserve"> В площадь озелененной придомовой территории включаются (но не более 50</w:t>
      </w:r>
      <w:r w:rsidR="00C47F06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2A7E3F" w:rsidRPr="0011039E">
        <w:rPr>
          <w:rFonts w:ascii="Times New Roman" w:hAnsi="Times New Roman" w:cs="Times New Roman"/>
          <w:sz w:val="26"/>
          <w:szCs w:val="26"/>
        </w:rPr>
        <w:t xml:space="preserve">% </w:t>
      </w:r>
      <w:r w:rsidR="00307AFF" w:rsidRPr="0011039E">
        <w:rPr>
          <w:rFonts w:ascii="Times New Roman" w:hAnsi="Times New Roman" w:cs="Times New Roman"/>
          <w:sz w:val="26"/>
          <w:szCs w:val="26"/>
        </w:rPr>
        <w:t>от нормативного</w:t>
      </w:r>
      <w:r w:rsidR="002A7E3F" w:rsidRPr="0011039E">
        <w:rPr>
          <w:rFonts w:ascii="Times New Roman" w:hAnsi="Times New Roman" w:cs="Times New Roman"/>
          <w:sz w:val="26"/>
          <w:szCs w:val="26"/>
        </w:rPr>
        <w:t xml:space="preserve"> количества) площадки для отдыха взрослого населения, </w:t>
      </w:r>
      <w:r w:rsidR="002A7E3F" w:rsidRPr="0011039E">
        <w:rPr>
          <w:rFonts w:ascii="Times New Roman" w:hAnsi="Times New Roman" w:cs="Times New Roman"/>
          <w:sz w:val="26"/>
          <w:szCs w:val="26"/>
        </w:rPr>
        <w:lastRenderedPageBreak/>
        <w:t>детские игровые площадки,</w:t>
      </w:r>
      <w:r w:rsidR="009C7FD4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2A7E3F" w:rsidRPr="0011039E">
        <w:rPr>
          <w:rFonts w:ascii="Times New Roman" w:hAnsi="Times New Roman" w:cs="Times New Roman"/>
          <w:sz w:val="26"/>
          <w:szCs w:val="26"/>
        </w:rPr>
        <w:t>если они занимают не более 30% общей площади участка.</w:t>
      </w:r>
    </w:p>
    <w:p w14:paraId="5F540F4E" w14:textId="029B22C3" w:rsidR="003D34C3" w:rsidRPr="0011039E" w:rsidRDefault="00894416" w:rsidP="00CA632E">
      <w:pPr>
        <w:spacing w:after="20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4.</w:t>
      </w:r>
      <w:r w:rsidR="00437C88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2A7E3F" w:rsidRPr="0011039E">
        <w:rPr>
          <w:rFonts w:ascii="Times New Roman" w:hAnsi="Times New Roman" w:cs="Times New Roman"/>
          <w:sz w:val="26"/>
          <w:szCs w:val="26"/>
        </w:rPr>
        <w:t>Расчетное количество озелененных придомовых территорий подлежат сокращению (но не более чем на 30</w:t>
      </w:r>
      <w:r w:rsidR="00C47F06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2A7E3F" w:rsidRPr="0011039E">
        <w:rPr>
          <w:rFonts w:ascii="Times New Roman" w:hAnsi="Times New Roman" w:cs="Times New Roman"/>
          <w:sz w:val="26"/>
          <w:szCs w:val="26"/>
        </w:rPr>
        <w:t>%) при наличии общественных озелененных территорий (парки, сады, скверы, бульвары), расположенных в радиусе 500 м</w:t>
      </w:r>
      <w:r w:rsidR="00AF72E6" w:rsidRPr="0011039E">
        <w:rPr>
          <w:rFonts w:ascii="Times New Roman" w:hAnsi="Times New Roman" w:cs="Times New Roman"/>
          <w:sz w:val="26"/>
          <w:szCs w:val="26"/>
        </w:rPr>
        <w:t>етров</w:t>
      </w:r>
      <w:r w:rsidR="002A7E3F" w:rsidRPr="0011039E">
        <w:rPr>
          <w:rFonts w:ascii="Times New Roman" w:hAnsi="Times New Roman" w:cs="Times New Roman"/>
          <w:sz w:val="26"/>
          <w:szCs w:val="26"/>
        </w:rPr>
        <w:t>. В случае примыкания участка жилой застройки к общественным озелененным территориям (парки, сады, скверы, бульвары) и</w:t>
      </w:r>
      <w:r w:rsidR="00437C88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AF72E6" w:rsidRPr="0011039E">
        <w:rPr>
          <w:rFonts w:ascii="Times New Roman" w:hAnsi="Times New Roman" w:cs="Times New Roman"/>
          <w:sz w:val="26"/>
          <w:szCs w:val="26"/>
        </w:rPr>
        <w:t>(</w:t>
      </w:r>
      <w:r w:rsidR="002A7E3F" w:rsidRPr="0011039E">
        <w:rPr>
          <w:rFonts w:ascii="Times New Roman" w:hAnsi="Times New Roman" w:cs="Times New Roman"/>
          <w:sz w:val="26"/>
          <w:szCs w:val="26"/>
        </w:rPr>
        <w:t>или</w:t>
      </w:r>
      <w:r w:rsidR="00AF72E6" w:rsidRPr="0011039E">
        <w:rPr>
          <w:rFonts w:ascii="Times New Roman" w:hAnsi="Times New Roman" w:cs="Times New Roman"/>
          <w:sz w:val="26"/>
          <w:szCs w:val="26"/>
        </w:rPr>
        <w:t>)</w:t>
      </w:r>
      <w:r w:rsidR="002A7E3F" w:rsidRPr="0011039E">
        <w:rPr>
          <w:rFonts w:ascii="Times New Roman" w:hAnsi="Times New Roman" w:cs="Times New Roman"/>
          <w:sz w:val="26"/>
          <w:szCs w:val="26"/>
        </w:rPr>
        <w:t xml:space="preserve"> его нахождения в радиусе 50 м</w:t>
      </w:r>
      <w:r w:rsidR="00437C88" w:rsidRPr="0011039E">
        <w:rPr>
          <w:rFonts w:ascii="Times New Roman" w:hAnsi="Times New Roman" w:cs="Times New Roman"/>
          <w:sz w:val="26"/>
          <w:szCs w:val="26"/>
        </w:rPr>
        <w:t>етров</w:t>
      </w:r>
      <w:r w:rsidR="002A7E3F" w:rsidRPr="0011039E">
        <w:rPr>
          <w:rFonts w:ascii="Times New Roman" w:hAnsi="Times New Roman" w:cs="Times New Roman"/>
          <w:sz w:val="26"/>
          <w:szCs w:val="26"/>
        </w:rPr>
        <w:t xml:space="preserve"> от таких территорий площадь озелененной придомовой территории сокращается на 50</w:t>
      </w:r>
      <w:r w:rsidR="00437C88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2A7E3F" w:rsidRPr="0011039E">
        <w:rPr>
          <w:rFonts w:ascii="Times New Roman" w:hAnsi="Times New Roman" w:cs="Times New Roman"/>
          <w:sz w:val="26"/>
          <w:szCs w:val="26"/>
        </w:rPr>
        <w:t xml:space="preserve">%. </w:t>
      </w:r>
    </w:p>
    <w:p w14:paraId="5BF5D0CA" w14:textId="26F6A63C" w:rsidR="005B0128" w:rsidRPr="0011039E" w:rsidRDefault="005B0128" w:rsidP="00AF72E6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11039E">
        <w:rPr>
          <w:rFonts w:ascii="Times New Roman" w:eastAsia="Times New Roman" w:hAnsi="Times New Roman" w:cs="Times New Roman"/>
          <w:b/>
          <w:bCs/>
          <w:sz w:val="26"/>
          <w:szCs w:val="26"/>
        </w:rPr>
        <w:t>2.</w:t>
      </w:r>
      <w:r w:rsidR="002331B4" w:rsidRPr="0011039E">
        <w:rPr>
          <w:rFonts w:ascii="Times New Roman" w:eastAsia="Times New Roman" w:hAnsi="Times New Roman" w:cs="Times New Roman"/>
          <w:b/>
          <w:bCs/>
          <w:sz w:val="26"/>
          <w:szCs w:val="26"/>
        </w:rPr>
        <w:t>5</w:t>
      </w:r>
      <w:r w:rsidRPr="0011039E">
        <w:rPr>
          <w:rFonts w:ascii="Times New Roman" w:eastAsia="Times New Roman" w:hAnsi="Times New Roman" w:cs="Times New Roman"/>
          <w:b/>
          <w:bCs/>
          <w:sz w:val="26"/>
          <w:szCs w:val="26"/>
        </w:rPr>
        <w:t>.3.</w:t>
      </w:r>
      <w:r w:rsidRPr="001103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00F27" w:rsidRPr="0011039E">
        <w:rPr>
          <w:rFonts w:ascii="Times New Roman" w:eastAsia="Times New Roman" w:hAnsi="Times New Roman" w:cs="Times New Roman"/>
          <w:b/>
          <w:bCs/>
          <w:sz w:val="26"/>
          <w:szCs w:val="26"/>
        </w:rPr>
        <w:t>Требования к озеленению территорий земельных участков для размещения общественн</w:t>
      </w:r>
      <w:r w:rsidR="000F52E1" w:rsidRPr="0011039E">
        <w:rPr>
          <w:rFonts w:ascii="Times New Roman" w:eastAsia="Times New Roman" w:hAnsi="Times New Roman" w:cs="Times New Roman"/>
          <w:b/>
          <w:bCs/>
          <w:sz w:val="26"/>
          <w:szCs w:val="26"/>
        </w:rPr>
        <w:t>ых учреждений</w:t>
      </w:r>
    </w:p>
    <w:p w14:paraId="058CA55D" w14:textId="1B38D4D9" w:rsidR="004622DB" w:rsidRPr="0011039E" w:rsidRDefault="00894416" w:rsidP="000F52E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11039E">
        <w:rPr>
          <w:rFonts w:ascii="Times New Roman" w:eastAsia="Times New Roman" w:hAnsi="Times New Roman" w:cs="Times New Roman"/>
          <w:sz w:val="26"/>
          <w:szCs w:val="26"/>
        </w:rPr>
        <w:t>1.</w:t>
      </w:r>
      <w:r w:rsidR="006664A2" w:rsidRPr="001103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767AA" w:rsidRPr="0011039E">
        <w:rPr>
          <w:rFonts w:ascii="Times New Roman" w:eastAsia="Times New Roman" w:hAnsi="Times New Roman" w:cs="Times New Roman"/>
          <w:sz w:val="26"/>
          <w:szCs w:val="26"/>
        </w:rPr>
        <w:t xml:space="preserve">Перечень </w:t>
      </w:r>
      <w:r w:rsidR="005441EF" w:rsidRPr="0011039E">
        <w:rPr>
          <w:rFonts w:ascii="Times New Roman" w:eastAsia="Times New Roman" w:hAnsi="Times New Roman" w:cs="Times New Roman"/>
          <w:sz w:val="26"/>
          <w:szCs w:val="26"/>
        </w:rPr>
        <w:t>зон для размещения общественных учреждений</w:t>
      </w:r>
      <w:r w:rsidR="000F52E1" w:rsidRPr="0011039E">
        <w:rPr>
          <w:rFonts w:ascii="Times New Roman" w:eastAsia="Times New Roman" w:hAnsi="Times New Roman" w:cs="Times New Roman"/>
          <w:sz w:val="26"/>
          <w:szCs w:val="26"/>
        </w:rPr>
        <w:t xml:space="preserve"> приведен в пункте 2.4. настоящих Местных нормативов. Нормативный показатель минимального озеленения территории </w:t>
      </w:r>
      <w:r w:rsidR="004622DB" w:rsidRPr="0011039E">
        <w:rPr>
          <w:rFonts w:ascii="Times New Roman" w:eastAsia="Times New Roman" w:hAnsi="Times New Roman" w:cs="Times New Roman"/>
          <w:sz w:val="26"/>
          <w:szCs w:val="26"/>
        </w:rPr>
        <w:t>общественн</w:t>
      </w:r>
      <w:r w:rsidR="009B0AB7" w:rsidRPr="0011039E">
        <w:rPr>
          <w:rFonts w:ascii="Times New Roman" w:eastAsia="Times New Roman" w:hAnsi="Times New Roman" w:cs="Times New Roman"/>
          <w:sz w:val="26"/>
          <w:szCs w:val="26"/>
        </w:rPr>
        <w:t xml:space="preserve">ых учреждений необходимо принимать согласно </w:t>
      </w:r>
      <w:r w:rsidR="00C00AC2" w:rsidRPr="0011039E">
        <w:rPr>
          <w:rFonts w:ascii="Times New Roman" w:eastAsia="Times New Roman" w:hAnsi="Times New Roman" w:cs="Times New Roman"/>
          <w:sz w:val="26"/>
          <w:szCs w:val="26"/>
        </w:rPr>
        <w:t>т</w:t>
      </w:r>
      <w:r w:rsidR="00603848" w:rsidRPr="0011039E">
        <w:rPr>
          <w:rFonts w:ascii="Times New Roman" w:eastAsia="Times New Roman" w:hAnsi="Times New Roman" w:cs="Times New Roman"/>
          <w:sz w:val="26"/>
          <w:szCs w:val="26"/>
        </w:rPr>
        <w:t xml:space="preserve">аблице </w:t>
      </w:r>
      <w:r w:rsidR="0029685E" w:rsidRPr="0011039E">
        <w:rPr>
          <w:rFonts w:ascii="Times New Roman" w:eastAsia="Times New Roman" w:hAnsi="Times New Roman" w:cs="Times New Roman"/>
          <w:sz w:val="26"/>
          <w:szCs w:val="26"/>
        </w:rPr>
        <w:t>24</w:t>
      </w:r>
      <w:r w:rsidR="00603848" w:rsidRPr="0011039E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139E3FC" w14:textId="7F257E5B" w:rsidR="00A44AD1" w:rsidRPr="0011039E" w:rsidRDefault="00A44AD1" w:rsidP="00182F0E">
      <w:pPr>
        <w:shd w:val="clear" w:color="auto" w:fill="FFFFFF"/>
        <w:spacing w:after="0" w:line="36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1039E">
        <w:rPr>
          <w:rFonts w:ascii="Times New Roman" w:eastAsia="Times New Roman" w:hAnsi="Times New Roman" w:cs="Times New Roman"/>
          <w:b/>
          <w:bCs/>
          <w:sz w:val="26"/>
          <w:szCs w:val="26"/>
        </w:rPr>
        <w:t>Таблица</w:t>
      </w:r>
      <w:r w:rsidR="00E63D55" w:rsidRPr="0011039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29685E" w:rsidRPr="0011039E">
        <w:rPr>
          <w:rFonts w:ascii="Times New Roman" w:eastAsia="Times New Roman" w:hAnsi="Times New Roman" w:cs="Times New Roman"/>
          <w:b/>
          <w:bCs/>
          <w:sz w:val="26"/>
          <w:szCs w:val="26"/>
        </w:rPr>
        <w:t>24</w:t>
      </w:r>
    </w:p>
    <w:tbl>
      <w:tblPr>
        <w:tblW w:w="9356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6"/>
        <w:gridCol w:w="3690"/>
      </w:tblGrid>
      <w:tr w:rsidR="0011039E" w:rsidRPr="0011039E" w14:paraId="625C43BA" w14:textId="77777777" w:rsidTr="005B014E">
        <w:tc>
          <w:tcPr>
            <w:tcW w:w="5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CA9B70" w14:textId="4F5032D6" w:rsidR="00E501AD" w:rsidRPr="0011039E" w:rsidRDefault="00E501AD" w:rsidP="006C7080">
            <w:pPr>
              <w:spacing w:after="0" w:line="360" w:lineRule="auto"/>
              <w:ind w:firstLine="272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расчетного показателя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73B5EA" w14:textId="77777777" w:rsidR="00E501AD" w:rsidRPr="0011039E" w:rsidRDefault="00E501AD" w:rsidP="00EA701D">
            <w:pPr>
              <w:spacing w:after="0" w:line="36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Нормативное значение</w:t>
            </w:r>
          </w:p>
          <w:p w14:paraId="08B9FE45" w14:textId="3856F14C" w:rsidR="006C7080" w:rsidRPr="0011039E" w:rsidRDefault="006C7080" w:rsidP="00EA701D">
            <w:pPr>
              <w:spacing w:after="0" w:line="36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039E" w:rsidRPr="0011039E" w14:paraId="4CA2978D" w14:textId="77777777" w:rsidTr="005B014E">
        <w:tc>
          <w:tcPr>
            <w:tcW w:w="5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2FD0CC" w14:textId="06A05A35" w:rsidR="00E501AD" w:rsidRPr="0011039E" w:rsidRDefault="00FA42E8" w:rsidP="006C7080">
            <w:pPr>
              <w:spacing w:after="0" w:line="360" w:lineRule="auto"/>
              <w:ind w:firstLine="27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E501AD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границах участка</w:t>
            </w:r>
            <w:r w:rsidR="004F7087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общественного</w:t>
            </w:r>
            <w:r w:rsidR="001276B1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F52E1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6A0731" w14:textId="1F93225F" w:rsidR="00E501AD" w:rsidRPr="0011039E" w:rsidRDefault="00E501AD" w:rsidP="00CC73D3">
            <w:pPr>
              <w:spacing w:after="0" w:line="360" w:lineRule="auto"/>
              <w:ind w:firstLine="28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C00AC2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</w:p>
        </w:tc>
      </w:tr>
      <w:tr w:rsidR="0011039E" w:rsidRPr="0011039E" w14:paraId="13A6C1F8" w14:textId="77777777" w:rsidTr="005B014E">
        <w:tc>
          <w:tcPr>
            <w:tcW w:w="5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2F990C" w14:textId="452880B5" w:rsidR="00E501AD" w:rsidRPr="0011039E" w:rsidRDefault="00FA42E8" w:rsidP="006C7080">
            <w:pPr>
              <w:spacing w:after="0" w:line="360" w:lineRule="auto"/>
              <w:ind w:firstLine="27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E501AD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границах </w:t>
            </w:r>
            <w:r w:rsidR="000C71AA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промышленно- </w:t>
            </w:r>
            <w:r w:rsidR="00E501AD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производственн</w:t>
            </w:r>
            <w:r w:rsidR="00651B82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ых </w:t>
            </w:r>
            <w:r w:rsidR="00603848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коммунально-складских </w:t>
            </w:r>
            <w:r w:rsidR="00651B82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учреждений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0F3D12" w14:textId="5D40E6ED" w:rsidR="00E501AD" w:rsidRPr="0011039E" w:rsidRDefault="00651B82" w:rsidP="00CC73D3">
            <w:pPr>
              <w:spacing w:after="0" w:line="360" w:lineRule="auto"/>
              <w:ind w:firstLine="28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C00AC2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1039E" w:rsidRPr="0011039E" w14:paraId="1A45B82A" w14:textId="77777777" w:rsidTr="005B014E">
        <w:tc>
          <w:tcPr>
            <w:tcW w:w="5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9862E33" w14:textId="5DAAD28A" w:rsidR="00182F0E" w:rsidRPr="0011039E" w:rsidRDefault="00FA42E8" w:rsidP="006C7080">
            <w:pPr>
              <w:spacing w:after="0" w:line="360" w:lineRule="auto"/>
              <w:ind w:firstLine="27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82F0E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границах школьных и дошкольных образовательных учреждений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BA73FC2" w14:textId="1DE80903" w:rsidR="00182F0E" w:rsidRPr="0011039E" w:rsidRDefault="00182F0E" w:rsidP="00CC73D3">
            <w:pPr>
              <w:spacing w:after="0" w:line="360" w:lineRule="auto"/>
              <w:ind w:firstLine="28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="00C00AC2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  <w:r w:rsidR="00603848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незастроенной территории</w:t>
            </w:r>
          </w:p>
        </w:tc>
      </w:tr>
      <w:tr w:rsidR="0011039E" w:rsidRPr="0011039E" w14:paraId="4F45317F" w14:textId="77777777" w:rsidTr="005B014E">
        <w:tc>
          <w:tcPr>
            <w:tcW w:w="5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B1766DA" w14:textId="5AF5CB47" w:rsidR="00400F27" w:rsidRPr="0011039E" w:rsidRDefault="00FA42E8" w:rsidP="006C7080">
            <w:pPr>
              <w:spacing w:after="0" w:line="360" w:lineRule="auto"/>
              <w:ind w:firstLine="27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400F27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границах учреждений здравоохранения стационарной формы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D180C1" w14:textId="69AE75AE" w:rsidR="00400F27" w:rsidRPr="0011039E" w:rsidRDefault="00DA0BFA" w:rsidP="00CC73D3">
            <w:pPr>
              <w:spacing w:after="0" w:line="360" w:lineRule="auto"/>
              <w:ind w:firstLine="28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="00C00AC2"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1039E">
              <w:rPr>
                <w:rFonts w:ascii="Times New Roman" w:eastAsia="Times New Roman" w:hAnsi="Times New Roman" w:cs="Times New Roman"/>
                <w:sz w:val="24"/>
                <w:szCs w:val="24"/>
              </w:rPr>
              <w:t>% незастроенной территории</w:t>
            </w:r>
          </w:p>
        </w:tc>
      </w:tr>
    </w:tbl>
    <w:p w14:paraId="4B4850D5" w14:textId="77777777" w:rsidR="00AF72E6" w:rsidRPr="0011039E" w:rsidRDefault="00AF72E6" w:rsidP="00DD3ED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829E170" w14:textId="025FA457" w:rsidR="004622DB" w:rsidRPr="0011039E" w:rsidRDefault="00894416" w:rsidP="00DD3ED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039E">
        <w:rPr>
          <w:rFonts w:ascii="Times New Roman" w:eastAsia="Times New Roman" w:hAnsi="Times New Roman" w:cs="Times New Roman"/>
          <w:sz w:val="26"/>
          <w:szCs w:val="26"/>
        </w:rPr>
        <w:t>2.</w:t>
      </w:r>
      <w:r w:rsidR="00C00AC2" w:rsidRPr="001103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622DB" w:rsidRPr="0011039E">
        <w:rPr>
          <w:rFonts w:ascii="Times New Roman" w:eastAsia="Times New Roman" w:hAnsi="Times New Roman" w:cs="Times New Roman"/>
          <w:sz w:val="26"/>
          <w:szCs w:val="26"/>
        </w:rPr>
        <w:t>Расчетное количество озеленения участка общественной застройки сокращается (но не более чем на 30</w:t>
      </w:r>
      <w:r w:rsidR="00F70038" w:rsidRPr="001103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622DB" w:rsidRPr="0011039E">
        <w:rPr>
          <w:rFonts w:ascii="Times New Roman" w:eastAsia="Times New Roman" w:hAnsi="Times New Roman" w:cs="Times New Roman"/>
          <w:sz w:val="26"/>
          <w:szCs w:val="26"/>
        </w:rPr>
        <w:t>%) при наличии общественных озелененных территорий (парки, сады, скверы, бульвары), расположенных в радиусе 500 метров. В случае расположения объектов общественной застройки на территориях парков, скверов</w:t>
      </w:r>
      <w:r w:rsidR="00651B82" w:rsidRPr="001103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622DB" w:rsidRPr="0011039E">
        <w:rPr>
          <w:rFonts w:ascii="Times New Roman" w:eastAsia="Times New Roman" w:hAnsi="Times New Roman" w:cs="Times New Roman"/>
          <w:sz w:val="26"/>
          <w:szCs w:val="26"/>
        </w:rPr>
        <w:t xml:space="preserve">и других общественных пространств, а также на территориях, смежных с </w:t>
      </w:r>
      <w:r w:rsidR="004622DB" w:rsidRPr="0011039E">
        <w:rPr>
          <w:rFonts w:ascii="Times New Roman" w:eastAsia="Times New Roman" w:hAnsi="Times New Roman" w:cs="Times New Roman"/>
          <w:sz w:val="26"/>
          <w:szCs w:val="26"/>
        </w:rPr>
        <w:lastRenderedPageBreak/>
        <w:t>ними или находящихся в радиусе не более 50 метров, размещение в границах участка озелененных территорий является необязательным.</w:t>
      </w:r>
    </w:p>
    <w:p w14:paraId="54C018B4" w14:textId="1A9AC4B2" w:rsidR="00C51742" w:rsidRPr="0011039E" w:rsidRDefault="00894416" w:rsidP="00C5174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039E">
        <w:rPr>
          <w:rFonts w:ascii="Times New Roman" w:eastAsia="Times New Roman" w:hAnsi="Times New Roman" w:cs="Times New Roman"/>
          <w:sz w:val="26"/>
          <w:szCs w:val="26"/>
        </w:rPr>
        <w:t>3.</w:t>
      </w:r>
      <w:r w:rsidR="00C00AC2" w:rsidRPr="001103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51742" w:rsidRPr="0011039E">
        <w:rPr>
          <w:rFonts w:ascii="Times New Roman" w:eastAsia="Times New Roman" w:hAnsi="Times New Roman" w:cs="Times New Roman"/>
          <w:sz w:val="26"/>
          <w:szCs w:val="26"/>
        </w:rPr>
        <w:t>В площадь</w:t>
      </w:r>
      <w:r w:rsidR="000A33F0" w:rsidRPr="0011039E">
        <w:rPr>
          <w:rFonts w:ascii="Times New Roman" w:eastAsia="Times New Roman" w:hAnsi="Times New Roman" w:cs="Times New Roman"/>
          <w:sz w:val="26"/>
          <w:szCs w:val="26"/>
        </w:rPr>
        <w:t xml:space="preserve"> озеленения </w:t>
      </w:r>
      <w:r w:rsidR="00C51742" w:rsidRPr="0011039E">
        <w:rPr>
          <w:rFonts w:ascii="Times New Roman" w:eastAsia="Times New Roman" w:hAnsi="Times New Roman" w:cs="Times New Roman"/>
          <w:sz w:val="26"/>
          <w:szCs w:val="26"/>
        </w:rPr>
        <w:t>территории допускается включать (но не более 20</w:t>
      </w:r>
      <w:r w:rsidR="00F70038" w:rsidRPr="001103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51742" w:rsidRPr="0011039E">
        <w:rPr>
          <w:rFonts w:ascii="Times New Roman" w:eastAsia="Times New Roman" w:hAnsi="Times New Roman" w:cs="Times New Roman"/>
          <w:sz w:val="26"/>
          <w:szCs w:val="26"/>
        </w:rPr>
        <w:t xml:space="preserve">% от расчетного количества) </w:t>
      </w:r>
      <w:r w:rsidR="000A33F0" w:rsidRPr="0011039E">
        <w:rPr>
          <w:rFonts w:ascii="Times New Roman" w:eastAsia="Times New Roman" w:hAnsi="Times New Roman" w:cs="Times New Roman"/>
          <w:sz w:val="26"/>
          <w:szCs w:val="26"/>
        </w:rPr>
        <w:t>площадь озелененной кровли</w:t>
      </w:r>
      <w:r w:rsidR="00C51742" w:rsidRPr="0011039E">
        <w:rPr>
          <w:rFonts w:ascii="Times New Roman" w:eastAsia="Times New Roman" w:hAnsi="Times New Roman" w:cs="Times New Roman"/>
          <w:sz w:val="26"/>
          <w:szCs w:val="26"/>
        </w:rPr>
        <w:t>, в том числе</w:t>
      </w:r>
      <w:r w:rsidR="000A33F0" w:rsidRPr="0011039E">
        <w:rPr>
          <w:rFonts w:ascii="Times New Roman" w:eastAsia="Times New Roman" w:hAnsi="Times New Roman" w:cs="Times New Roman"/>
          <w:sz w:val="26"/>
          <w:szCs w:val="26"/>
        </w:rPr>
        <w:t xml:space="preserve"> стилобата</w:t>
      </w:r>
      <w:r w:rsidR="00C51742" w:rsidRPr="0011039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0A33F0" w:rsidRPr="0011039E">
        <w:rPr>
          <w:rFonts w:ascii="Times New Roman" w:eastAsia="Times New Roman" w:hAnsi="Times New Roman" w:cs="Times New Roman"/>
          <w:sz w:val="26"/>
          <w:szCs w:val="26"/>
        </w:rPr>
        <w:t>вертикальное озеленение</w:t>
      </w:r>
      <w:r w:rsidR="00C51742" w:rsidRPr="0011039E">
        <w:rPr>
          <w:rFonts w:ascii="Times New Roman" w:eastAsia="Times New Roman" w:hAnsi="Times New Roman" w:cs="Times New Roman"/>
          <w:sz w:val="26"/>
          <w:szCs w:val="26"/>
        </w:rPr>
        <w:t>. Не более 5</w:t>
      </w:r>
      <w:r w:rsidR="00F70038" w:rsidRPr="001103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51742" w:rsidRPr="0011039E">
        <w:rPr>
          <w:rFonts w:ascii="Times New Roman" w:eastAsia="Times New Roman" w:hAnsi="Times New Roman" w:cs="Times New Roman"/>
          <w:sz w:val="26"/>
          <w:szCs w:val="26"/>
        </w:rPr>
        <w:t>% от расчетного количества могут занимать</w:t>
      </w:r>
      <w:r w:rsidR="000A33F0" w:rsidRPr="0011039E">
        <w:rPr>
          <w:rFonts w:ascii="Times New Roman" w:eastAsia="Times New Roman" w:hAnsi="Times New Roman" w:cs="Times New Roman"/>
          <w:sz w:val="26"/>
          <w:szCs w:val="26"/>
        </w:rPr>
        <w:t xml:space="preserve"> экологические зеленые парковки</w:t>
      </w:r>
      <w:r w:rsidR="00C51742" w:rsidRPr="0011039E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0C9BAC8" w14:textId="14914E56" w:rsidR="00DE488D" w:rsidRPr="0011039E" w:rsidRDefault="00894416" w:rsidP="00CA632E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039E">
        <w:rPr>
          <w:rFonts w:ascii="Times New Roman" w:eastAsia="Times New Roman" w:hAnsi="Times New Roman" w:cs="Times New Roman"/>
          <w:sz w:val="26"/>
          <w:szCs w:val="26"/>
        </w:rPr>
        <w:t>4.</w:t>
      </w:r>
      <w:r w:rsidR="00C00AC2" w:rsidRPr="001103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A33F0" w:rsidRPr="0011039E">
        <w:rPr>
          <w:rFonts w:ascii="Times New Roman" w:eastAsia="Times New Roman" w:hAnsi="Times New Roman" w:cs="Times New Roman"/>
          <w:sz w:val="26"/>
          <w:szCs w:val="26"/>
        </w:rPr>
        <w:t>Параметры по озеленению не устанавливаются при реконструкции существующих объектов капитального строительства, не влекущей изменения параметров объекта капитального строительства.</w:t>
      </w:r>
    </w:p>
    <w:p w14:paraId="568BE2F3" w14:textId="76E4BA45" w:rsidR="00E50F44" w:rsidRPr="0011039E" w:rsidRDefault="00E50F44" w:rsidP="001F5786">
      <w:pPr>
        <w:pStyle w:val="a5"/>
        <w:numPr>
          <w:ilvl w:val="1"/>
          <w:numId w:val="51"/>
        </w:numPr>
        <w:tabs>
          <w:tab w:val="left" w:pos="426"/>
        </w:tabs>
        <w:spacing w:after="0" w:line="360" w:lineRule="auto"/>
        <w:ind w:left="-142" w:firstLine="14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039E">
        <w:rPr>
          <w:rFonts w:ascii="Times New Roman" w:hAnsi="Times New Roman" w:cs="Times New Roman"/>
          <w:b/>
          <w:sz w:val="26"/>
          <w:szCs w:val="26"/>
        </w:rPr>
        <w:t>Требования к организации производственн</w:t>
      </w:r>
      <w:r w:rsidR="00C00AC2" w:rsidRPr="0011039E">
        <w:rPr>
          <w:rFonts w:ascii="Times New Roman" w:hAnsi="Times New Roman" w:cs="Times New Roman"/>
          <w:b/>
          <w:sz w:val="26"/>
          <w:szCs w:val="26"/>
        </w:rPr>
        <w:t>о-</w:t>
      </w:r>
      <w:r w:rsidR="00655AAC" w:rsidRPr="0011039E">
        <w:rPr>
          <w:rFonts w:ascii="Times New Roman" w:hAnsi="Times New Roman" w:cs="Times New Roman"/>
          <w:b/>
          <w:sz w:val="26"/>
          <w:szCs w:val="26"/>
        </w:rPr>
        <w:t>коммунальн</w:t>
      </w:r>
      <w:r w:rsidR="00C00AC2" w:rsidRPr="0011039E">
        <w:rPr>
          <w:rFonts w:ascii="Times New Roman" w:hAnsi="Times New Roman" w:cs="Times New Roman"/>
          <w:b/>
          <w:sz w:val="26"/>
          <w:szCs w:val="26"/>
        </w:rPr>
        <w:t xml:space="preserve">ых зон </w:t>
      </w:r>
      <w:r w:rsidR="00655AAC" w:rsidRPr="0011039E">
        <w:rPr>
          <w:rFonts w:ascii="Times New Roman" w:hAnsi="Times New Roman" w:cs="Times New Roman"/>
          <w:b/>
          <w:sz w:val="26"/>
          <w:szCs w:val="26"/>
        </w:rPr>
        <w:t>и</w:t>
      </w:r>
      <w:r w:rsidRPr="0011039E">
        <w:rPr>
          <w:rFonts w:ascii="Times New Roman" w:hAnsi="Times New Roman" w:cs="Times New Roman"/>
          <w:b/>
          <w:sz w:val="26"/>
          <w:szCs w:val="26"/>
        </w:rPr>
        <w:t xml:space="preserve"> зон</w:t>
      </w:r>
      <w:r w:rsidR="00655AAC" w:rsidRPr="0011039E">
        <w:rPr>
          <w:rFonts w:ascii="Times New Roman" w:hAnsi="Times New Roman" w:cs="Times New Roman"/>
          <w:b/>
          <w:sz w:val="26"/>
          <w:szCs w:val="26"/>
        </w:rPr>
        <w:t xml:space="preserve"> специального назначения</w:t>
      </w:r>
    </w:p>
    <w:p w14:paraId="5CEE5AC9" w14:textId="1AD77181" w:rsidR="007352CC" w:rsidRPr="0011039E" w:rsidRDefault="007352CC" w:rsidP="008C6546">
      <w:pPr>
        <w:tabs>
          <w:tab w:val="left" w:pos="567"/>
        </w:tabs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 xml:space="preserve">Согласно </w:t>
      </w:r>
      <w:r w:rsidR="006A6331" w:rsidRPr="0011039E">
        <w:rPr>
          <w:rFonts w:ascii="Times New Roman" w:hAnsi="Times New Roman" w:cs="Times New Roman"/>
          <w:sz w:val="26"/>
          <w:szCs w:val="26"/>
        </w:rPr>
        <w:t>Правилам землепользования и застройки</w:t>
      </w:r>
      <w:r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6A6331" w:rsidRPr="0011039E">
        <w:rPr>
          <w:rFonts w:ascii="Times New Roman" w:hAnsi="Times New Roman" w:cs="Times New Roman"/>
          <w:sz w:val="26"/>
          <w:szCs w:val="26"/>
        </w:rPr>
        <w:t xml:space="preserve">ГО </w:t>
      </w:r>
      <w:r w:rsidRPr="0011039E">
        <w:rPr>
          <w:rFonts w:ascii="Times New Roman" w:hAnsi="Times New Roman" w:cs="Times New Roman"/>
          <w:sz w:val="26"/>
          <w:szCs w:val="26"/>
        </w:rPr>
        <w:t>г. Набережные Челны к производственно-коммунальным зонам относятся:</w:t>
      </w:r>
    </w:p>
    <w:p w14:paraId="71641DC1" w14:textId="610477BD" w:rsidR="007352CC" w:rsidRPr="0011039E" w:rsidRDefault="007352CC" w:rsidP="001D7096">
      <w:pPr>
        <w:pStyle w:val="a5"/>
        <w:numPr>
          <w:ilvl w:val="0"/>
          <w:numId w:val="53"/>
        </w:numPr>
        <w:tabs>
          <w:tab w:val="left" w:pos="567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ПК-1 Зона производственно-коммунальных объектов I</w:t>
      </w:r>
      <w:r w:rsidR="00C00AC2" w:rsidRPr="0011039E">
        <w:rPr>
          <w:rFonts w:ascii="Times New Roman" w:hAnsi="Times New Roman" w:cs="Times New Roman"/>
          <w:sz w:val="26"/>
          <w:szCs w:val="26"/>
        </w:rPr>
        <w:t>-</w:t>
      </w:r>
      <w:r w:rsidRPr="0011039E">
        <w:rPr>
          <w:rFonts w:ascii="Times New Roman" w:hAnsi="Times New Roman" w:cs="Times New Roman"/>
          <w:sz w:val="26"/>
          <w:szCs w:val="26"/>
        </w:rPr>
        <w:t>II классов опасности;</w:t>
      </w:r>
    </w:p>
    <w:p w14:paraId="4376F798" w14:textId="25473150" w:rsidR="007352CC" w:rsidRPr="0011039E" w:rsidRDefault="007352CC" w:rsidP="001D7096">
      <w:pPr>
        <w:pStyle w:val="a5"/>
        <w:numPr>
          <w:ilvl w:val="0"/>
          <w:numId w:val="53"/>
        </w:numPr>
        <w:tabs>
          <w:tab w:val="left" w:pos="567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ПК-2 Зона производственно-коммунальных объектов III класса опасности;</w:t>
      </w:r>
    </w:p>
    <w:p w14:paraId="4C5578F7" w14:textId="777E338B" w:rsidR="007352CC" w:rsidRPr="0011039E" w:rsidRDefault="007352CC" w:rsidP="001D7096">
      <w:pPr>
        <w:pStyle w:val="a5"/>
        <w:numPr>
          <w:ilvl w:val="0"/>
          <w:numId w:val="53"/>
        </w:numPr>
        <w:tabs>
          <w:tab w:val="left" w:pos="567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ПК-3 Зона производственно-коммунальных объектов IV-V классов опасности.</w:t>
      </w:r>
    </w:p>
    <w:p w14:paraId="655DC457" w14:textId="77777777" w:rsidR="007352CC" w:rsidRPr="0011039E" w:rsidRDefault="007352CC" w:rsidP="00E549B2">
      <w:pPr>
        <w:tabs>
          <w:tab w:val="left" w:pos="567"/>
        </w:tabs>
        <w:spacing w:after="0" w:line="360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Pr="0011039E">
        <w:rPr>
          <w:rFonts w:ascii="Times New Roman" w:hAnsi="Times New Roman" w:cs="Times New Roman"/>
          <w:b/>
          <w:bCs/>
          <w:sz w:val="26"/>
          <w:szCs w:val="26"/>
        </w:rPr>
        <w:t>Зоны специального назначения:</w:t>
      </w:r>
    </w:p>
    <w:p w14:paraId="5CC5C5D2" w14:textId="373B84CF" w:rsidR="007352CC" w:rsidRPr="0011039E" w:rsidRDefault="007352CC" w:rsidP="001D7096">
      <w:pPr>
        <w:pStyle w:val="a5"/>
        <w:numPr>
          <w:ilvl w:val="0"/>
          <w:numId w:val="52"/>
        </w:numPr>
        <w:tabs>
          <w:tab w:val="left" w:pos="567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 xml:space="preserve">СО-1 Зона водозаборных, иных технических сооружений; </w:t>
      </w:r>
    </w:p>
    <w:p w14:paraId="62A8BF50" w14:textId="0162BC44" w:rsidR="007352CC" w:rsidRPr="0011039E" w:rsidRDefault="007352CC" w:rsidP="001D7096">
      <w:pPr>
        <w:pStyle w:val="a5"/>
        <w:numPr>
          <w:ilvl w:val="0"/>
          <w:numId w:val="52"/>
        </w:numPr>
        <w:tabs>
          <w:tab w:val="left" w:pos="567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СО-2 Зона очистных сооружений;</w:t>
      </w:r>
    </w:p>
    <w:p w14:paraId="34652BF2" w14:textId="43DD1F9F" w:rsidR="007352CC" w:rsidRPr="0011039E" w:rsidRDefault="007352CC" w:rsidP="001D7096">
      <w:pPr>
        <w:pStyle w:val="a5"/>
        <w:numPr>
          <w:ilvl w:val="0"/>
          <w:numId w:val="52"/>
        </w:numPr>
        <w:tabs>
          <w:tab w:val="left" w:pos="567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СО-3 Зона режимных объектов ограниченного доступа;</w:t>
      </w:r>
    </w:p>
    <w:p w14:paraId="2F210DED" w14:textId="1512E2F8" w:rsidR="007352CC" w:rsidRPr="0011039E" w:rsidRDefault="007352CC" w:rsidP="001D7096">
      <w:pPr>
        <w:pStyle w:val="a5"/>
        <w:numPr>
          <w:ilvl w:val="0"/>
          <w:numId w:val="52"/>
        </w:numPr>
        <w:tabs>
          <w:tab w:val="left" w:pos="567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 xml:space="preserve">СО-4 Зона локализации воздействия скотомогильника в производственной зоне; </w:t>
      </w:r>
    </w:p>
    <w:p w14:paraId="40CFACE2" w14:textId="1099F89F" w:rsidR="007352CC" w:rsidRPr="0011039E" w:rsidRDefault="007352CC" w:rsidP="001D7096">
      <w:pPr>
        <w:pStyle w:val="a5"/>
        <w:numPr>
          <w:ilvl w:val="0"/>
          <w:numId w:val="52"/>
        </w:numPr>
        <w:tabs>
          <w:tab w:val="left" w:pos="567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 xml:space="preserve">СО-5 Зона локализации воздействия скотомогильника в жилой зоне; </w:t>
      </w:r>
    </w:p>
    <w:p w14:paraId="70E512AC" w14:textId="7DE3ABE6" w:rsidR="007352CC" w:rsidRPr="0011039E" w:rsidRDefault="007352CC" w:rsidP="001D7096">
      <w:pPr>
        <w:pStyle w:val="a5"/>
        <w:numPr>
          <w:ilvl w:val="0"/>
          <w:numId w:val="52"/>
        </w:numPr>
        <w:tabs>
          <w:tab w:val="left" w:pos="567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 xml:space="preserve">СО-6 Зона складирования отходов; </w:t>
      </w:r>
    </w:p>
    <w:p w14:paraId="679E5A83" w14:textId="224682FA" w:rsidR="007352CC" w:rsidRPr="0011039E" w:rsidRDefault="007352CC" w:rsidP="001D7096">
      <w:pPr>
        <w:pStyle w:val="a5"/>
        <w:numPr>
          <w:ilvl w:val="0"/>
          <w:numId w:val="52"/>
        </w:numPr>
        <w:tabs>
          <w:tab w:val="left" w:pos="567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 xml:space="preserve">СО-7 Зона действующих кладбищ; </w:t>
      </w:r>
    </w:p>
    <w:p w14:paraId="36849200" w14:textId="061B845F" w:rsidR="007352CC" w:rsidRPr="0011039E" w:rsidRDefault="007352CC" w:rsidP="001D7096">
      <w:pPr>
        <w:pStyle w:val="a5"/>
        <w:numPr>
          <w:ilvl w:val="0"/>
          <w:numId w:val="52"/>
        </w:numPr>
        <w:tabs>
          <w:tab w:val="left" w:pos="567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 xml:space="preserve">СО-8 Зона кладбищ, закрытых для захоронений; </w:t>
      </w:r>
    </w:p>
    <w:p w14:paraId="58D63B1F" w14:textId="27D0E2F5" w:rsidR="00DB5027" w:rsidRPr="0011039E" w:rsidRDefault="007352CC" w:rsidP="00CA632E">
      <w:pPr>
        <w:pStyle w:val="a5"/>
        <w:numPr>
          <w:ilvl w:val="0"/>
          <w:numId w:val="52"/>
        </w:numPr>
        <w:tabs>
          <w:tab w:val="left" w:pos="567"/>
        </w:tabs>
        <w:spacing w:after="200" w:line="360" w:lineRule="auto"/>
        <w:ind w:left="426" w:hanging="66"/>
        <w:rPr>
          <w:rFonts w:ascii="Times New Roman" w:hAnsi="Times New Roman" w:cs="Times New Roman"/>
          <w:b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СО-9 Зона озеленения специального назначения.</w:t>
      </w:r>
    </w:p>
    <w:p w14:paraId="6D047777" w14:textId="4E24A9C9" w:rsidR="009542AE" w:rsidRPr="0011039E" w:rsidRDefault="009542AE" w:rsidP="00AF72E6">
      <w:pPr>
        <w:tabs>
          <w:tab w:val="left" w:pos="567"/>
        </w:tabs>
        <w:spacing w:after="0" w:line="360" w:lineRule="auto"/>
        <w:ind w:left="709" w:hanging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039E">
        <w:rPr>
          <w:rFonts w:ascii="Times New Roman" w:hAnsi="Times New Roman" w:cs="Times New Roman"/>
          <w:b/>
          <w:bCs/>
          <w:sz w:val="26"/>
          <w:szCs w:val="26"/>
        </w:rPr>
        <w:t>2.</w:t>
      </w:r>
      <w:r w:rsidR="00B26636" w:rsidRPr="0011039E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11039E">
        <w:rPr>
          <w:rFonts w:ascii="Times New Roman" w:hAnsi="Times New Roman" w:cs="Times New Roman"/>
          <w:b/>
          <w:bCs/>
          <w:sz w:val="26"/>
          <w:szCs w:val="26"/>
        </w:rPr>
        <w:t>.1.</w:t>
      </w:r>
      <w:r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Pr="0011039E">
        <w:rPr>
          <w:rFonts w:ascii="Times New Roman" w:hAnsi="Times New Roman" w:cs="Times New Roman"/>
          <w:b/>
          <w:sz w:val="26"/>
          <w:szCs w:val="26"/>
        </w:rPr>
        <w:t xml:space="preserve">Требования к организации </w:t>
      </w:r>
      <w:r w:rsidR="00C00AC2" w:rsidRPr="0011039E">
        <w:rPr>
          <w:rFonts w:ascii="Times New Roman" w:hAnsi="Times New Roman" w:cs="Times New Roman"/>
          <w:b/>
          <w:sz w:val="26"/>
          <w:szCs w:val="26"/>
        </w:rPr>
        <w:t>производственно-коммунальных зон</w:t>
      </w:r>
    </w:p>
    <w:p w14:paraId="4F8E6CA7" w14:textId="0310B12F" w:rsidR="00E50F44" w:rsidRPr="0011039E" w:rsidRDefault="00894416" w:rsidP="00DD3EDE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1.</w:t>
      </w:r>
      <w:r w:rsidR="00E50F44" w:rsidRPr="0011039E">
        <w:rPr>
          <w:rFonts w:ascii="Times New Roman" w:hAnsi="Times New Roman" w:cs="Times New Roman"/>
          <w:sz w:val="26"/>
          <w:szCs w:val="26"/>
        </w:rPr>
        <w:t xml:space="preserve"> Производственн</w:t>
      </w:r>
      <w:r w:rsidR="00C00AC2" w:rsidRPr="0011039E">
        <w:rPr>
          <w:rFonts w:ascii="Times New Roman" w:hAnsi="Times New Roman" w:cs="Times New Roman"/>
          <w:sz w:val="26"/>
          <w:szCs w:val="26"/>
        </w:rPr>
        <w:t>о-коммунальные</w:t>
      </w:r>
      <w:r w:rsidR="00E50F44" w:rsidRPr="0011039E">
        <w:rPr>
          <w:rFonts w:ascii="Times New Roman" w:hAnsi="Times New Roman" w:cs="Times New Roman"/>
          <w:sz w:val="26"/>
          <w:szCs w:val="26"/>
        </w:rPr>
        <w:t xml:space="preserve"> зоны</w:t>
      </w:r>
      <w:r w:rsidR="00C00AC2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E50F44" w:rsidRPr="0011039E">
        <w:rPr>
          <w:rFonts w:ascii="Times New Roman" w:hAnsi="Times New Roman" w:cs="Times New Roman"/>
          <w:sz w:val="26"/>
          <w:szCs w:val="26"/>
        </w:rPr>
        <w:t>включают в свой состав промышленные зоны, предназначенные для размещения</w:t>
      </w:r>
      <w:r w:rsidR="00C00AC2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E50F44" w:rsidRPr="0011039E">
        <w:rPr>
          <w:rFonts w:ascii="Times New Roman" w:hAnsi="Times New Roman" w:cs="Times New Roman"/>
          <w:sz w:val="26"/>
          <w:szCs w:val="26"/>
        </w:rPr>
        <w:t xml:space="preserve">промышленных </w:t>
      </w:r>
      <w:r w:rsidR="00E50F44" w:rsidRPr="0011039E">
        <w:rPr>
          <w:rFonts w:ascii="Times New Roman" w:hAnsi="Times New Roman" w:cs="Times New Roman"/>
          <w:sz w:val="26"/>
          <w:szCs w:val="26"/>
        </w:rPr>
        <w:lastRenderedPageBreak/>
        <w:t>предприятий в зависимости от санитарной классификации производств, научно-производственные</w:t>
      </w:r>
      <w:r w:rsidR="00C00AC2" w:rsidRPr="0011039E">
        <w:rPr>
          <w:rFonts w:ascii="Times New Roman" w:hAnsi="Times New Roman" w:cs="Times New Roman"/>
          <w:sz w:val="26"/>
          <w:szCs w:val="26"/>
        </w:rPr>
        <w:t xml:space="preserve"> и </w:t>
      </w:r>
      <w:r w:rsidR="00E50F44" w:rsidRPr="0011039E">
        <w:rPr>
          <w:rFonts w:ascii="Times New Roman" w:hAnsi="Times New Roman" w:cs="Times New Roman"/>
          <w:sz w:val="26"/>
          <w:szCs w:val="26"/>
        </w:rPr>
        <w:t>коммунально-складские</w:t>
      </w:r>
      <w:r w:rsidR="00C00AC2" w:rsidRPr="0011039E">
        <w:rPr>
          <w:rFonts w:ascii="Times New Roman" w:hAnsi="Times New Roman" w:cs="Times New Roman"/>
          <w:sz w:val="26"/>
          <w:szCs w:val="26"/>
        </w:rPr>
        <w:t xml:space="preserve"> зоны</w:t>
      </w:r>
      <w:r w:rsidR="00E50F44" w:rsidRPr="0011039E">
        <w:rPr>
          <w:rFonts w:ascii="Times New Roman" w:hAnsi="Times New Roman" w:cs="Times New Roman"/>
          <w:sz w:val="26"/>
          <w:szCs w:val="26"/>
        </w:rPr>
        <w:t xml:space="preserve">. Санитарно-защитные зоны производственных объектов, выполняющие средозащитные функции, включаются в состав тех зон, где располагаются такие объекты.  </w:t>
      </w:r>
    </w:p>
    <w:p w14:paraId="25EB1D7C" w14:textId="326A00B0" w:rsidR="00E50F44" w:rsidRPr="0011039E" w:rsidRDefault="00894416" w:rsidP="00DD3EDE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2.</w:t>
      </w:r>
      <w:r w:rsidR="00C00AC2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E50F44" w:rsidRPr="0011039E">
        <w:rPr>
          <w:rFonts w:ascii="Times New Roman" w:hAnsi="Times New Roman" w:cs="Times New Roman"/>
          <w:sz w:val="26"/>
          <w:szCs w:val="26"/>
        </w:rPr>
        <w:t>Производственные территории различаются по параметрам:</w:t>
      </w:r>
    </w:p>
    <w:p w14:paraId="47D6D738" w14:textId="592422A9" w:rsidR="00E50F44" w:rsidRPr="0011039E" w:rsidRDefault="00E50F44" w:rsidP="001D7096">
      <w:pPr>
        <w:numPr>
          <w:ilvl w:val="0"/>
          <w:numId w:val="6"/>
        </w:numPr>
        <w:tabs>
          <w:tab w:val="left" w:pos="567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класса вредности производства</w:t>
      </w:r>
      <w:r w:rsidR="00D404AE" w:rsidRPr="0011039E">
        <w:rPr>
          <w:rFonts w:ascii="Times New Roman" w:hAnsi="Times New Roman" w:cs="Times New Roman"/>
          <w:sz w:val="26"/>
          <w:szCs w:val="26"/>
        </w:rPr>
        <w:t>;</w:t>
      </w:r>
    </w:p>
    <w:p w14:paraId="180B4987" w14:textId="380538DE" w:rsidR="00E50F44" w:rsidRPr="0011039E" w:rsidRDefault="00E50F44" w:rsidP="001D7096">
      <w:pPr>
        <w:numPr>
          <w:ilvl w:val="0"/>
          <w:numId w:val="6"/>
        </w:numPr>
        <w:tabs>
          <w:tab w:val="left" w:pos="567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 xml:space="preserve">величины занимаемой территории; </w:t>
      </w:r>
    </w:p>
    <w:p w14:paraId="04106CC7" w14:textId="21C5B032" w:rsidR="00E50F44" w:rsidRPr="0011039E" w:rsidRDefault="00E50F44" w:rsidP="001D7096">
      <w:pPr>
        <w:numPr>
          <w:ilvl w:val="0"/>
          <w:numId w:val="6"/>
        </w:numPr>
        <w:tabs>
          <w:tab w:val="left" w:pos="567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 xml:space="preserve">интенсивности использования территории; </w:t>
      </w:r>
    </w:p>
    <w:p w14:paraId="0529D2A2" w14:textId="19EBF157" w:rsidR="00E50F44" w:rsidRPr="0011039E" w:rsidRDefault="00E50F44" w:rsidP="001D7096">
      <w:pPr>
        <w:numPr>
          <w:ilvl w:val="0"/>
          <w:numId w:val="6"/>
        </w:numPr>
        <w:tabs>
          <w:tab w:val="left" w:pos="567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коэффициенту застройки;</w:t>
      </w:r>
    </w:p>
    <w:p w14:paraId="30823724" w14:textId="20B02D47" w:rsidR="00E50F44" w:rsidRPr="0011039E" w:rsidRDefault="00E50F44" w:rsidP="001D7096">
      <w:pPr>
        <w:numPr>
          <w:ilvl w:val="0"/>
          <w:numId w:val="6"/>
        </w:numPr>
        <w:tabs>
          <w:tab w:val="left" w:pos="567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 xml:space="preserve">численности занятых; </w:t>
      </w:r>
    </w:p>
    <w:p w14:paraId="0E8A32F4" w14:textId="15813C1D" w:rsidR="00E50F44" w:rsidRPr="0011039E" w:rsidRDefault="00E50F44" w:rsidP="001D7096">
      <w:pPr>
        <w:numPr>
          <w:ilvl w:val="0"/>
          <w:numId w:val="6"/>
        </w:numPr>
        <w:tabs>
          <w:tab w:val="left" w:pos="567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величине грузооборота.</w:t>
      </w:r>
    </w:p>
    <w:p w14:paraId="66D16A11" w14:textId="53F1CE2D" w:rsidR="00E50F44" w:rsidRPr="0011039E" w:rsidRDefault="00894416" w:rsidP="00DD3EDE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3.</w:t>
      </w:r>
      <w:r w:rsidR="00D404AE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E50F44" w:rsidRPr="0011039E">
        <w:rPr>
          <w:rFonts w:ascii="Times New Roman" w:hAnsi="Times New Roman" w:cs="Times New Roman"/>
          <w:sz w:val="26"/>
          <w:szCs w:val="26"/>
        </w:rPr>
        <w:t>Для промышленных объектов и производств, сооружений, являющихся источниками воздействия на среду обитания и здоровье человека, в зависимости от мощности, характера и количества, выделяемых в окружающую среду загрязняющих веществ, создаваемого шума</w:t>
      </w:r>
      <w:r w:rsidR="00441971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E50F44" w:rsidRPr="0011039E">
        <w:rPr>
          <w:rFonts w:ascii="Times New Roman" w:hAnsi="Times New Roman" w:cs="Times New Roman"/>
          <w:sz w:val="26"/>
          <w:szCs w:val="26"/>
        </w:rPr>
        <w:t xml:space="preserve">и других вредных физических факторов, а также с учетом предусматриваемых мер по уменьшению неблагоприятного влияния их на среду обитания и здоровье человека в соответствии с санитарной классификацией промышленных объектов и производств устанавливаются следующие размеры санитарно-защитных зон: </w:t>
      </w:r>
    </w:p>
    <w:p w14:paraId="0ADF0D8F" w14:textId="7AB5AD77" w:rsidR="00E50F44" w:rsidRPr="0011039E" w:rsidRDefault="00E50F44" w:rsidP="001D7096">
      <w:pPr>
        <w:numPr>
          <w:ilvl w:val="0"/>
          <w:numId w:val="6"/>
        </w:numPr>
        <w:tabs>
          <w:tab w:val="left" w:pos="567"/>
          <w:tab w:val="left" w:pos="1069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 xml:space="preserve">для предприятий I класса </w:t>
      </w:r>
      <w:r w:rsidR="00D404AE" w:rsidRPr="0011039E">
        <w:rPr>
          <w:rFonts w:ascii="Times New Roman" w:hAnsi="Times New Roman" w:cs="Times New Roman"/>
          <w:sz w:val="26"/>
          <w:szCs w:val="26"/>
        </w:rPr>
        <w:t>–</w:t>
      </w:r>
      <w:r w:rsidRPr="0011039E">
        <w:rPr>
          <w:rFonts w:ascii="Times New Roman" w:hAnsi="Times New Roman" w:cs="Times New Roman"/>
          <w:sz w:val="26"/>
          <w:szCs w:val="26"/>
        </w:rPr>
        <w:t xml:space="preserve"> 1000 метров; </w:t>
      </w:r>
    </w:p>
    <w:p w14:paraId="2A17D256" w14:textId="172414DD" w:rsidR="00E50F44" w:rsidRPr="0011039E" w:rsidRDefault="00E50F44" w:rsidP="001D7096">
      <w:pPr>
        <w:numPr>
          <w:ilvl w:val="0"/>
          <w:numId w:val="6"/>
        </w:numPr>
        <w:tabs>
          <w:tab w:val="left" w:pos="567"/>
          <w:tab w:val="left" w:pos="1069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 xml:space="preserve">для предприятий II класса </w:t>
      </w:r>
      <w:r w:rsidR="00D404AE" w:rsidRPr="0011039E">
        <w:rPr>
          <w:rFonts w:ascii="Times New Roman" w:hAnsi="Times New Roman" w:cs="Times New Roman"/>
          <w:sz w:val="26"/>
          <w:szCs w:val="26"/>
        </w:rPr>
        <w:t>–</w:t>
      </w:r>
      <w:r w:rsidRPr="0011039E">
        <w:rPr>
          <w:rFonts w:ascii="Times New Roman" w:hAnsi="Times New Roman" w:cs="Times New Roman"/>
          <w:sz w:val="26"/>
          <w:szCs w:val="26"/>
        </w:rPr>
        <w:t xml:space="preserve"> 500 метров; </w:t>
      </w:r>
    </w:p>
    <w:p w14:paraId="6EECE73C" w14:textId="422E450E" w:rsidR="00E50F44" w:rsidRPr="0011039E" w:rsidRDefault="00E50F44" w:rsidP="001D7096">
      <w:pPr>
        <w:numPr>
          <w:ilvl w:val="0"/>
          <w:numId w:val="6"/>
        </w:numPr>
        <w:tabs>
          <w:tab w:val="left" w:pos="567"/>
          <w:tab w:val="left" w:pos="1069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 xml:space="preserve">для предприятий III класса </w:t>
      </w:r>
      <w:r w:rsidR="00D404AE" w:rsidRPr="0011039E">
        <w:rPr>
          <w:rFonts w:ascii="Times New Roman" w:hAnsi="Times New Roman" w:cs="Times New Roman"/>
          <w:sz w:val="26"/>
          <w:szCs w:val="26"/>
        </w:rPr>
        <w:t>–</w:t>
      </w:r>
      <w:r w:rsidRPr="0011039E">
        <w:rPr>
          <w:rFonts w:ascii="Times New Roman" w:hAnsi="Times New Roman" w:cs="Times New Roman"/>
          <w:sz w:val="26"/>
          <w:szCs w:val="26"/>
        </w:rPr>
        <w:t xml:space="preserve"> 300 метров; </w:t>
      </w:r>
    </w:p>
    <w:p w14:paraId="116FD944" w14:textId="051A26EB" w:rsidR="00E50F44" w:rsidRPr="0011039E" w:rsidRDefault="00E50F44" w:rsidP="001D7096">
      <w:pPr>
        <w:numPr>
          <w:ilvl w:val="0"/>
          <w:numId w:val="6"/>
        </w:numPr>
        <w:tabs>
          <w:tab w:val="left" w:pos="567"/>
          <w:tab w:val="left" w:pos="1069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 xml:space="preserve">для предприятий IV класса </w:t>
      </w:r>
      <w:r w:rsidR="00D404AE" w:rsidRPr="0011039E">
        <w:rPr>
          <w:rFonts w:ascii="Times New Roman" w:hAnsi="Times New Roman" w:cs="Times New Roman"/>
          <w:sz w:val="26"/>
          <w:szCs w:val="26"/>
        </w:rPr>
        <w:t>–</w:t>
      </w:r>
      <w:r w:rsidRPr="0011039E">
        <w:rPr>
          <w:rFonts w:ascii="Times New Roman" w:hAnsi="Times New Roman" w:cs="Times New Roman"/>
          <w:sz w:val="26"/>
          <w:szCs w:val="26"/>
        </w:rPr>
        <w:t xml:space="preserve"> 100 метров;</w:t>
      </w:r>
    </w:p>
    <w:p w14:paraId="31532B3E" w14:textId="305E4BFA" w:rsidR="001F55E3" w:rsidRPr="0011039E" w:rsidRDefault="00E50F44" w:rsidP="00CA632E">
      <w:pPr>
        <w:numPr>
          <w:ilvl w:val="0"/>
          <w:numId w:val="6"/>
        </w:numPr>
        <w:tabs>
          <w:tab w:val="left" w:pos="567"/>
          <w:tab w:val="left" w:pos="1069"/>
        </w:tabs>
        <w:spacing w:after="200" w:line="360" w:lineRule="auto"/>
        <w:ind w:left="0" w:firstLine="85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 xml:space="preserve">для предприятий V класса </w:t>
      </w:r>
      <w:r w:rsidR="00D404AE" w:rsidRPr="0011039E">
        <w:rPr>
          <w:rFonts w:ascii="Times New Roman" w:hAnsi="Times New Roman" w:cs="Times New Roman"/>
          <w:sz w:val="26"/>
          <w:szCs w:val="26"/>
        </w:rPr>
        <w:t>–</w:t>
      </w:r>
      <w:r w:rsidRPr="0011039E">
        <w:rPr>
          <w:rFonts w:ascii="Times New Roman" w:hAnsi="Times New Roman" w:cs="Times New Roman"/>
          <w:sz w:val="26"/>
          <w:szCs w:val="26"/>
        </w:rPr>
        <w:t xml:space="preserve"> 50 метров.</w:t>
      </w:r>
    </w:p>
    <w:p w14:paraId="0C0893EA" w14:textId="49EAEC84" w:rsidR="009542AE" w:rsidRPr="0011039E" w:rsidRDefault="00AF72E6" w:rsidP="001F5786">
      <w:pPr>
        <w:pStyle w:val="a5"/>
        <w:widowControl w:val="0"/>
        <w:spacing w:after="0" w:line="360" w:lineRule="auto"/>
        <w:ind w:left="284" w:hanging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039E">
        <w:rPr>
          <w:rFonts w:ascii="Times New Roman" w:hAnsi="Times New Roman" w:cs="Times New Roman"/>
          <w:b/>
          <w:sz w:val="26"/>
          <w:szCs w:val="26"/>
        </w:rPr>
        <w:t xml:space="preserve">2.6.2. </w:t>
      </w:r>
      <w:r w:rsidR="009542AE" w:rsidRPr="0011039E">
        <w:rPr>
          <w:rFonts w:ascii="Times New Roman" w:hAnsi="Times New Roman" w:cs="Times New Roman"/>
          <w:b/>
          <w:sz w:val="26"/>
          <w:szCs w:val="26"/>
        </w:rPr>
        <w:t xml:space="preserve">Обработка, утилизация, обезвреживание, размещение </w:t>
      </w:r>
      <w:r w:rsidR="005B014E" w:rsidRPr="0011039E">
        <w:rPr>
          <w:rFonts w:ascii="Times New Roman" w:hAnsi="Times New Roman" w:cs="Times New Roman"/>
          <w:b/>
          <w:sz w:val="26"/>
          <w:szCs w:val="26"/>
        </w:rPr>
        <w:t>твердых коммунальных отходов</w:t>
      </w:r>
    </w:p>
    <w:p w14:paraId="401F26EA" w14:textId="5676946C" w:rsidR="009542AE" w:rsidRPr="0011039E" w:rsidRDefault="00894416" w:rsidP="006B5D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1</w:t>
      </w:r>
      <w:r w:rsidR="00F47A31" w:rsidRPr="0011039E">
        <w:rPr>
          <w:rFonts w:ascii="Times New Roman" w:hAnsi="Times New Roman" w:cs="Times New Roman"/>
          <w:sz w:val="26"/>
          <w:szCs w:val="26"/>
        </w:rPr>
        <w:t xml:space="preserve">. На территории </w:t>
      </w:r>
      <w:r w:rsidR="00D404AE" w:rsidRPr="0011039E">
        <w:rPr>
          <w:rFonts w:ascii="Times New Roman" w:hAnsi="Times New Roman" w:cs="Times New Roman"/>
          <w:sz w:val="26"/>
          <w:szCs w:val="26"/>
        </w:rPr>
        <w:t>ГО г.</w:t>
      </w:r>
      <w:r w:rsidR="00F47A31" w:rsidRPr="0011039E">
        <w:rPr>
          <w:rFonts w:ascii="Times New Roman" w:hAnsi="Times New Roman" w:cs="Times New Roman"/>
          <w:sz w:val="26"/>
          <w:szCs w:val="26"/>
        </w:rPr>
        <w:t xml:space="preserve"> Набережные Челны должны быть обустроены</w:t>
      </w:r>
      <w:r w:rsidR="004720B7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F47A31" w:rsidRPr="0011039E">
        <w:rPr>
          <w:rFonts w:ascii="Times New Roman" w:hAnsi="Times New Roman" w:cs="Times New Roman"/>
          <w:sz w:val="26"/>
          <w:szCs w:val="26"/>
        </w:rPr>
        <w:t xml:space="preserve">контейнерные площадки для накопления </w:t>
      </w:r>
      <w:r w:rsidR="00DE0140" w:rsidRPr="0011039E">
        <w:rPr>
          <w:rFonts w:ascii="Times New Roman" w:hAnsi="Times New Roman" w:cs="Times New Roman"/>
          <w:sz w:val="26"/>
          <w:szCs w:val="26"/>
        </w:rPr>
        <w:t>твердых коммунальных отходов</w:t>
      </w:r>
      <w:r w:rsidRPr="0011039E">
        <w:rPr>
          <w:rFonts w:ascii="Times New Roman" w:hAnsi="Times New Roman" w:cs="Times New Roman"/>
          <w:sz w:val="26"/>
          <w:szCs w:val="26"/>
        </w:rPr>
        <w:t>.</w:t>
      </w:r>
      <w:r w:rsidR="004720B7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9542AE" w:rsidRPr="0011039E">
        <w:rPr>
          <w:rFonts w:ascii="Times New Roman" w:hAnsi="Times New Roman" w:cs="Times New Roman"/>
          <w:sz w:val="26"/>
          <w:szCs w:val="26"/>
        </w:rPr>
        <w:t>Территория площадки должна примыкать к внутриквартальным проездам шириной не менее 6 м</w:t>
      </w:r>
      <w:r w:rsidR="00C47F06" w:rsidRPr="0011039E">
        <w:rPr>
          <w:rFonts w:ascii="Times New Roman" w:hAnsi="Times New Roman" w:cs="Times New Roman"/>
          <w:sz w:val="26"/>
          <w:szCs w:val="26"/>
        </w:rPr>
        <w:t>етров</w:t>
      </w:r>
      <w:r w:rsidR="009542AE" w:rsidRPr="0011039E">
        <w:rPr>
          <w:rFonts w:ascii="Times New Roman" w:hAnsi="Times New Roman" w:cs="Times New Roman"/>
          <w:sz w:val="26"/>
          <w:szCs w:val="26"/>
        </w:rPr>
        <w:t xml:space="preserve"> или</w:t>
      </w:r>
      <w:r w:rsidR="004720B7" w:rsidRPr="0011039E">
        <w:rPr>
          <w:rFonts w:ascii="Times New Roman" w:hAnsi="Times New Roman" w:cs="Times New Roman"/>
          <w:sz w:val="26"/>
          <w:szCs w:val="26"/>
        </w:rPr>
        <w:t xml:space="preserve"> быть</w:t>
      </w:r>
      <w:r w:rsidR="009542AE" w:rsidRPr="0011039E">
        <w:rPr>
          <w:rFonts w:ascii="Times New Roman" w:hAnsi="Times New Roman" w:cs="Times New Roman"/>
          <w:sz w:val="26"/>
          <w:szCs w:val="26"/>
        </w:rPr>
        <w:t xml:space="preserve"> обеспечена проездом для подъезда транспорта для очистки контейнеров и разворотными площадками. </w:t>
      </w:r>
    </w:p>
    <w:p w14:paraId="0624AD9D" w14:textId="6A0A2B50" w:rsidR="009542AE" w:rsidRPr="0011039E" w:rsidRDefault="00E05A93" w:rsidP="006B5D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lastRenderedPageBreak/>
        <w:t>2.</w:t>
      </w:r>
      <w:r w:rsidR="00D404AE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9542AE" w:rsidRPr="0011039E">
        <w:rPr>
          <w:rFonts w:ascii="Times New Roman" w:hAnsi="Times New Roman" w:cs="Times New Roman"/>
          <w:sz w:val="26"/>
          <w:szCs w:val="26"/>
        </w:rPr>
        <w:t xml:space="preserve">Площадка должна </w:t>
      </w:r>
      <w:r w:rsidR="006B5D56" w:rsidRPr="0011039E">
        <w:rPr>
          <w:rFonts w:ascii="Times New Roman" w:hAnsi="Times New Roman" w:cs="Times New Roman"/>
          <w:sz w:val="26"/>
          <w:szCs w:val="26"/>
        </w:rPr>
        <w:t xml:space="preserve">иметь твердое покрытие с уклоном для </w:t>
      </w:r>
      <w:r w:rsidR="006B5D56"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>отведения талых и дождевых сточных вод</w:t>
      </w:r>
      <w:r w:rsidR="00D404AE"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="006B5D56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9542AE" w:rsidRPr="0011039E">
        <w:rPr>
          <w:rFonts w:ascii="Times New Roman" w:hAnsi="Times New Roman" w:cs="Times New Roman"/>
          <w:sz w:val="26"/>
          <w:szCs w:val="26"/>
        </w:rPr>
        <w:t>быть открытой, освещаемой</w:t>
      </w:r>
      <w:r w:rsidR="004720B7" w:rsidRPr="0011039E">
        <w:rPr>
          <w:rFonts w:ascii="Times New Roman" w:hAnsi="Times New Roman" w:cs="Times New Roman"/>
          <w:sz w:val="26"/>
          <w:szCs w:val="26"/>
        </w:rPr>
        <w:t xml:space="preserve"> с посадкой</w:t>
      </w:r>
      <w:r w:rsidR="009542AE" w:rsidRPr="0011039E">
        <w:rPr>
          <w:rFonts w:ascii="Times New Roman" w:hAnsi="Times New Roman" w:cs="Times New Roman"/>
          <w:sz w:val="26"/>
          <w:szCs w:val="26"/>
        </w:rPr>
        <w:t xml:space="preserve"> зелены</w:t>
      </w:r>
      <w:r w:rsidR="004720B7" w:rsidRPr="0011039E">
        <w:rPr>
          <w:rFonts w:ascii="Times New Roman" w:hAnsi="Times New Roman" w:cs="Times New Roman"/>
          <w:sz w:val="26"/>
          <w:szCs w:val="26"/>
        </w:rPr>
        <w:t>х</w:t>
      </w:r>
      <w:r w:rsidR="009542AE" w:rsidRPr="0011039E">
        <w:rPr>
          <w:rFonts w:ascii="Times New Roman" w:hAnsi="Times New Roman" w:cs="Times New Roman"/>
          <w:sz w:val="26"/>
          <w:szCs w:val="26"/>
        </w:rPr>
        <w:t xml:space="preserve"> насаждени</w:t>
      </w:r>
      <w:r w:rsidR="004720B7" w:rsidRPr="0011039E">
        <w:rPr>
          <w:rFonts w:ascii="Times New Roman" w:hAnsi="Times New Roman" w:cs="Times New Roman"/>
          <w:sz w:val="26"/>
          <w:szCs w:val="26"/>
        </w:rPr>
        <w:t>й</w:t>
      </w:r>
      <w:r w:rsidR="009542AE" w:rsidRPr="0011039E">
        <w:rPr>
          <w:rFonts w:ascii="Times New Roman" w:hAnsi="Times New Roman" w:cs="Times New Roman"/>
          <w:sz w:val="26"/>
          <w:szCs w:val="26"/>
        </w:rPr>
        <w:t xml:space="preserve"> по периметру.</w:t>
      </w:r>
    </w:p>
    <w:p w14:paraId="482501E7" w14:textId="26C74CAD" w:rsidR="009542AE" w:rsidRPr="0011039E" w:rsidRDefault="00E05A93" w:rsidP="00C433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3.</w:t>
      </w:r>
      <w:r w:rsidR="00C433AF" w:rsidRPr="0011039E">
        <w:rPr>
          <w:rFonts w:ascii="Times New Roman" w:hAnsi="Times New Roman" w:cs="Times New Roman"/>
          <w:sz w:val="26"/>
          <w:szCs w:val="26"/>
        </w:rPr>
        <w:t xml:space="preserve"> Рекомендуется установка точек сбора отходов и оснащение контейнерами для раздельного сбора отходов всех площадок накопления </w:t>
      </w:r>
      <w:r w:rsidR="00DE0140" w:rsidRPr="0011039E">
        <w:rPr>
          <w:rFonts w:ascii="Times New Roman" w:hAnsi="Times New Roman" w:cs="Times New Roman"/>
          <w:sz w:val="26"/>
          <w:szCs w:val="26"/>
        </w:rPr>
        <w:t>твердых коммунальных отходов</w:t>
      </w:r>
      <w:r w:rsidR="00C433AF" w:rsidRPr="0011039E">
        <w:rPr>
          <w:rFonts w:ascii="Times New Roman" w:hAnsi="Times New Roman" w:cs="Times New Roman"/>
          <w:sz w:val="26"/>
          <w:szCs w:val="26"/>
        </w:rPr>
        <w:t>.</w:t>
      </w:r>
    </w:p>
    <w:p w14:paraId="4AF04766" w14:textId="7EE7FD44" w:rsidR="00C433AF" w:rsidRPr="0011039E" w:rsidRDefault="00E05A93" w:rsidP="006B5D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4.</w:t>
      </w:r>
      <w:r w:rsidR="00C93402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C433AF" w:rsidRPr="0011039E">
        <w:rPr>
          <w:rFonts w:ascii="Times New Roman" w:hAnsi="Times New Roman" w:cs="Times New Roman"/>
          <w:sz w:val="26"/>
          <w:szCs w:val="26"/>
        </w:rPr>
        <w:t xml:space="preserve">Расчётный показатель минимально допустимого уровня обеспеченности площадками накопления </w:t>
      </w:r>
      <w:r w:rsidR="00DE0140" w:rsidRPr="0011039E">
        <w:rPr>
          <w:rFonts w:ascii="Times New Roman" w:hAnsi="Times New Roman" w:cs="Times New Roman"/>
          <w:sz w:val="26"/>
          <w:szCs w:val="26"/>
        </w:rPr>
        <w:t>твердых коммунальных отходов</w:t>
      </w:r>
      <w:r w:rsidR="00C433AF" w:rsidRPr="0011039E">
        <w:rPr>
          <w:rFonts w:ascii="Times New Roman" w:hAnsi="Times New Roman" w:cs="Times New Roman"/>
          <w:sz w:val="26"/>
          <w:szCs w:val="26"/>
        </w:rPr>
        <w:t xml:space="preserve"> составляет:</w:t>
      </w:r>
    </w:p>
    <w:p w14:paraId="63A23331" w14:textId="1B369184" w:rsidR="00C433AF" w:rsidRPr="0011039E" w:rsidRDefault="00A26309" w:rsidP="001D7096">
      <w:pPr>
        <w:pStyle w:val="a5"/>
        <w:numPr>
          <w:ilvl w:val="0"/>
          <w:numId w:val="75"/>
        </w:numPr>
        <w:tabs>
          <w:tab w:val="left" w:pos="851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д</w:t>
      </w:r>
      <w:r w:rsidR="00C433AF" w:rsidRPr="0011039E">
        <w:rPr>
          <w:rFonts w:ascii="Times New Roman" w:hAnsi="Times New Roman" w:cs="Times New Roman"/>
          <w:sz w:val="26"/>
          <w:szCs w:val="26"/>
        </w:rPr>
        <w:t>ля индивидуальной</w:t>
      </w:r>
      <w:r w:rsidR="00D404AE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Pr="0011039E">
        <w:rPr>
          <w:rFonts w:ascii="Times New Roman" w:hAnsi="Times New Roman" w:cs="Times New Roman"/>
          <w:sz w:val="26"/>
          <w:szCs w:val="26"/>
        </w:rPr>
        <w:t>/</w:t>
      </w:r>
      <w:r w:rsidR="00D404AE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C433AF" w:rsidRPr="0011039E">
        <w:rPr>
          <w:rFonts w:ascii="Times New Roman" w:hAnsi="Times New Roman" w:cs="Times New Roman"/>
          <w:sz w:val="26"/>
          <w:szCs w:val="26"/>
        </w:rPr>
        <w:t>блокированной</w:t>
      </w:r>
      <w:r w:rsidR="002578BA" w:rsidRPr="0011039E">
        <w:rPr>
          <w:rFonts w:ascii="Times New Roman" w:hAnsi="Times New Roman" w:cs="Times New Roman"/>
          <w:sz w:val="26"/>
          <w:szCs w:val="26"/>
        </w:rPr>
        <w:t xml:space="preserve"> жилой застройки</w:t>
      </w:r>
      <w:r w:rsidR="00062DBF" w:rsidRPr="0011039E">
        <w:rPr>
          <w:rFonts w:ascii="Times New Roman" w:hAnsi="Times New Roman" w:cs="Times New Roman"/>
          <w:sz w:val="26"/>
          <w:szCs w:val="26"/>
        </w:rPr>
        <w:t xml:space="preserve"> (1-3 эт</w:t>
      </w:r>
      <w:r w:rsidR="00D404AE" w:rsidRPr="0011039E">
        <w:rPr>
          <w:rFonts w:ascii="Times New Roman" w:hAnsi="Times New Roman" w:cs="Times New Roman"/>
          <w:sz w:val="26"/>
          <w:szCs w:val="26"/>
        </w:rPr>
        <w:t>ажей</w:t>
      </w:r>
      <w:r w:rsidR="00062DBF" w:rsidRPr="0011039E">
        <w:rPr>
          <w:rFonts w:ascii="Times New Roman" w:hAnsi="Times New Roman" w:cs="Times New Roman"/>
          <w:sz w:val="26"/>
          <w:szCs w:val="26"/>
        </w:rPr>
        <w:t>)</w:t>
      </w:r>
      <w:r w:rsidR="002578BA" w:rsidRPr="0011039E">
        <w:rPr>
          <w:rFonts w:ascii="Times New Roman" w:hAnsi="Times New Roman" w:cs="Times New Roman"/>
          <w:sz w:val="26"/>
          <w:szCs w:val="26"/>
        </w:rPr>
        <w:t>:</w:t>
      </w:r>
      <w:r w:rsidR="00062DBF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2578BA" w:rsidRPr="0011039E">
        <w:rPr>
          <w:rFonts w:ascii="Times New Roman" w:hAnsi="Times New Roman" w:cs="Times New Roman"/>
          <w:sz w:val="26"/>
          <w:szCs w:val="26"/>
        </w:rPr>
        <w:t xml:space="preserve">1 контейнер на </w:t>
      </w:r>
      <w:r w:rsidR="00062DBF" w:rsidRPr="0011039E">
        <w:rPr>
          <w:rFonts w:ascii="Times New Roman" w:hAnsi="Times New Roman" w:cs="Times New Roman"/>
          <w:sz w:val="26"/>
          <w:szCs w:val="26"/>
        </w:rPr>
        <w:t>10-12</w:t>
      </w:r>
      <w:r w:rsidR="002578BA" w:rsidRPr="0011039E">
        <w:rPr>
          <w:rFonts w:ascii="Times New Roman" w:hAnsi="Times New Roman" w:cs="Times New Roman"/>
          <w:sz w:val="26"/>
          <w:szCs w:val="26"/>
        </w:rPr>
        <w:t xml:space="preserve"> домов</w:t>
      </w:r>
      <w:r w:rsidRPr="0011039E">
        <w:rPr>
          <w:rFonts w:ascii="Times New Roman" w:hAnsi="Times New Roman" w:cs="Times New Roman"/>
          <w:sz w:val="26"/>
          <w:szCs w:val="26"/>
        </w:rPr>
        <w:t>;</w:t>
      </w:r>
    </w:p>
    <w:p w14:paraId="563AC9C3" w14:textId="6471D4BF" w:rsidR="00C433AF" w:rsidRPr="0011039E" w:rsidRDefault="00A26309" w:rsidP="001D7096">
      <w:pPr>
        <w:pStyle w:val="a5"/>
        <w:numPr>
          <w:ilvl w:val="0"/>
          <w:numId w:val="75"/>
        </w:numPr>
        <w:tabs>
          <w:tab w:val="left" w:pos="851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д</w:t>
      </w:r>
      <w:r w:rsidR="00C433AF" w:rsidRPr="0011039E">
        <w:rPr>
          <w:rFonts w:ascii="Times New Roman" w:hAnsi="Times New Roman" w:cs="Times New Roman"/>
          <w:sz w:val="26"/>
          <w:szCs w:val="26"/>
        </w:rPr>
        <w:t>ля среднеэтажной многоквар</w:t>
      </w:r>
      <w:r w:rsidR="002578BA" w:rsidRPr="0011039E">
        <w:rPr>
          <w:rFonts w:ascii="Times New Roman" w:hAnsi="Times New Roman" w:cs="Times New Roman"/>
          <w:sz w:val="26"/>
          <w:szCs w:val="26"/>
        </w:rPr>
        <w:t>тир</w:t>
      </w:r>
      <w:r w:rsidR="00C433AF" w:rsidRPr="0011039E">
        <w:rPr>
          <w:rFonts w:ascii="Times New Roman" w:hAnsi="Times New Roman" w:cs="Times New Roman"/>
          <w:sz w:val="26"/>
          <w:szCs w:val="26"/>
        </w:rPr>
        <w:t xml:space="preserve">ной жилой </w:t>
      </w:r>
      <w:r w:rsidR="002578BA" w:rsidRPr="0011039E">
        <w:rPr>
          <w:rFonts w:ascii="Times New Roman" w:hAnsi="Times New Roman" w:cs="Times New Roman"/>
          <w:sz w:val="26"/>
          <w:szCs w:val="26"/>
        </w:rPr>
        <w:t>з</w:t>
      </w:r>
      <w:r w:rsidR="00C433AF" w:rsidRPr="0011039E">
        <w:rPr>
          <w:rFonts w:ascii="Times New Roman" w:hAnsi="Times New Roman" w:cs="Times New Roman"/>
          <w:sz w:val="26"/>
          <w:szCs w:val="26"/>
        </w:rPr>
        <w:t>астройки</w:t>
      </w:r>
      <w:r w:rsidR="00062DBF" w:rsidRPr="0011039E">
        <w:rPr>
          <w:rFonts w:ascii="Times New Roman" w:hAnsi="Times New Roman" w:cs="Times New Roman"/>
          <w:sz w:val="26"/>
          <w:szCs w:val="26"/>
        </w:rPr>
        <w:t xml:space="preserve"> (4-8 эт</w:t>
      </w:r>
      <w:r w:rsidR="00D404AE" w:rsidRPr="0011039E">
        <w:rPr>
          <w:rFonts w:ascii="Times New Roman" w:hAnsi="Times New Roman" w:cs="Times New Roman"/>
          <w:sz w:val="26"/>
          <w:szCs w:val="26"/>
        </w:rPr>
        <w:t>ажей</w:t>
      </w:r>
      <w:r w:rsidR="00062DBF" w:rsidRPr="0011039E">
        <w:rPr>
          <w:rFonts w:ascii="Times New Roman" w:hAnsi="Times New Roman" w:cs="Times New Roman"/>
          <w:sz w:val="26"/>
          <w:szCs w:val="26"/>
        </w:rPr>
        <w:t>)</w:t>
      </w:r>
      <w:r w:rsidR="002578BA" w:rsidRPr="0011039E">
        <w:rPr>
          <w:rFonts w:ascii="Times New Roman" w:hAnsi="Times New Roman" w:cs="Times New Roman"/>
          <w:sz w:val="26"/>
          <w:szCs w:val="26"/>
        </w:rPr>
        <w:t>: 1 контейнер на 1 подъезд</w:t>
      </w:r>
      <w:r w:rsidRPr="0011039E">
        <w:rPr>
          <w:rFonts w:ascii="Times New Roman" w:hAnsi="Times New Roman" w:cs="Times New Roman"/>
          <w:sz w:val="26"/>
          <w:szCs w:val="26"/>
        </w:rPr>
        <w:t>;</w:t>
      </w:r>
    </w:p>
    <w:p w14:paraId="08D42D45" w14:textId="79D1DB22" w:rsidR="00C433AF" w:rsidRPr="0011039E" w:rsidRDefault="00C47F06" w:rsidP="001D7096">
      <w:pPr>
        <w:pStyle w:val="a5"/>
        <w:numPr>
          <w:ilvl w:val="0"/>
          <w:numId w:val="75"/>
        </w:numPr>
        <w:tabs>
          <w:tab w:val="left" w:pos="851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д</w:t>
      </w:r>
      <w:r w:rsidR="00C433AF" w:rsidRPr="0011039E">
        <w:rPr>
          <w:rFonts w:ascii="Times New Roman" w:hAnsi="Times New Roman" w:cs="Times New Roman"/>
          <w:sz w:val="26"/>
          <w:szCs w:val="26"/>
        </w:rPr>
        <w:t xml:space="preserve">ля многоэтажной </w:t>
      </w:r>
      <w:r w:rsidR="002578BA" w:rsidRPr="0011039E">
        <w:rPr>
          <w:rFonts w:ascii="Times New Roman" w:hAnsi="Times New Roman" w:cs="Times New Roman"/>
          <w:sz w:val="26"/>
          <w:szCs w:val="26"/>
        </w:rPr>
        <w:t xml:space="preserve">многоквартирной </w:t>
      </w:r>
      <w:r w:rsidR="00C433AF" w:rsidRPr="0011039E">
        <w:rPr>
          <w:rFonts w:ascii="Times New Roman" w:hAnsi="Times New Roman" w:cs="Times New Roman"/>
          <w:sz w:val="26"/>
          <w:szCs w:val="26"/>
        </w:rPr>
        <w:t>жилой застройки</w:t>
      </w:r>
      <w:r w:rsidR="002578BA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062DBF" w:rsidRPr="0011039E">
        <w:rPr>
          <w:rFonts w:ascii="Times New Roman" w:hAnsi="Times New Roman" w:cs="Times New Roman"/>
          <w:sz w:val="26"/>
          <w:szCs w:val="26"/>
        </w:rPr>
        <w:t>(9-12 эт</w:t>
      </w:r>
      <w:r w:rsidR="00D404AE" w:rsidRPr="0011039E">
        <w:rPr>
          <w:rFonts w:ascii="Times New Roman" w:hAnsi="Times New Roman" w:cs="Times New Roman"/>
          <w:sz w:val="26"/>
          <w:szCs w:val="26"/>
        </w:rPr>
        <w:t>ажей</w:t>
      </w:r>
      <w:r w:rsidR="00062DBF" w:rsidRPr="0011039E">
        <w:rPr>
          <w:rFonts w:ascii="Times New Roman" w:hAnsi="Times New Roman" w:cs="Times New Roman"/>
          <w:sz w:val="26"/>
          <w:szCs w:val="26"/>
        </w:rPr>
        <w:t>)</w:t>
      </w:r>
      <w:r w:rsidR="002578BA" w:rsidRPr="0011039E">
        <w:rPr>
          <w:rFonts w:ascii="Times New Roman" w:hAnsi="Times New Roman" w:cs="Times New Roman"/>
          <w:sz w:val="26"/>
          <w:szCs w:val="26"/>
        </w:rPr>
        <w:t>: 2 контейнера на 3 подъезда</w:t>
      </w:r>
      <w:r w:rsidR="00A26309" w:rsidRPr="0011039E">
        <w:rPr>
          <w:rFonts w:ascii="Times New Roman" w:hAnsi="Times New Roman" w:cs="Times New Roman"/>
          <w:sz w:val="26"/>
          <w:szCs w:val="26"/>
        </w:rPr>
        <w:t>.</w:t>
      </w:r>
    </w:p>
    <w:p w14:paraId="325DB56B" w14:textId="1F687817" w:rsidR="00062DBF" w:rsidRPr="0011039E" w:rsidRDefault="00C47F06" w:rsidP="001D7096">
      <w:pPr>
        <w:pStyle w:val="a5"/>
        <w:numPr>
          <w:ilvl w:val="0"/>
          <w:numId w:val="75"/>
        </w:numPr>
        <w:tabs>
          <w:tab w:val="left" w:pos="851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д</w:t>
      </w:r>
      <w:r w:rsidR="00062DBF" w:rsidRPr="0011039E">
        <w:rPr>
          <w:rFonts w:ascii="Times New Roman" w:hAnsi="Times New Roman" w:cs="Times New Roman"/>
          <w:sz w:val="26"/>
          <w:szCs w:val="26"/>
        </w:rPr>
        <w:t>ля многоэтажной многоквартирной жилой застройки свыше 12 эт</w:t>
      </w:r>
      <w:r w:rsidR="00D404AE" w:rsidRPr="0011039E">
        <w:rPr>
          <w:rFonts w:ascii="Times New Roman" w:hAnsi="Times New Roman" w:cs="Times New Roman"/>
          <w:sz w:val="26"/>
          <w:szCs w:val="26"/>
        </w:rPr>
        <w:t>ажей</w:t>
      </w:r>
      <w:r w:rsidR="00062DBF" w:rsidRPr="0011039E">
        <w:rPr>
          <w:rFonts w:ascii="Times New Roman" w:hAnsi="Times New Roman" w:cs="Times New Roman"/>
          <w:sz w:val="26"/>
          <w:szCs w:val="26"/>
        </w:rPr>
        <w:t>:</w:t>
      </w:r>
      <w:r w:rsidR="00D404AE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062DBF" w:rsidRPr="0011039E">
        <w:rPr>
          <w:rFonts w:ascii="Times New Roman" w:hAnsi="Times New Roman" w:cs="Times New Roman"/>
          <w:sz w:val="26"/>
          <w:szCs w:val="26"/>
        </w:rPr>
        <w:t>1 контейнер на 1 подъезд;</w:t>
      </w:r>
    </w:p>
    <w:p w14:paraId="141D7198" w14:textId="3DE39FC3" w:rsidR="006B5D56" w:rsidRPr="0011039E" w:rsidRDefault="009542AE" w:rsidP="002578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Для жилых домов, не имеющих мусоропроводов, размер площадок</w:t>
      </w:r>
      <w:r w:rsidR="002578BA" w:rsidRPr="0011039E">
        <w:rPr>
          <w:rFonts w:ascii="Times New Roman" w:hAnsi="Times New Roman" w:cs="Times New Roman"/>
          <w:sz w:val="26"/>
          <w:szCs w:val="26"/>
        </w:rPr>
        <w:t xml:space="preserve"> для размещения контейнеров </w:t>
      </w:r>
      <w:r w:rsidR="00DE0140" w:rsidRPr="0011039E">
        <w:rPr>
          <w:rFonts w:ascii="Times New Roman" w:hAnsi="Times New Roman" w:cs="Times New Roman"/>
          <w:sz w:val="26"/>
          <w:szCs w:val="26"/>
        </w:rPr>
        <w:t>твердых коммунальных отходов</w:t>
      </w:r>
      <w:r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2578BA" w:rsidRPr="0011039E">
        <w:rPr>
          <w:rFonts w:ascii="Times New Roman" w:hAnsi="Times New Roman" w:cs="Times New Roman"/>
          <w:sz w:val="26"/>
          <w:szCs w:val="26"/>
        </w:rPr>
        <w:t>определяется из расчёта не менее 2 кв.</w:t>
      </w:r>
      <w:r w:rsidR="00D404AE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2578BA" w:rsidRPr="0011039E">
        <w:rPr>
          <w:rFonts w:ascii="Times New Roman" w:hAnsi="Times New Roman" w:cs="Times New Roman"/>
          <w:sz w:val="26"/>
          <w:szCs w:val="26"/>
        </w:rPr>
        <w:t>м</w:t>
      </w:r>
      <w:r w:rsidR="00D404AE" w:rsidRPr="0011039E">
        <w:rPr>
          <w:rFonts w:ascii="Times New Roman" w:hAnsi="Times New Roman" w:cs="Times New Roman"/>
          <w:sz w:val="26"/>
          <w:szCs w:val="26"/>
        </w:rPr>
        <w:t>етров</w:t>
      </w:r>
      <w:r w:rsidR="002578BA" w:rsidRPr="0011039E">
        <w:rPr>
          <w:rFonts w:ascii="Times New Roman" w:hAnsi="Times New Roman" w:cs="Times New Roman"/>
          <w:sz w:val="26"/>
          <w:szCs w:val="26"/>
        </w:rPr>
        <w:t xml:space="preserve"> на один контейнер. На одной площадке накопления </w:t>
      </w:r>
      <w:r w:rsidR="00DE0140" w:rsidRPr="0011039E">
        <w:rPr>
          <w:rFonts w:ascii="Times New Roman" w:hAnsi="Times New Roman" w:cs="Times New Roman"/>
          <w:sz w:val="26"/>
          <w:szCs w:val="26"/>
        </w:rPr>
        <w:t>твердых коммунальных отходов</w:t>
      </w:r>
      <w:r w:rsidR="002578BA" w:rsidRPr="0011039E">
        <w:rPr>
          <w:rFonts w:ascii="Times New Roman" w:hAnsi="Times New Roman" w:cs="Times New Roman"/>
          <w:sz w:val="26"/>
          <w:szCs w:val="26"/>
        </w:rPr>
        <w:t xml:space="preserve"> должно размещаться </w:t>
      </w:r>
      <w:r w:rsidR="006B5D56" w:rsidRPr="0011039E">
        <w:rPr>
          <w:rFonts w:ascii="Times New Roman" w:eastAsia="Times New Roman" w:hAnsi="Times New Roman" w:cs="Times New Roman"/>
          <w:sz w:val="26"/>
          <w:szCs w:val="26"/>
        </w:rPr>
        <w:t xml:space="preserve">не более </w:t>
      </w:r>
      <w:r w:rsidR="00C433AF" w:rsidRPr="0011039E">
        <w:rPr>
          <w:rFonts w:ascii="Times New Roman" w:eastAsia="Times New Roman" w:hAnsi="Times New Roman" w:cs="Times New Roman"/>
          <w:sz w:val="26"/>
          <w:szCs w:val="26"/>
        </w:rPr>
        <w:t>5</w:t>
      </w:r>
      <w:r w:rsidR="006B5D56" w:rsidRPr="0011039E">
        <w:rPr>
          <w:rFonts w:ascii="Times New Roman" w:eastAsia="Times New Roman" w:hAnsi="Times New Roman" w:cs="Times New Roman"/>
          <w:sz w:val="26"/>
          <w:szCs w:val="26"/>
        </w:rPr>
        <w:t xml:space="preserve"> контейнеров</w:t>
      </w:r>
      <w:r w:rsidR="002578BA" w:rsidRPr="0011039E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4271320" w14:textId="59B557A4" w:rsidR="00F47A31" w:rsidRPr="0011039E" w:rsidRDefault="00365C57" w:rsidP="006B5D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5.</w:t>
      </w:r>
      <w:r w:rsidR="00D404AE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9542AE" w:rsidRPr="0011039E">
        <w:rPr>
          <w:rFonts w:ascii="Times New Roman" w:hAnsi="Times New Roman" w:cs="Times New Roman"/>
          <w:sz w:val="26"/>
          <w:szCs w:val="26"/>
        </w:rPr>
        <w:t>Расстояния от площадок для мусоросборников до площадок для игр детей, отдыха взрослого населения и физкультурных площадок следует принимать не менее 20 м</w:t>
      </w:r>
      <w:r w:rsidR="00AF72E6" w:rsidRPr="0011039E">
        <w:rPr>
          <w:rFonts w:ascii="Times New Roman" w:hAnsi="Times New Roman" w:cs="Times New Roman"/>
          <w:sz w:val="26"/>
          <w:szCs w:val="26"/>
        </w:rPr>
        <w:t>етров</w:t>
      </w:r>
      <w:r w:rsidR="009542AE" w:rsidRPr="0011039E">
        <w:rPr>
          <w:rFonts w:ascii="Times New Roman" w:hAnsi="Times New Roman" w:cs="Times New Roman"/>
          <w:sz w:val="26"/>
          <w:szCs w:val="26"/>
        </w:rPr>
        <w:t xml:space="preserve">. Минимальное расстояние от площадок для мусоросборников до зданий </w:t>
      </w:r>
      <w:r w:rsidR="00D404AE" w:rsidRPr="0011039E">
        <w:rPr>
          <w:rFonts w:ascii="Times New Roman" w:hAnsi="Times New Roman" w:cs="Times New Roman"/>
          <w:sz w:val="26"/>
          <w:szCs w:val="26"/>
        </w:rPr>
        <w:t>распределительных</w:t>
      </w:r>
      <w:r w:rsidR="00FF2AE6" w:rsidRPr="0011039E">
        <w:rPr>
          <w:rFonts w:ascii="Times New Roman" w:hAnsi="Times New Roman" w:cs="Times New Roman"/>
          <w:sz w:val="26"/>
          <w:szCs w:val="26"/>
        </w:rPr>
        <w:t xml:space="preserve"> и трансформаторных</w:t>
      </w:r>
      <w:r w:rsidR="00D404AE" w:rsidRPr="0011039E">
        <w:rPr>
          <w:rFonts w:ascii="Times New Roman" w:hAnsi="Times New Roman" w:cs="Times New Roman"/>
          <w:sz w:val="26"/>
          <w:szCs w:val="26"/>
        </w:rPr>
        <w:t xml:space="preserve"> подстанций</w:t>
      </w:r>
      <w:r w:rsidR="00FF2AE6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9542AE" w:rsidRPr="0011039E">
        <w:rPr>
          <w:rFonts w:ascii="Times New Roman" w:hAnsi="Times New Roman" w:cs="Times New Roman"/>
          <w:sz w:val="26"/>
          <w:szCs w:val="26"/>
        </w:rPr>
        <w:t>должно быть не менее 6 м</w:t>
      </w:r>
      <w:r w:rsidR="00AF72E6" w:rsidRPr="0011039E">
        <w:rPr>
          <w:rFonts w:ascii="Times New Roman" w:hAnsi="Times New Roman" w:cs="Times New Roman"/>
          <w:sz w:val="26"/>
          <w:szCs w:val="26"/>
        </w:rPr>
        <w:t>етров</w:t>
      </w:r>
      <w:r w:rsidR="009542AE" w:rsidRPr="0011039E">
        <w:rPr>
          <w:rFonts w:ascii="Times New Roman" w:hAnsi="Times New Roman" w:cs="Times New Roman"/>
          <w:sz w:val="26"/>
          <w:szCs w:val="26"/>
        </w:rPr>
        <w:t>.</w:t>
      </w:r>
      <w:r w:rsidR="00F47A31" w:rsidRPr="0011039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4D5D8D1" w14:textId="2C957BE1" w:rsidR="00E549B2" w:rsidRPr="0011039E" w:rsidRDefault="00A26309" w:rsidP="00CA632E">
      <w:pPr>
        <w:spacing w:after="20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6</w:t>
      </w:r>
      <w:r w:rsidR="00365C57" w:rsidRPr="0011039E">
        <w:rPr>
          <w:rFonts w:ascii="Times New Roman" w:hAnsi="Times New Roman" w:cs="Times New Roman"/>
          <w:sz w:val="26"/>
          <w:szCs w:val="26"/>
        </w:rPr>
        <w:t>.</w:t>
      </w:r>
      <w:r w:rsidR="002578BA" w:rsidRPr="0011039E">
        <w:rPr>
          <w:rFonts w:ascii="Times New Roman" w:hAnsi="Times New Roman" w:cs="Times New Roman"/>
          <w:sz w:val="26"/>
          <w:szCs w:val="26"/>
        </w:rPr>
        <w:t xml:space="preserve"> Площадки накопления </w:t>
      </w:r>
      <w:r w:rsidR="00DE0140" w:rsidRPr="0011039E">
        <w:rPr>
          <w:rFonts w:ascii="Times New Roman" w:hAnsi="Times New Roman" w:cs="Times New Roman"/>
          <w:sz w:val="26"/>
          <w:szCs w:val="26"/>
        </w:rPr>
        <w:t>твердых коммунальных отходов</w:t>
      </w:r>
      <w:r w:rsidR="002578BA" w:rsidRPr="0011039E">
        <w:rPr>
          <w:rFonts w:ascii="Times New Roman" w:hAnsi="Times New Roman" w:cs="Times New Roman"/>
          <w:sz w:val="26"/>
          <w:szCs w:val="26"/>
        </w:rPr>
        <w:t xml:space="preserve"> в границах многоквартирной жилой застройки размещаются не далее 100 метров от наиболее удалённого входа в жилое здание (для домов с мусоропроводами) и 50 м</w:t>
      </w:r>
      <w:r w:rsidR="00FF2AE6" w:rsidRPr="0011039E">
        <w:rPr>
          <w:rFonts w:ascii="Times New Roman" w:hAnsi="Times New Roman" w:cs="Times New Roman"/>
          <w:sz w:val="26"/>
          <w:szCs w:val="26"/>
        </w:rPr>
        <w:t>етров</w:t>
      </w:r>
      <w:r w:rsidR="002578BA" w:rsidRPr="0011039E">
        <w:rPr>
          <w:rFonts w:ascii="Times New Roman" w:hAnsi="Times New Roman" w:cs="Times New Roman"/>
          <w:sz w:val="26"/>
          <w:szCs w:val="26"/>
        </w:rPr>
        <w:t xml:space="preserve"> (для домов без мусоропроводов).</w:t>
      </w:r>
      <w:r w:rsidRPr="0011039E">
        <w:rPr>
          <w:rFonts w:ascii="Times New Roman" w:hAnsi="Times New Roman" w:cs="Times New Roman"/>
          <w:sz w:val="26"/>
          <w:szCs w:val="26"/>
        </w:rPr>
        <w:t xml:space="preserve"> На территориях блокированной, индивидуальной жилой застройки максимально допустимый уровень территориальной доступности площадок накопления </w:t>
      </w:r>
      <w:r w:rsidR="00DE0140" w:rsidRPr="0011039E">
        <w:rPr>
          <w:rFonts w:ascii="Times New Roman" w:hAnsi="Times New Roman" w:cs="Times New Roman"/>
          <w:sz w:val="26"/>
          <w:szCs w:val="26"/>
        </w:rPr>
        <w:t>твердых коммунальных отходов</w:t>
      </w:r>
      <w:r w:rsidRPr="0011039E">
        <w:rPr>
          <w:rFonts w:ascii="Times New Roman" w:hAnsi="Times New Roman" w:cs="Times New Roman"/>
          <w:sz w:val="26"/>
          <w:szCs w:val="26"/>
        </w:rPr>
        <w:t xml:space="preserve"> не нормируется.</w:t>
      </w:r>
    </w:p>
    <w:p w14:paraId="4FFA5859" w14:textId="00279035" w:rsidR="00655AAC" w:rsidRPr="0011039E" w:rsidRDefault="00AF16DD" w:rsidP="0057774D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1039E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2.</w:t>
      </w:r>
      <w:r w:rsidR="00852253" w:rsidRPr="0011039E">
        <w:rPr>
          <w:rFonts w:ascii="Times New Roman" w:eastAsia="Times New Roman" w:hAnsi="Times New Roman" w:cs="Times New Roman"/>
          <w:b/>
          <w:bCs/>
          <w:sz w:val="26"/>
          <w:szCs w:val="26"/>
        </w:rPr>
        <w:t>6</w:t>
      </w:r>
      <w:r w:rsidRPr="0011039E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r w:rsidR="009B0B7D" w:rsidRPr="0011039E">
        <w:rPr>
          <w:rFonts w:ascii="Times New Roman" w:eastAsia="Times New Roman" w:hAnsi="Times New Roman" w:cs="Times New Roman"/>
          <w:b/>
          <w:bCs/>
          <w:sz w:val="26"/>
          <w:szCs w:val="26"/>
        </w:rPr>
        <w:t>3</w:t>
      </w:r>
      <w:r w:rsidRPr="0011039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. </w:t>
      </w:r>
      <w:r w:rsidR="00655AAC" w:rsidRPr="0011039E">
        <w:rPr>
          <w:rFonts w:ascii="Times New Roman" w:eastAsia="Times New Roman" w:hAnsi="Times New Roman" w:cs="Times New Roman"/>
          <w:b/>
          <w:bCs/>
          <w:sz w:val="26"/>
          <w:szCs w:val="26"/>
        </w:rPr>
        <w:t>Размещение пожарных депо</w:t>
      </w:r>
    </w:p>
    <w:p w14:paraId="3241FBC5" w14:textId="3E129CF1" w:rsidR="00586573" w:rsidRPr="0011039E" w:rsidRDefault="00E05A93" w:rsidP="00586573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11039E">
        <w:rPr>
          <w:rFonts w:ascii="Times New Roman" w:eastAsia="Times New Roman" w:hAnsi="Times New Roman" w:cs="Times New Roman"/>
          <w:sz w:val="26"/>
          <w:szCs w:val="26"/>
        </w:rPr>
        <w:t>1.</w:t>
      </w:r>
      <w:r w:rsidR="00921A96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921A96" w:rsidRPr="0011039E">
        <w:rPr>
          <w:rFonts w:ascii="Times New Roman" w:eastAsia="Times New Roman" w:hAnsi="Times New Roman" w:cs="Times New Roman"/>
          <w:sz w:val="26"/>
          <w:szCs w:val="26"/>
        </w:rPr>
        <w:t xml:space="preserve">Планирование мест размещения пожарных депо следует осуществлять с учетом </w:t>
      </w:r>
      <w:r w:rsidR="00586573" w:rsidRPr="0011039E">
        <w:rPr>
          <w:rFonts w:ascii="Times New Roman" w:eastAsia="Times New Roman" w:hAnsi="Times New Roman" w:cs="Times New Roman"/>
          <w:sz w:val="26"/>
          <w:szCs w:val="26"/>
        </w:rPr>
        <w:t>д</w:t>
      </w:r>
      <w:r w:rsidR="00921A96" w:rsidRPr="0011039E">
        <w:rPr>
          <w:rFonts w:ascii="Times New Roman" w:eastAsia="Times New Roman" w:hAnsi="Times New Roman" w:cs="Times New Roman"/>
          <w:sz w:val="26"/>
          <w:szCs w:val="26"/>
        </w:rPr>
        <w:t xml:space="preserve">окументов территориального планирования </w:t>
      </w:r>
      <w:r w:rsidR="00FF2AE6" w:rsidRPr="0011039E">
        <w:rPr>
          <w:rFonts w:ascii="Times New Roman" w:eastAsia="Times New Roman" w:hAnsi="Times New Roman" w:cs="Times New Roman"/>
          <w:sz w:val="26"/>
          <w:szCs w:val="26"/>
        </w:rPr>
        <w:t xml:space="preserve">ГО г. </w:t>
      </w:r>
      <w:r w:rsidR="00921A96" w:rsidRPr="0011039E">
        <w:rPr>
          <w:rFonts w:ascii="Times New Roman" w:eastAsia="Times New Roman" w:hAnsi="Times New Roman" w:cs="Times New Roman"/>
          <w:sz w:val="26"/>
          <w:szCs w:val="26"/>
        </w:rPr>
        <w:t xml:space="preserve">Набережные Челны. </w:t>
      </w:r>
      <w:r w:rsidR="00655AAC" w:rsidRPr="0011039E">
        <w:rPr>
          <w:rFonts w:ascii="Times New Roman" w:eastAsia="Times New Roman" w:hAnsi="Times New Roman" w:cs="Times New Roman"/>
          <w:sz w:val="26"/>
          <w:szCs w:val="26"/>
        </w:rPr>
        <w:t>П</w:t>
      </w:r>
      <w:r w:rsidR="00AF16DD" w:rsidRPr="0011039E">
        <w:rPr>
          <w:rFonts w:ascii="Times New Roman" w:eastAsia="Times New Roman" w:hAnsi="Times New Roman" w:cs="Times New Roman"/>
          <w:sz w:val="26"/>
          <w:szCs w:val="26"/>
        </w:rPr>
        <w:t>ожарные депо должны размещаться</w:t>
      </w:r>
      <w:r w:rsidR="00635D02" w:rsidRPr="001103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F16DD" w:rsidRPr="0011039E">
        <w:rPr>
          <w:rFonts w:ascii="Times New Roman" w:eastAsia="Times New Roman" w:hAnsi="Times New Roman" w:cs="Times New Roman"/>
          <w:sz w:val="26"/>
          <w:szCs w:val="26"/>
        </w:rPr>
        <w:t xml:space="preserve">на земельных участках нежилого назначения, имеющих выезды на магистральные улицы или дороги общегородского значения. </w:t>
      </w:r>
      <w:r w:rsidR="00D8509B" w:rsidRPr="0011039E">
        <w:rPr>
          <w:rFonts w:ascii="Times New Roman" w:eastAsia="Times New Roman" w:hAnsi="Times New Roman" w:cs="Times New Roman"/>
          <w:sz w:val="26"/>
          <w:szCs w:val="26"/>
        </w:rPr>
        <w:t>Число и места размещения пожарных депо на территории определяются на основании расчетного определения максимально допустимого расстояния от</w:t>
      </w:r>
      <w:r w:rsidR="00921A96" w:rsidRPr="001103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8509B" w:rsidRPr="0011039E">
        <w:rPr>
          <w:rFonts w:ascii="Times New Roman" w:eastAsia="Times New Roman" w:hAnsi="Times New Roman" w:cs="Times New Roman"/>
          <w:sz w:val="26"/>
          <w:szCs w:val="26"/>
        </w:rPr>
        <w:t xml:space="preserve">объекта предполагаемого пожара до ближайшего пожарного депо, определения пространственных зон размещения пожарного депо для каждого объекта предполагаемого пожара и областей пересечения указанных пространственных зон для всей совокупности объектов предполагаемого пожара. </w:t>
      </w:r>
      <w:r w:rsidR="00586573" w:rsidRPr="001103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3FFF4382" w14:textId="0C364349" w:rsidR="00DB5027" w:rsidRPr="0011039E" w:rsidRDefault="00586573" w:rsidP="005B014E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11039E">
        <w:rPr>
          <w:rFonts w:ascii="Times New Roman" w:eastAsia="Times New Roman" w:hAnsi="Times New Roman" w:cs="Times New Roman"/>
          <w:sz w:val="26"/>
          <w:szCs w:val="26"/>
        </w:rPr>
        <w:t>2.</w:t>
      </w:r>
      <w:r w:rsidR="006664A2" w:rsidRPr="001103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21A96" w:rsidRPr="0011039E">
        <w:rPr>
          <w:rFonts w:ascii="Times New Roman" w:eastAsia="Times New Roman" w:hAnsi="Times New Roman" w:cs="Times New Roman"/>
          <w:sz w:val="26"/>
          <w:szCs w:val="26"/>
        </w:rPr>
        <w:t>Планировку и застройку земельных участков для пожарных деп</w:t>
      </w:r>
      <w:r w:rsidRPr="0011039E"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r w:rsidR="00921A96" w:rsidRPr="0011039E">
        <w:rPr>
          <w:rFonts w:ascii="Times New Roman" w:eastAsia="Times New Roman" w:hAnsi="Times New Roman" w:cs="Times New Roman"/>
          <w:sz w:val="26"/>
          <w:szCs w:val="26"/>
        </w:rPr>
        <w:t>следует предусматривать с учетом требований СП 42.13330</w:t>
      </w:r>
      <w:r w:rsidR="005B014E" w:rsidRPr="0011039E">
        <w:rPr>
          <w:rFonts w:ascii="Times New Roman" w:eastAsia="Times New Roman" w:hAnsi="Times New Roman" w:cs="Times New Roman"/>
          <w:sz w:val="26"/>
          <w:szCs w:val="26"/>
        </w:rPr>
        <w:t xml:space="preserve">.2016 </w:t>
      </w:r>
      <w:r w:rsidR="0083241A" w:rsidRPr="0011039E">
        <w:rPr>
          <w:rFonts w:ascii="Times New Roman" w:eastAsia="Times New Roman" w:hAnsi="Times New Roman" w:cs="Times New Roman"/>
          <w:sz w:val="26"/>
          <w:szCs w:val="26"/>
        </w:rPr>
        <w:t>«</w:t>
      </w:r>
      <w:r w:rsidR="005B014E" w:rsidRPr="0011039E">
        <w:rPr>
          <w:rFonts w:ascii="Times New Roman" w:eastAsia="Times New Roman" w:hAnsi="Times New Roman" w:cs="Times New Roman"/>
          <w:sz w:val="26"/>
          <w:szCs w:val="26"/>
        </w:rPr>
        <w:t>Градостроительство</w:t>
      </w:r>
      <w:r w:rsidR="0083241A" w:rsidRPr="0011039E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5B014E" w:rsidRPr="0011039E">
        <w:rPr>
          <w:rFonts w:ascii="Times New Roman" w:eastAsia="Times New Roman" w:hAnsi="Times New Roman" w:cs="Times New Roman"/>
          <w:sz w:val="26"/>
          <w:szCs w:val="26"/>
        </w:rPr>
        <w:t>Планировка и застройка городских и сельских поселений</w:t>
      </w:r>
      <w:r w:rsidR="0083241A" w:rsidRPr="0011039E">
        <w:rPr>
          <w:rFonts w:ascii="Times New Roman" w:eastAsia="Times New Roman" w:hAnsi="Times New Roman" w:cs="Times New Roman"/>
          <w:sz w:val="26"/>
          <w:szCs w:val="26"/>
        </w:rPr>
        <w:t>»</w:t>
      </w:r>
      <w:r w:rsidR="00921A96" w:rsidRPr="0011039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83241A" w:rsidRPr="0011039E">
        <w:rPr>
          <w:rFonts w:ascii="Times New Roman" w:eastAsia="Times New Roman" w:hAnsi="Times New Roman" w:cs="Times New Roman"/>
          <w:sz w:val="26"/>
          <w:szCs w:val="26"/>
        </w:rPr>
        <w:t>СанПиН 2.2.1/2.1.1.1200 «Санитарно-защитные зоны и санитарная классификация предприятий, сооружений и иных объектов»</w:t>
      </w:r>
      <w:r w:rsidR="00921A96" w:rsidRPr="0011039E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11039E">
        <w:rPr>
          <w:rFonts w:ascii="Times New Roman" w:eastAsia="Times New Roman" w:hAnsi="Times New Roman" w:cs="Times New Roman"/>
          <w:sz w:val="26"/>
          <w:szCs w:val="26"/>
        </w:rPr>
        <w:t xml:space="preserve">Площадь земельного участка для размещения пожарного депо зависит от количества размещаемых в нем автомобилей и определяется по </w:t>
      </w:r>
      <w:r w:rsidR="00FF2AE6" w:rsidRPr="0011039E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1039E">
        <w:rPr>
          <w:rFonts w:ascii="Times New Roman" w:eastAsia="Times New Roman" w:hAnsi="Times New Roman" w:cs="Times New Roman"/>
          <w:sz w:val="26"/>
          <w:szCs w:val="26"/>
        </w:rPr>
        <w:t>аблице 25.</w:t>
      </w:r>
    </w:p>
    <w:p w14:paraId="323BD553" w14:textId="2F201766" w:rsidR="00586573" w:rsidRPr="0011039E" w:rsidRDefault="00586573" w:rsidP="00586573">
      <w:pPr>
        <w:shd w:val="clear" w:color="auto" w:fill="FFFFFF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1039E">
        <w:rPr>
          <w:rFonts w:ascii="Times New Roman" w:eastAsia="Times New Roman" w:hAnsi="Times New Roman" w:cs="Times New Roman"/>
          <w:b/>
          <w:bCs/>
          <w:sz w:val="26"/>
          <w:szCs w:val="26"/>
        </w:rPr>
        <w:t>Таблица 25</w:t>
      </w:r>
    </w:p>
    <w:tbl>
      <w:tblPr>
        <w:tblW w:w="9354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3"/>
        <w:gridCol w:w="366"/>
        <w:gridCol w:w="528"/>
        <w:gridCol w:w="493"/>
        <w:gridCol w:w="367"/>
        <w:gridCol w:w="367"/>
        <w:gridCol w:w="390"/>
        <w:gridCol w:w="363"/>
        <w:gridCol w:w="473"/>
        <w:gridCol w:w="473"/>
        <w:gridCol w:w="579"/>
        <w:gridCol w:w="363"/>
        <w:gridCol w:w="579"/>
        <w:gridCol w:w="390"/>
        <w:gridCol w:w="367"/>
        <w:gridCol w:w="740"/>
        <w:gridCol w:w="493"/>
      </w:tblGrid>
      <w:tr w:rsidR="0011039E" w:rsidRPr="0011039E" w14:paraId="613BD6E0" w14:textId="77777777" w:rsidTr="0083241A"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66FA4BC5" w14:textId="77777777" w:rsidR="00586573" w:rsidRPr="0011039E" w:rsidRDefault="00586573" w:rsidP="00A655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Нормируемый показатель</w:t>
            </w:r>
          </w:p>
        </w:tc>
        <w:tc>
          <w:tcPr>
            <w:tcW w:w="7331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2B39BE07" w14:textId="77777777" w:rsidR="00586573" w:rsidRPr="0011039E" w:rsidRDefault="00586573" w:rsidP="00A655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Тип пожарного депо</w:t>
            </w:r>
          </w:p>
        </w:tc>
      </w:tr>
      <w:tr w:rsidR="0011039E" w:rsidRPr="0011039E" w14:paraId="0E39F285" w14:textId="77777777" w:rsidTr="0083241A">
        <w:tc>
          <w:tcPr>
            <w:tcW w:w="20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4FAF4264" w14:textId="77777777" w:rsidR="00586573" w:rsidRPr="0011039E" w:rsidRDefault="00586573" w:rsidP="00A65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54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1192C934" w14:textId="77777777" w:rsidR="00586573" w:rsidRPr="0011039E" w:rsidRDefault="00586573" w:rsidP="00A655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11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473D7F52" w14:textId="77777777" w:rsidR="00586573" w:rsidRPr="0011039E" w:rsidRDefault="00586573" w:rsidP="00A655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18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1D4A45CE" w14:textId="77777777" w:rsidR="00586573" w:rsidRPr="0011039E" w:rsidRDefault="00586573" w:rsidP="00A655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13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4564C195" w14:textId="77777777" w:rsidR="00586573" w:rsidRPr="0011039E" w:rsidRDefault="00586573" w:rsidP="00A655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IV</w:t>
            </w:r>
          </w:p>
        </w:tc>
        <w:tc>
          <w:tcPr>
            <w:tcW w:w="12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4563517D" w14:textId="77777777" w:rsidR="00586573" w:rsidRPr="0011039E" w:rsidRDefault="00586573" w:rsidP="00A655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</w:t>
            </w:r>
          </w:p>
        </w:tc>
      </w:tr>
      <w:tr w:rsidR="0011039E" w:rsidRPr="0011039E" w14:paraId="27361057" w14:textId="77777777" w:rsidTr="0083241A">
        <w:tc>
          <w:tcPr>
            <w:tcW w:w="2023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60197E14" w14:textId="77777777" w:rsidR="00586573" w:rsidRPr="0011039E" w:rsidRDefault="00586573" w:rsidP="00A655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пожарных автомобилей в депо, шт.</w:t>
            </w:r>
          </w:p>
        </w:tc>
        <w:tc>
          <w:tcPr>
            <w:tcW w:w="36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4D06B416" w14:textId="77777777" w:rsidR="00586573" w:rsidRPr="0011039E" w:rsidRDefault="00586573" w:rsidP="00A655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15377C46" w14:textId="77777777" w:rsidR="00586573" w:rsidRPr="0011039E" w:rsidRDefault="00586573" w:rsidP="00A655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0CA73976" w14:textId="77777777" w:rsidR="00586573" w:rsidRPr="0011039E" w:rsidRDefault="00586573" w:rsidP="00A655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67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065427E8" w14:textId="77777777" w:rsidR="00586573" w:rsidRPr="0011039E" w:rsidRDefault="00586573" w:rsidP="00A655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67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658BA00F" w14:textId="77777777" w:rsidR="00586573" w:rsidRPr="0011039E" w:rsidRDefault="00586573" w:rsidP="00A655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9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388842CE" w14:textId="77777777" w:rsidR="00586573" w:rsidRPr="0011039E" w:rsidRDefault="00586573" w:rsidP="00A655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63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5E77AD21" w14:textId="77777777" w:rsidR="00586573" w:rsidRPr="0011039E" w:rsidRDefault="00586573" w:rsidP="00A655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73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3039B217" w14:textId="77777777" w:rsidR="00586573" w:rsidRPr="0011039E" w:rsidRDefault="00586573" w:rsidP="00A655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73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3071F3CC" w14:textId="77777777" w:rsidR="00586573" w:rsidRPr="0011039E" w:rsidRDefault="00586573" w:rsidP="00A655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79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1EA2B1FA" w14:textId="77777777" w:rsidR="00586573" w:rsidRPr="0011039E" w:rsidRDefault="00586573" w:rsidP="00A655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63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629287A1" w14:textId="77777777" w:rsidR="00586573" w:rsidRPr="0011039E" w:rsidRDefault="00586573" w:rsidP="00A655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79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2A6A1417" w14:textId="77777777" w:rsidR="00586573" w:rsidRPr="0011039E" w:rsidRDefault="00586573" w:rsidP="00A655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9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42917FB6" w14:textId="77777777" w:rsidR="00586573" w:rsidRPr="0011039E" w:rsidRDefault="00586573" w:rsidP="00A655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67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62DD3C49" w14:textId="77777777" w:rsidR="00586573" w:rsidRPr="0011039E" w:rsidRDefault="00586573" w:rsidP="00A655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4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5C5EAE2F" w14:textId="77777777" w:rsidR="00586573" w:rsidRPr="0011039E" w:rsidRDefault="00586573" w:rsidP="00A655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374D2FF8" w14:textId="77777777" w:rsidR="00586573" w:rsidRPr="0011039E" w:rsidRDefault="00586573" w:rsidP="00A655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11039E" w:rsidRPr="0011039E" w14:paraId="1B035150" w14:textId="77777777" w:rsidTr="0083241A"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601DABE0" w14:textId="77777777" w:rsidR="00586573" w:rsidRPr="0011039E" w:rsidRDefault="00586573" w:rsidP="00A655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Площадь земельного участка пожарного депо, га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6D579B25" w14:textId="7700C7C9" w:rsidR="00586573" w:rsidRPr="0011039E" w:rsidRDefault="00586573" w:rsidP="00A655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F811DF"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54E7D46C" w14:textId="58A223E7" w:rsidR="00586573" w:rsidRPr="0011039E" w:rsidRDefault="00586573" w:rsidP="00A655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F811DF"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5CCD2859" w14:textId="7180FFC3" w:rsidR="00586573" w:rsidRPr="0011039E" w:rsidRDefault="00586573" w:rsidP="00A655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F811DF"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4591B480" w14:textId="59D39ED4" w:rsidR="00586573" w:rsidRPr="0011039E" w:rsidRDefault="00586573" w:rsidP="00A655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F811DF"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01C667FF" w14:textId="3F285148" w:rsidR="00586573" w:rsidRPr="0011039E" w:rsidRDefault="00586573" w:rsidP="00A655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F811DF"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33905EC7" w14:textId="77777777" w:rsidR="00586573" w:rsidRPr="0011039E" w:rsidRDefault="00586573" w:rsidP="00A655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4490DA87" w14:textId="3EB4D535" w:rsidR="00586573" w:rsidRPr="0011039E" w:rsidRDefault="00586573" w:rsidP="00A655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F811DF"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041C3C8C" w14:textId="2C984D73" w:rsidR="00586573" w:rsidRPr="0011039E" w:rsidRDefault="00586573" w:rsidP="00A655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F811DF"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4A4B6F9F" w14:textId="50563AD5" w:rsidR="00586573" w:rsidRPr="0011039E" w:rsidRDefault="00586573" w:rsidP="00A655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F811DF"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4B05F968" w14:textId="2427797B" w:rsidR="00586573" w:rsidRPr="0011039E" w:rsidRDefault="00586573" w:rsidP="00A655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F811DF"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3F3DF208" w14:textId="65453498" w:rsidR="00586573" w:rsidRPr="0011039E" w:rsidRDefault="00586573" w:rsidP="00A655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F811DF"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467B0249" w14:textId="2CF2E4D2" w:rsidR="00586573" w:rsidRPr="0011039E" w:rsidRDefault="00586573" w:rsidP="00A655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F811DF"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78137B24" w14:textId="77777777" w:rsidR="00586573" w:rsidRPr="0011039E" w:rsidRDefault="00586573" w:rsidP="00A655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1E67FF01" w14:textId="47C80D01" w:rsidR="00586573" w:rsidRPr="0011039E" w:rsidRDefault="00586573" w:rsidP="00A655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F811DF"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16AE84A2" w14:textId="1E30C94A" w:rsidR="00586573" w:rsidRPr="0011039E" w:rsidRDefault="00586573" w:rsidP="00A655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F811DF"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40230854" w14:textId="2B148698" w:rsidR="00586573" w:rsidRPr="0011039E" w:rsidRDefault="00586573" w:rsidP="00A655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F811DF"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55</w:t>
            </w:r>
          </w:p>
        </w:tc>
      </w:tr>
    </w:tbl>
    <w:p w14:paraId="19E1653B" w14:textId="77777777" w:rsidR="0083241A" w:rsidRPr="0011039E" w:rsidRDefault="0083241A" w:rsidP="00A263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194C09E" w14:textId="18C00736" w:rsidR="00A26309" w:rsidRPr="0011039E" w:rsidRDefault="00A26309" w:rsidP="00A263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039E">
        <w:rPr>
          <w:rFonts w:ascii="Times New Roman" w:eastAsia="Times New Roman" w:hAnsi="Times New Roman" w:cs="Times New Roman"/>
          <w:sz w:val="26"/>
          <w:szCs w:val="26"/>
        </w:rPr>
        <w:t>3.</w:t>
      </w:r>
      <w:r w:rsidR="00FF2AE6" w:rsidRPr="001103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1039E">
        <w:rPr>
          <w:rFonts w:ascii="Times New Roman" w:eastAsia="Times New Roman" w:hAnsi="Times New Roman" w:cs="Times New Roman"/>
          <w:sz w:val="26"/>
          <w:szCs w:val="26"/>
        </w:rPr>
        <w:t>Расстояние от границ участка пожарного депо до общественных и жилых зданий должно быть не менее 15 м</w:t>
      </w:r>
      <w:r w:rsidR="00FF2AE6" w:rsidRPr="0011039E">
        <w:rPr>
          <w:rFonts w:ascii="Times New Roman" w:eastAsia="Times New Roman" w:hAnsi="Times New Roman" w:cs="Times New Roman"/>
          <w:sz w:val="26"/>
          <w:szCs w:val="26"/>
        </w:rPr>
        <w:t>етров</w:t>
      </w:r>
      <w:r w:rsidRPr="0011039E">
        <w:rPr>
          <w:rFonts w:ascii="Times New Roman" w:eastAsia="Times New Roman" w:hAnsi="Times New Roman" w:cs="Times New Roman"/>
          <w:sz w:val="26"/>
          <w:szCs w:val="26"/>
        </w:rPr>
        <w:t xml:space="preserve">, до границ земельных участков дошкольных образовательных организаций, общеобразовательных организаций и лечебных учреждений стационарного типа </w:t>
      </w:r>
      <w:r w:rsidR="00FF2AE6" w:rsidRPr="0011039E"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r w:rsidRPr="0011039E">
        <w:rPr>
          <w:rFonts w:ascii="Times New Roman" w:eastAsia="Times New Roman" w:hAnsi="Times New Roman" w:cs="Times New Roman"/>
          <w:sz w:val="26"/>
          <w:szCs w:val="26"/>
        </w:rPr>
        <w:t>не менее 30 м</w:t>
      </w:r>
      <w:r w:rsidR="00FF2AE6" w:rsidRPr="0011039E">
        <w:rPr>
          <w:rFonts w:ascii="Times New Roman" w:eastAsia="Times New Roman" w:hAnsi="Times New Roman" w:cs="Times New Roman"/>
          <w:sz w:val="26"/>
          <w:szCs w:val="26"/>
        </w:rPr>
        <w:t>етров</w:t>
      </w:r>
      <w:r w:rsidRPr="0011039E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6D9E907" w14:textId="7DBE3A34" w:rsidR="00A26309" w:rsidRPr="0011039E" w:rsidRDefault="00A26309" w:rsidP="00CA632E">
      <w:pPr>
        <w:shd w:val="clear" w:color="auto" w:fill="FFFFFF"/>
        <w:spacing w:after="20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11039E">
        <w:rPr>
          <w:rFonts w:ascii="Times New Roman" w:eastAsia="Times New Roman" w:hAnsi="Times New Roman" w:cs="Times New Roman"/>
          <w:sz w:val="26"/>
          <w:szCs w:val="26"/>
        </w:rPr>
        <w:lastRenderedPageBreak/>
        <w:t>4.</w:t>
      </w:r>
      <w:r w:rsidR="00FF2AE6" w:rsidRPr="001103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1039E">
        <w:rPr>
          <w:rFonts w:ascii="Times New Roman" w:eastAsia="Times New Roman" w:hAnsi="Times New Roman" w:cs="Times New Roman"/>
          <w:sz w:val="26"/>
          <w:szCs w:val="26"/>
        </w:rPr>
        <w:t>Пожарное депо необходимо располагать на участке с отступом от красной линии до фронта выезда пожарных автомобилей не менее чем на 15 м</w:t>
      </w:r>
      <w:r w:rsidR="00FF2AE6" w:rsidRPr="0011039E">
        <w:rPr>
          <w:rFonts w:ascii="Times New Roman" w:eastAsia="Times New Roman" w:hAnsi="Times New Roman" w:cs="Times New Roman"/>
          <w:sz w:val="26"/>
          <w:szCs w:val="26"/>
        </w:rPr>
        <w:t>етров</w:t>
      </w:r>
      <w:r w:rsidRPr="0011039E">
        <w:rPr>
          <w:rFonts w:ascii="Times New Roman" w:eastAsia="Times New Roman" w:hAnsi="Times New Roman" w:cs="Times New Roman"/>
          <w:sz w:val="26"/>
          <w:szCs w:val="26"/>
        </w:rPr>
        <w:t xml:space="preserve">. Территория пожарного депо должна иметь два въезда (выезда). </w:t>
      </w:r>
    </w:p>
    <w:p w14:paraId="5F64104B" w14:textId="121B9005" w:rsidR="00F06DE7" w:rsidRPr="0011039E" w:rsidRDefault="00655AAC" w:rsidP="00DE488D">
      <w:pPr>
        <w:tabs>
          <w:tab w:val="left" w:pos="567"/>
        </w:tabs>
        <w:spacing w:after="0" w:line="360" w:lineRule="auto"/>
        <w:ind w:left="540" w:hanging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039E">
        <w:rPr>
          <w:rFonts w:ascii="Times New Roman" w:hAnsi="Times New Roman" w:cs="Times New Roman"/>
          <w:b/>
          <w:sz w:val="26"/>
          <w:szCs w:val="26"/>
        </w:rPr>
        <w:t>2.</w:t>
      </w:r>
      <w:r w:rsidR="00B26636" w:rsidRPr="0011039E">
        <w:rPr>
          <w:rFonts w:ascii="Times New Roman" w:hAnsi="Times New Roman" w:cs="Times New Roman"/>
          <w:b/>
          <w:sz w:val="26"/>
          <w:szCs w:val="26"/>
        </w:rPr>
        <w:t>6</w:t>
      </w:r>
      <w:r w:rsidRPr="0011039E">
        <w:rPr>
          <w:rFonts w:ascii="Times New Roman" w:hAnsi="Times New Roman" w:cs="Times New Roman"/>
          <w:b/>
          <w:sz w:val="26"/>
          <w:szCs w:val="26"/>
        </w:rPr>
        <w:t>.</w:t>
      </w:r>
      <w:r w:rsidR="009B0B7D" w:rsidRPr="0011039E">
        <w:rPr>
          <w:rFonts w:ascii="Times New Roman" w:hAnsi="Times New Roman" w:cs="Times New Roman"/>
          <w:b/>
          <w:sz w:val="26"/>
          <w:szCs w:val="26"/>
        </w:rPr>
        <w:t>4</w:t>
      </w:r>
      <w:r w:rsidRPr="0011039E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BD741F" w:rsidRPr="0011039E">
        <w:rPr>
          <w:rFonts w:ascii="Times New Roman" w:hAnsi="Times New Roman" w:cs="Times New Roman"/>
          <w:b/>
          <w:sz w:val="26"/>
          <w:szCs w:val="26"/>
        </w:rPr>
        <w:t>Требования к о</w:t>
      </w:r>
      <w:r w:rsidR="00F06DE7" w:rsidRPr="0011039E">
        <w:rPr>
          <w:rFonts w:ascii="Times New Roman" w:hAnsi="Times New Roman" w:cs="Times New Roman"/>
          <w:b/>
          <w:sz w:val="26"/>
          <w:szCs w:val="26"/>
        </w:rPr>
        <w:t>рганизаци</w:t>
      </w:r>
      <w:r w:rsidR="00BD741F" w:rsidRPr="0011039E">
        <w:rPr>
          <w:rFonts w:ascii="Times New Roman" w:hAnsi="Times New Roman" w:cs="Times New Roman"/>
          <w:b/>
          <w:sz w:val="26"/>
          <w:szCs w:val="26"/>
        </w:rPr>
        <w:t>и</w:t>
      </w:r>
      <w:r w:rsidR="00F06DE7" w:rsidRPr="0011039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64754" w:rsidRPr="0011039E">
        <w:rPr>
          <w:rFonts w:ascii="Times New Roman" w:hAnsi="Times New Roman" w:cs="Times New Roman"/>
          <w:b/>
          <w:sz w:val="26"/>
          <w:szCs w:val="26"/>
        </w:rPr>
        <w:t>кладбищ</w:t>
      </w:r>
    </w:p>
    <w:p w14:paraId="1983153D" w14:textId="4CC94D9A" w:rsidR="00DF7008" w:rsidRPr="0011039E" w:rsidRDefault="00E05A93" w:rsidP="00DF7008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039E">
        <w:rPr>
          <w:rFonts w:ascii="Times New Roman" w:eastAsia="Times New Roman" w:hAnsi="Times New Roman" w:cs="Times New Roman"/>
          <w:sz w:val="26"/>
          <w:szCs w:val="26"/>
        </w:rPr>
        <w:t>1.</w:t>
      </w:r>
      <w:r w:rsidR="00DF7008" w:rsidRPr="001103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C6A1C" w:rsidRPr="0011039E"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 w:rsidR="00DF7008" w:rsidRPr="0011039E">
        <w:rPr>
          <w:rFonts w:ascii="Times New Roman" w:eastAsia="Times New Roman" w:hAnsi="Times New Roman" w:cs="Times New Roman"/>
          <w:sz w:val="26"/>
          <w:szCs w:val="26"/>
        </w:rPr>
        <w:t>мест</w:t>
      </w:r>
      <w:r w:rsidR="00264754" w:rsidRPr="0011039E">
        <w:rPr>
          <w:rFonts w:ascii="Times New Roman" w:eastAsia="Times New Roman" w:hAnsi="Times New Roman" w:cs="Times New Roman"/>
          <w:sz w:val="26"/>
          <w:szCs w:val="26"/>
        </w:rPr>
        <w:t>ам</w:t>
      </w:r>
      <w:r w:rsidR="00DF7008" w:rsidRPr="0011039E">
        <w:rPr>
          <w:rFonts w:ascii="Times New Roman" w:eastAsia="Times New Roman" w:hAnsi="Times New Roman" w:cs="Times New Roman"/>
          <w:sz w:val="26"/>
          <w:szCs w:val="26"/>
        </w:rPr>
        <w:t xml:space="preserve"> захоронения относятся:</w:t>
      </w:r>
    </w:p>
    <w:p w14:paraId="00210927" w14:textId="23D7001D" w:rsidR="00DF7008" w:rsidRPr="0011039E" w:rsidRDefault="00DF7008" w:rsidP="001D7096">
      <w:pPr>
        <w:pStyle w:val="a5"/>
        <w:numPr>
          <w:ilvl w:val="0"/>
          <w:numId w:val="67"/>
        </w:numPr>
        <w:tabs>
          <w:tab w:val="left" w:pos="567"/>
        </w:tabs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039E">
        <w:rPr>
          <w:rFonts w:ascii="Times New Roman" w:eastAsia="Times New Roman" w:hAnsi="Times New Roman" w:cs="Times New Roman"/>
          <w:sz w:val="26"/>
          <w:szCs w:val="26"/>
        </w:rPr>
        <w:t>комплексы по оказанию услуг ритуального характера;</w:t>
      </w:r>
    </w:p>
    <w:p w14:paraId="73FFEB27" w14:textId="0170ECF1" w:rsidR="00DF7008" w:rsidRPr="0011039E" w:rsidRDefault="00DF7008" w:rsidP="001D7096">
      <w:pPr>
        <w:pStyle w:val="a5"/>
        <w:numPr>
          <w:ilvl w:val="0"/>
          <w:numId w:val="67"/>
        </w:numPr>
        <w:tabs>
          <w:tab w:val="left" w:pos="567"/>
        </w:tabs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039E">
        <w:rPr>
          <w:rFonts w:ascii="Times New Roman" w:eastAsia="Times New Roman" w:hAnsi="Times New Roman" w:cs="Times New Roman"/>
          <w:sz w:val="26"/>
          <w:szCs w:val="26"/>
        </w:rPr>
        <w:t>кладбища традиционного захоронения и смешанного типа захоронений;</w:t>
      </w:r>
    </w:p>
    <w:p w14:paraId="3CA80D2A" w14:textId="45443ABC" w:rsidR="00DF7008" w:rsidRPr="0011039E" w:rsidRDefault="00DF7008" w:rsidP="001D7096">
      <w:pPr>
        <w:pStyle w:val="a5"/>
        <w:numPr>
          <w:ilvl w:val="0"/>
          <w:numId w:val="67"/>
        </w:numPr>
        <w:tabs>
          <w:tab w:val="left" w:pos="567"/>
        </w:tabs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039E">
        <w:rPr>
          <w:rFonts w:ascii="Times New Roman" w:eastAsia="Times New Roman" w:hAnsi="Times New Roman" w:cs="Times New Roman"/>
          <w:sz w:val="26"/>
          <w:szCs w:val="26"/>
        </w:rPr>
        <w:t>кладбища урновых захоронений после кремации.</w:t>
      </w:r>
    </w:p>
    <w:p w14:paraId="1CD1EEA8" w14:textId="6F7EED24" w:rsidR="00F06DE7" w:rsidRPr="0011039E" w:rsidRDefault="00DF7008" w:rsidP="00F06DE7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039E">
        <w:rPr>
          <w:rFonts w:ascii="Times New Roman" w:eastAsia="Times New Roman" w:hAnsi="Times New Roman" w:cs="Times New Roman"/>
          <w:sz w:val="26"/>
          <w:szCs w:val="26"/>
        </w:rPr>
        <w:t>2.</w:t>
      </w:r>
      <w:r w:rsidR="00FF2AE6" w:rsidRPr="001103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06DE7" w:rsidRPr="0011039E">
        <w:rPr>
          <w:rFonts w:ascii="Times New Roman" w:eastAsia="Times New Roman" w:hAnsi="Times New Roman" w:cs="Times New Roman"/>
          <w:sz w:val="26"/>
          <w:szCs w:val="26"/>
        </w:rPr>
        <w:t xml:space="preserve">Нормативные требования к размещению кладбищ установлены СанПиН 2.1.2882-11 «Гигиенические требования к размещению, устройству и содержанию кладбищ, зданий и сооружений похоронного назначения». </w:t>
      </w:r>
    </w:p>
    <w:p w14:paraId="3A1AF1D2" w14:textId="19AF31E2" w:rsidR="00796676" w:rsidRPr="0011039E" w:rsidRDefault="00DF7008" w:rsidP="00F06DE7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039E">
        <w:rPr>
          <w:rFonts w:ascii="Times New Roman" w:eastAsia="Times New Roman" w:hAnsi="Times New Roman" w:cs="Times New Roman"/>
          <w:sz w:val="26"/>
          <w:szCs w:val="26"/>
        </w:rPr>
        <w:t>3</w:t>
      </w:r>
      <w:r w:rsidR="00E05A93" w:rsidRPr="0011039E">
        <w:rPr>
          <w:rFonts w:ascii="Times New Roman" w:eastAsia="Times New Roman" w:hAnsi="Times New Roman" w:cs="Times New Roman"/>
          <w:sz w:val="26"/>
          <w:szCs w:val="26"/>
        </w:rPr>
        <w:t>.</w:t>
      </w:r>
      <w:r w:rsidR="00FF2AE6" w:rsidRPr="001103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06DE7" w:rsidRPr="0011039E">
        <w:rPr>
          <w:rFonts w:ascii="Times New Roman" w:eastAsia="Times New Roman" w:hAnsi="Times New Roman" w:cs="Times New Roman"/>
          <w:sz w:val="26"/>
          <w:szCs w:val="26"/>
        </w:rPr>
        <w:t xml:space="preserve">Размещение новых кладбищ в </w:t>
      </w:r>
      <w:r w:rsidR="00796676" w:rsidRPr="0011039E">
        <w:rPr>
          <w:rFonts w:ascii="Times New Roman" w:eastAsia="Times New Roman" w:hAnsi="Times New Roman" w:cs="Times New Roman"/>
          <w:sz w:val="26"/>
          <w:szCs w:val="26"/>
        </w:rPr>
        <w:t xml:space="preserve">существующих </w:t>
      </w:r>
      <w:r w:rsidR="00F06DE7" w:rsidRPr="0011039E">
        <w:rPr>
          <w:rFonts w:ascii="Times New Roman" w:eastAsia="Times New Roman" w:hAnsi="Times New Roman" w:cs="Times New Roman"/>
          <w:sz w:val="26"/>
          <w:szCs w:val="26"/>
        </w:rPr>
        <w:t xml:space="preserve">границах </w:t>
      </w:r>
      <w:r w:rsidR="00BD741F" w:rsidRPr="0011039E">
        <w:rPr>
          <w:rFonts w:ascii="Times New Roman" w:eastAsia="Times New Roman" w:hAnsi="Times New Roman" w:cs="Times New Roman"/>
          <w:sz w:val="26"/>
          <w:szCs w:val="26"/>
        </w:rPr>
        <w:t>ГО</w:t>
      </w:r>
      <w:r w:rsidR="00796676" w:rsidRPr="001103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D741F" w:rsidRPr="0011039E">
        <w:rPr>
          <w:rFonts w:ascii="Times New Roman" w:eastAsia="Times New Roman" w:hAnsi="Times New Roman" w:cs="Times New Roman"/>
          <w:sz w:val="26"/>
          <w:szCs w:val="26"/>
        </w:rPr>
        <w:t xml:space="preserve">г. </w:t>
      </w:r>
      <w:r w:rsidR="00F06DE7" w:rsidRPr="0011039E">
        <w:rPr>
          <w:rFonts w:ascii="Times New Roman" w:eastAsia="Times New Roman" w:hAnsi="Times New Roman" w:cs="Times New Roman"/>
          <w:sz w:val="26"/>
          <w:szCs w:val="26"/>
        </w:rPr>
        <w:t>Набережные Челны запрещено.</w:t>
      </w:r>
    </w:p>
    <w:p w14:paraId="10B7E57C" w14:textId="03A3CBD2" w:rsidR="004720B7" w:rsidRPr="0011039E" w:rsidRDefault="00796676" w:rsidP="00796676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039E">
        <w:rPr>
          <w:rFonts w:ascii="Times New Roman" w:eastAsia="Times New Roman" w:hAnsi="Times New Roman" w:cs="Times New Roman"/>
          <w:sz w:val="26"/>
          <w:szCs w:val="26"/>
        </w:rPr>
        <w:t>4.</w:t>
      </w:r>
      <w:r w:rsidR="00F06DE7" w:rsidRPr="001103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720B7" w:rsidRPr="0011039E">
        <w:rPr>
          <w:rFonts w:ascii="Times New Roman" w:eastAsia="Times New Roman" w:hAnsi="Times New Roman" w:cs="Times New Roman"/>
          <w:sz w:val="26"/>
          <w:szCs w:val="26"/>
        </w:rPr>
        <w:t>Участок, отводимый под кладбище, должен соответствовать следующим требованиям:</w:t>
      </w:r>
    </w:p>
    <w:p w14:paraId="5C006010" w14:textId="3DCEFC99" w:rsidR="004720B7" w:rsidRPr="0011039E" w:rsidRDefault="004720B7" w:rsidP="001D7096">
      <w:pPr>
        <w:pStyle w:val="a5"/>
        <w:numPr>
          <w:ilvl w:val="0"/>
          <w:numId w:val="68"/>
        </w:numPr>
        <w:tabs>
          <w:tab w:val="left" w:pos="567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039E">
        <w:rPr>
          <w:rFonts w:ascii="Times New Roman" w:eastAsia="Times New Roman" w:hAnsi="Times New Roman" w:cs="Times New Roman"/>
          <w:sz w:val="26"/>
          <w:szCs w:val="26"/>
        </w:rPr>
        <w:t>иметь уклон в сторону, противоположную от населенных пунктов, открытых водоемов, потоков грунтовых вод, используемых населением для питьевых и хозяйственно-бытовых целей;</w:t>
      </w:r>
    </w:p>
    <w:p w14:paraId="581245DF" w14:textId="48BD5418" w:rsidR="004720B7" w:rsidRPr="0011039E" w:rsidRDefault="004720B7" w:rsidP="001D7096">
      <w:pPr>
        <w:pStyle w:val="a5"/>
        <w:numPr>
          <w:ilvl w:val="0"/>
          <w:numId w:val="68"/>
        </w:numPr>
        <w:tabs>
          <w:tab w:val="left" w:pos="567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039E">
        <w:rPr>
          <w:rFonts w:ascii="Times New Roman" w:eastAsia="Times New Roman" w:hAnsi="Times New Roman" w:cs="Times New Roman"/>
          <w:sz w:val="26"/>
          <w:szCs w:val="26"/>
        </w:rPr>
        <w:t>не затопляться при паводках;</w:t>
      </w:r>
    </w:p>
    <w:p w14:paraId="500F5BD8" w14:textId="225006BF" w:rsidR="004720B7" w:rsidRPr="0011039E" w:rsidRDefault="004720B7" w:rsidP="001D7096">
      <w:pPr>
        <w:pStyle w:val="a5"/>
        <w:numPr>
          <w:ilvl w:val="0"/>
          <w:numId w:val="68"/>
        </w:numPr>
        <w:tabs>
          <w:tab w:val="left" w:pos="567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039E">
        <w:rPr>
          <w:rFonts w:ascii="Times New Roman" w:eastAsia="Times New Roman" w:hAnsi="Times New Roman" w:cs="Times New Roman"/>
          <w:sz w:val="26"/>
          <w:szCs w:val="26"/>
        </w:rPr>
        <w:t xml:space="preserve">иметь уровень стояния грунтовых вод не менее чем в двух метрах от поверхности земли при максимальном стоянии грунтовых вод. </w:t>
      </w:r>
    </w:p>
    <w:p w14:paraId="7B6B5FDA" w14:textId="548FD1E5" w:rsidR="00796676" w:rsidRPr="0011039E" w:rsidRDefault="00796676" w:rsidP="004720B7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039E">
        <w:rPr>
          <w:rFonts w:ascii="Times New Roman" w:eastAsia="Times New Roman" w:hAnsi="Times New Roman" w:cs="Times New Roman"/>
          <w:sz w:val="26"/>
          <w:szCs w:val="26"/>
        </w:rPr>
        <w:t xml:space="preserve">Размер земельного участка для кладбища не может превышать 40 га. </w:t>
      </w:r>
      <w:r w:rsidR="00D953D8" w:rsidRPr="0011039E">
        <w:rPr>
          <w:rFonts w:ascii="Times New Roman" w:eastAsia="Times New Roman" w:hAnsi="Times New Roman" w:cs="Times New Roman"/>
          <w:sz w:val="26"/>
          <w:szCs w:val="26"/>
        </w:rPr>
        <w:t>Для всех типов кладбищ площадь мест захоронения должна составлять не менее 65-75% от общей площади кладбищ</w:t>
      </w:r>
    </w:p>
    <w:p w14:paraId="3CBD729B" w14:textId="2F374EF8" w:rsidR="00F06DE7" w:rsidRPr="0011039E" w:rsidRDefault="00D953D8" w:rsidP="00F06DE7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039E">
        <w:rPr>
          <w:rFonts w:ascii="Times New Roman" w:eastAsia="Times New Roman" w:hAnsi="Times New Roman" w:cs="Times New Roman"/>
          <w:sz w:val="26"/>
          <w:szCs w:val="26"/>
        </w:rPr>
        <w:t>5</w:t>
      </w:r>
      <w:r w:rsidR="00E05A93" w:rsidRPr="0011039E">
        <w:rPr>
          <w:rFonts w:ascii="Times New Roman" w:eastAsia="Times New Roman" w:hAnsi="Times New Roman" w:cs="Times New Roman"/>
          <w:sz w:val="26"/>
          <w:szCs w:val="26"/>
        </w:rPr>
        <w:t>.</w:t>
      </w:r>
      <w:r w:rsidR="00FF2AE6" w:rsidRPr="001103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06DE7" w:rsidRPr="0011039E">
        <w:rPr>
          <w:rFonts w:ascii="Times New Roman" w:eastAsia="Times New Roman" w:hAnsi="Times New Roman" w:cs="Times New Roman"/>
          <w:sz w:val="26"/>
          <w:szCs w:val="26"/>
        </w:rPr>
        <w:t>Санитарно-защитные зоны кладбищ принимаются в зависимости от площади земельного участка в соответствии с требованиями СанПиН 2.2.1/2.1.1.1200-03</w:t>
      </w:r>
      <w:r w:rsidR="001D2225" w:rsidRPr="0011039E">
        <w:rPr>
          <w:rFonts w:ascii="Times New Roman" w:eastAsia="Times New Roman" w:hAnsi="Times New Roman" w:cs="Times New Roman"/>
          <w:sz w:val="26"/>
          <w:szCs w:val="26"/>
        </w:rPr>
        <w:t xml:space="preserve"> «Санитарно-защитные зоны и санитарная классификация предприятий, сооружений и иных объектов»</w:t>
      </w:r>
      <w:r w:rsidR="00F06DE7" w:rsidRPr="0011039E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AE27A67" w14:textId="32E6684F" w:rsidR="00F06DE7" w:rsidRPr="0011039E" w:rsidRDefault="00F06DE7" w:rsidP="001D7096">
      <w:pPr>
        <w:pStyle w:val="a5"/>
        <w:numPr>
          <w:ilvl w:val="0"/>
          <w:numId w:val="29"/>
        </w:numPr>
        <w:tabs>
          <w:tab w:val="left" w:pos="993"/>
        </w:tabs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039E">
        <w:rPr>
          <w:rFonts w:ascii="Times New Roman" w:eastAsia="Times New Roman" w:hAnsi="Times New Roman" w:cs="Times New Roman"/>
          <w:sz w:val="26"/>
          <w:szCs w:val="26"/>
        </w:rPr>
        <w:t>кладбища смешанного и традиционного захоронения площадью от 20 до 40 га ‒ 500 м</w:t>
      </w:r>
      <w:r w:rsidR="00E404A0" w:rsidRPr="0011039E">
        <w:rPr>
          <w:rFonts w:ascii="Times New Roman" w:eastAsia="Times New Roman" w:hAnsi="Times New Roman" w:cs="Times New Roman"/>
          <w:sz w:val="26"/>
          <w:szCs w:val="26"/>
        </w:rPr>
        <w:t>етров</w:t>
      </w:r>
      <w:r w:rsidRPr="0011039E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58FEA709" w14:textId="0600C27C" w:rsidR="001A7FAF" w:rsidRPr="0011039E" w:rsidRDefault="00F06DE7" w:rsidP="001D7096">
      <w:pPr>
        <w:pStyle w:val="a5"/>
        <w:numPr>
          <w:ilvl w:val="0"/>
          <w:numId w:val="29"/>
        </w:numPr>
        <w:tabs>
          <w:tab w:val="left" w:pos="993"/>
        </w:tabs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039E">
        <w:rPr>
          <w:rFonts w:ascii="Times New Roman" w:eastAsia="Times New Roman" w:hAnsi="Times New Roman" w:cs="Times New Roman"/>
          <w:sz w:val="26"/>
          <w:szCs w:val="26"/>
        </w:rPr>
        <w:lastRenderedPageBreak/>
        <w:t>кладбища смешанного и традиционного захоронения площадью менее 20 га ‒ 300 м</w:t>
      </w:r>
      <w:r w:rsidR="00E404A0" w:rsidRPr="0011039E">
        <w:rPr>
          <w:rFonts w:ascii="Times New Roman" w:eastAsia="Times New Roman" w:hAnsi="Times New Roman" w:cs="Times New Roman"/>
          <w:sz w:val="26"/>
          <w:szCs w:val="26"/>
        </w:rPr>
        <w:t>етров</w:t>
      </w:r>
      <w:r w:rsidRPr="0011039E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33CFFEC1" w14:textId="08862D64" w:rsidR="00F06DE7" w:rsidRPr="0011039E" w:rsidRDefault="00D953D8" w:rsidP="00F06DE7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039E">
        <w:rPr>
          <w:rFonts w:ascii="Times New Roman" w:eastAsia="Times New Roman" w:hAnsi="Times New Roman" w:cs="Times New Roman"/>
          <w:sz w:val="26"/>
          <w:szCs w:val="26"/>
        </w:rPr>
        <w:t>6</w:t>
      </w:r>
      <w:r w:rsidR="00E05A93" w:rsidRPr="0011039E">
        <w:rPr>
          <w:rFonts w:ascii="Times New Roman" w:eastAsia="Times New Roman" w:hAnsi="Times New Roman" w:cs="Times New Roman"/>
          <w:sz w:val="26"/>
          <w:szCs w:val="26"/>
        </w:rPr>
        <w:t>.</w:t>
      </w:r>
      <w:r w:rsidR="00CB4167" w:rsidRPr="001103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06DE7" w:rsidRPr="0011039E">
        <w:rPr>
          <w:rFonts w:ascii="Times New Roman" w:eastAsia="Times New Roman" w:hAnsi="Times New Roman" w:cs="Times New Roman"/>
          <w:sz w:val="26"/>
          <w:szCs w:val="26"/>
        </w:rPr>
        <w:t xml:space="preserve">На территориях санитарно-защитных зон кладбищ, зданий и сооружений похоронного назначения не разрешается строительство зданий и сооружений, не связанных с обслуживанием указанных объектов, за исключением культовых объектов и похоронных домов. </w:t>
      </w:r>
    </w:p>
    <w:p w14:paraId="3F182258" w14:textId="1EDA26E9" w:rsidR="00D953D8" w:rsidRPr="0011039E" w:rsidRDefault="00D953D8" w:rsidP="00F06DE7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039E">
        <w:rPr>
          <w:rFonts w:ascii="Times New Roman" w:eastAsia="Times New Roman" w:hAnsi="Times New Roman" w:cs="Times New Roman"/>
          <w:sz w:val="26"/>
          <w:szCs w:val="26"/>
        </w:rPr>
        <w:t>7</w:t>
      </w:r>
      <w:r w:rsidR="00E05A93" w:rsidRPr="0011039E">
        <w:rPr>
          <w:rFonts w:ascii="Times New Roman" w:eastAsia="Times New Roman" w:hAnsi="Times New Roman" w:cs="Times New Roman"/>
          <w:sz w:val="26"/>
          <w:szCs w:val="26"/>
        </w:rPr>
        <w:t>.</w:t>
      </w:r>
      <w:r w:rsidR="00E404A0" w:rsidRPr="001103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06DE7" w:rsidRPr="0011039E">
        <w:rPr>
          <w:rFonts w:ascii="Times New Roman" w:eastAsia="Times New Roman" w:hAnsi="Times New Roman" w:cs="Times New Roman"/>
          <w:sz w:val="26"/>
          <w:szCs w:val="26"/>
        </w:rPr>
        <w:t>Расстояние от водозаборных сооружений централизованного источника водоснабжения населения должно составлять не менее 1000 м</w:t>
      </w:r>
      <w:r w:rsidR="00E404A0" w:rsidRPr="0011039E">
        <w:rPr>
          <w:rFonts w:ascii="Times New Roman" w:eastAsia="Times New Roman" w:hAnsi="Times New Roman" w:cs="Times New Roman"/>
          <w:sz w:val="26"/>
          <w:szCs w:val="26"/>
        </w:rPr>
        <w:t>етров</w:t>
      </w:r>
      <w:r w:rsidR="00F06DE7" w:rsidRPr="0011039E">
        <w:rPr>
          <w:rFonts w:ascii="Times New Roman" w:eastAsia="Times New Roman" w:hAnsi="Times New Roman" w:cs="Times New Roman"/>
          <w:sz w:val="26"/>
          <w:szCs w:val="26"/>
        </w:rPr>
        <w:t xml:space="preserve"> (с подтверждением достаточности расстояния расчетами поясов зон санитарной охраны водоисточника и времени фильтрации).</w:t>
      </w:r>
      <w:r w:rsidR="00916D07" w:rsidRPr="001103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3E251BD2" w14:textId="30A91F55" w:rsidR="007F49FC" w:rsidRPr="0011039E" w:rsidRDefault="00D953D8" w:rsidP="00CA632E">
      <w:pPr>
        <w:tabs>
          <w:tab w:val="left" w:pos="567"/>
        </w:tabs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039E">
        <w:rPr>
          <w:rFonts w:ascii="Times New Roman" w:eastAsia="Times New Roman" w:hAnsi="Times New Roman" w:cs="Times New Roman"/>
          <w:sz w:val="26"/>
          <w:szCs w:val="26"/>
        </w:rPr>
        <w:t>8.</w:t>
      </w:r>
      <w:r w:rsidR="00E404A0" w:rsidRPr="001103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06DE7" w:rsidRPr="0011039E">
        <w:rPr>
          <w:rFonts w:ascii="Times New Roman" w:eastAsia="Times New Roman" w:hAnsi="Times New Roman" w:cs="Times New Roman"/>
          <w:sz w:val="26"/>
          <w:szCs w:val="26"/>
        </w:rPr>
        <w:t>Территория кладбища должна иметь ограждение высотой не менее 2 м</w:t>
      </w:r>
      <w:r w:rsidR="00E404A0" w:rsidRPr="0011039E">
        <w:rPr>
          <w:rFonts w:ascii="Times New Roman" w:eastAsia="Times New Roman" w:hAnsi="Times New Roman" w:cs="Times New Roman"/>
          <w:sz w:val="26"/>
          <w:szCs w:val="26"/>
        </w:rPr>
        <w:t>етров</w:t>
      </w:r>
      <w:r w:rsidR="00F06DE7" w:rsidRPr="0011039E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287C33ED" w14:textId="4CA83008" w:rsidR="00AC26E2" w:rsidRPr="0011039E" w:rsidRDefault="00E266A6" w:rsidP="00CA632E">
      <w:pPr>
        <w:tabs>
          <w:tab w:val="left" w:pos="567"/>
          <w:tab w:val="left" w:pos="993"/>
        </w:tabs>
        <w:spacing w:after="0" w:line="360" w:lineRule="auto"/>
        <w:ind w:left="2127" w:hanging="212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039E">
        <w:rPr>
          <w:rFonts w:ascii="Times New Roman" w:hAnsi="Times New Roman" w:cs="Times New Roman"/>
          <w:b/>
          <w:sz w:val="26"/>
          <w:szCs w:val="26"/>
        </w:rPr>
        <w:t>2.7.</w:t>
      </w:r>
      <w:r w:rsidR="001D2225" w:rsidRPr="0011039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C26E2" w:rsidRPr="0011039E">
        <w:rPr>
          <w:rFonts w:ascii="Times New Roman" w:hAnsi="Times New Roman" w:cs="Times New Roman"/>
          <w:b/>
          <w:sz w:val="26"/>
          <w:szCs w:val="26"/>
        </w:rPr>
        <w:t>Организация транспортного обслуживания населения</w:t>
      </w:r>
    </w:p>
    <w:p w14:paraId="3FE0E370" w14:textId="5B574158" w:rsidR="00E50E4C" w:rsidRPr="0011039E" w:rsidRDefault="00747C95" w:rsidP="00E266A6">
      <w:pPr>
        <w:widowControl w:val="0"/>
        <w:tabs>
          <w:tab w:val="left" w:pos="993"/>
        </w:tabs>
        <w:spacing w:after="0" w:line="360" w:lineRule="auto"/>
        <w:ind w:left="1985" w:hanging="212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1039E">
        <w:rPr>
          <w:rFonts w:ascii="Times New Roman" w:hAnsi="Times New Roman" w:cs="Times New Roman"/>
          <w:b/>
          <w:bCs/>
          <w:sz w:val="26"/>
          <w:szCs w:val="26"/>
        </w:rPr>
        <w:t xml:space="preserve">2.7.1. </w:t>
      </w:r>
      <w:r w:rsidR="00E50E4C" w:rsidRPr="0011039E">
        <w:rPr>
          <w:rFonts w:ascii="Times New Roman" w:hAnsi="Times New Roman" w:cs="Times New Roman"/>
          <w:b/>
          <w:bCs/>
          <w:sz w:val="26"/>
          <w:szCs w:val="26"/>
        </w:rPr>
        <w:t>Улично-дорожная сеть</w:t>
      </w:r>
    </w:p>
    <w:p w14:paraId="31821F72" w14:textId="5F95A883" w:rsidR="00E50E4C" w:rsidRPr="0011039E" w:rsidRDefault="00E05A93" w:rsidP="00461C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1.</w:t>
      </w:r>
      <w:r w:rsidR="006664A2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E50E4C" w:rsidRPr="0011039E">
        <w:rPr>
          <w:rFonts w:ascii="Times New Roman" w:hAnsi="Times New Roman" w:cs="Times New Roman"/>
          <w:sz w:val="26"/>
          <w:szCs w:val="26"/>
        </w:rPr>
        <w:t xml:space="preserve">Транспортная инфраструктура </w:t>
      </w:r>
      <w:r w:rsidR="00E404A0" w:rsidRPr="0011039E">
        <w:rPr>
          <w:rFonts w:ascii="Times New Roman" w:hAnsi="Times New Roman" w:cs="Times New Roman"/>
          <w:sz w:val="26"/>
          <w:szCs w:val="26"/>
        </w:rPr>
        <w:t xml:space="preserve">ГО </w:t>
      </w:r>
      <w:r w:rsidR="00E50E4C" w:rsidRPr="0011039E">
        <w:rPr>
          <w:rFonts w:ascii="Times New Roman" w:hAnsi="Times New Roman" w:cs="Times New Roman"/>
          <w:sz w:val="26"/>
          <w:szCs w:val="26"/>
        </w:rPr>
        <w:t>г.</w:t>
      </w:r>
      <w:r w:rsidR="00BD741F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E50E4C" w:rsidRPr="0011039E">
        <w:rPr>
          <w:rFonts w:ascii="Times New Roman" w:hAnsi="Times New Roman" w:cs="Times New Roman"/>
          <w:sz w:val="26"/>
          <w:szCs w:val="26"/>
        </w:rPr>
        <w:t xml:space="preserve">Набережные Челны должна проектироваться с учетом специфики </w:t>
      </w:r>
      <w:r w:rsidR="00461C88" w:rsidRPr="0011039E">
        <w:rPr>
          <w:rFonts w:ascii="Times New Roman" w:hAnsi="Times New Roman" w:cs="Times New Roman"/>
          <w:sz w:val="26"/>
          <w:szCs w:val="26"/>
        </w:rPr>
        <w:t>городского округа</w:t>
      </w:r>
      <w:r w:rsidR="00E50E4C" w:rsidRPr="0011039E">
        <w:rPr>
          <w:rFonts w:ascii="Times New Roman" w:hAnsi="Times New Roman" w:cs="Times New Roman"/>
          <w:sz w:val="26"/>
          <w:szCs w:val="26"/>
        </w:rPr>
        <w:t xml:space="preserve"> как крупного транспортного узла, интегрирующего городские, региональные, общегосударственные и международные функции.</w:t>
      </w:r>
      <w:r w:rsidR="00083BAB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E50E4C" w:rsidRPr="0011039E">
        <w:rPr>
          <w:rFonts w:ascii="Times New Roman" w:hAnsi="Times New Roman" w:cs="Times New Roman"/>
          <w:sz w:val="26"/>
          <w:szCs w:val="26"/>
        </w:rPr>
        <w:t xml:space="preserve">Транспортная система </w:t>
      </w:r>
      <w:r w:rsidR="001D2225" w:rsidRPr="0011039E">
        <w:rPr>
          <w:rFonts w:ascii="Times New Roman" w:hAnsi="Times New Roman" w:cs="Times New Roman"/>
          <w:sz w:val="26"/>
          <w:szCs w:val="26"/>
        </w:rPr>
        <w:t>городского</w:t>
      </w:r>
      <w:r w:rsidR="00E50E4C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1D2225" w:rsidRPr="0011039E">
        <w:rPr>
          <w:rFonts w:ascii="Times New Roman" w:hAnsi="Times New Roman" w:cs="Times New Roman"/>
          <w:sz w:val="26"/>
          <w:szCs w:val="26"/>
        </w:rPr>
        <w:t>округа</w:t>
      </w:r>
      <w:r w:rsidR="00E50E4C" w:rsidRPr="0011039E">
        <w:rPr>
          <w:rFonts w:ascii="Times New Roman" w:hAnsi="Times New Roman" w:cs="Times New Roman"/>
          <w:sz w:val="26"/>
          <w:szCs w:val="26"/>
        </w:rPr>
        <w:t xml:space="preserve"> и улично-дорожная сеть должны обеспечивать средние затраты времени на передвижение от мест проживания до мест приложения труда (в один конец) в часы пик для 90</w:t>
      </w:r>
      <w:r w:rsidR="00E404A0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E50E4C" w:rsidRPr="0011039E">
        <w:rPr>
          <w:rFonts w:ascii="Times New Roman" w:hAnsi="Times New Roman" w:cs="Times New Roman"/>
          <w:sz w:val="26"/>
          <w:szCs w:val="26"/>
        </w:rPr>
        <w:t>% трудоспособного населения</w:t>
      </w:r>
      <w:r w:rsidRPr="0011039E">
        <w:rPr>
          <w:rFonts w:ascii="Times New Roman" w:hAnsi="Times New Roman" w:cs="Times New Roman"/>
          <w:sz w:val="26"/>
          <w:szCs w:val="26"/>
        </w:rPr>
        <w:t>:</w:t>
      </w:r>
    </w:p>
    <w:p w14:paraId="67FD377F" w14:textId="77777777" w:rsidR="00E50E4C" w:rsidRPr="0011039E" w:rsidRDefault="00E50E4C" w:rsidP="00DD3E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На общественном транспорте:</w:t>
      </w:r>
    </w:p>
    <w:p w14:paraId="7846F03B" w14:textId="7B27065F" w:rsidR="00E50E4C" w:rsidRPr="0011039E" w:rsidRDefault="00E50E4C" w:rsidP="001D7096">
      <w:pPr>
        <w:pStyle w:val="a5"/>
        <w:numPr>
          <w:ilvl w:val="0"/>
          <w:numId w:val="26"/>
        </w:numPr>
        <w:tabs>
          <w:tab w:val="left" w:pos="567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 xml:space="preserve">для жителей территорий многоквартирной застройки </w:t>
      </w:r>
      <w:r w:rsidR="00E404A0" w:rsidRPr="0011039E">
        <w:rPr>
          <w:rFonts w:ascii="Times New Roman" w:hAnsi="Times New Roman" w:cs="Times New Roman"/>
          <w:sz w:val="26"/>
          <w:szCs w:val="26"/>
        </w:rPr>
        <w:t xml:space="preserve">– </w:t>
      </w:r>
      <w:r w:rsidRPr="0011039E">
        <w:rPr>
          <w:rFonts w:ascii="Times New Roman" w:hAnsi="Times New Roman" w:cs="Times New Roman"/>
          <w:sz w:val="26"/>
          <w:szCs w:val="26"/>
        </w:rPr>
        <w:t>не более 35 мин</w:t>
      </w:r>
      <w:r w:rsidR="001D2225" w:rsidRPr="0011039E">
        <w:rPr>
          <w:rFonts w:ascii="Times New Roman" w:hAnsi="Times New Roman" w:cs="Times New Roman"/>
          <w:sz w:val="26"/>
          <w:szCs w:val="26"/>
        </w:rPr>
        <w:t>ут</w:t>
      </w:r>
      <w:r w:rsidRPr="0011039E">
        <w:rPr>
          <w:rFonts w:ascii="Times New Roman" w:hAnsi="Times New Roman" w:cs="Times New Roman"/>
          <w:sz w:val="26"/>
          <w:szCs w:val="26"/>
        </w:rPr>
        <w:t>;</w:t>
      </w:r>
    </w:p>
    <w:p w14:paraId="0BD2ED24" w14:textId="28DA10DE" w:rsidR="00E50E4C" w:rsidRPr="0011039E" w:rsidRDefault="00E50E4C" w:rsidP="001D7096">
      <w:pPr>
        <w:pStyle w:val="a5"/>
        <w:numPr>
          <w:ilvl w:val="0"/>
          <w:numId w:val="26"/>
        </w:numPr>
        <w:tabs>
          <w:tab w:val="left" w:pos="567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 xml:space="preserve">для жителей территорий индивидуальной жилой застройки </w:t>
      </w:r>
      <w:r w:rsidR="00E404A0" w:rsidRPr="0011039E">
        <w:rPr>
          <w:rFonts w:ascii="Times New Roman" w:hAnsi="Times New Roman" w:cs="Times New Roman"/>
          <w:sz w:val="26"/>
          <w:szCs w:val="26"/>
        </w:rPr>
        <w:t>–</w:t>
      </w:r>
      <w:r w:rsidRPr="0011039E">
        <w:rPr>
          <w:rFonts w:ascii="Times New Roman" w:hAnsi="Times New Roman" w:cs="Times New Roman"/>
          <w:sz w:val="26"/>
          <w:szCs w:val="26"/>
        </w:rPr>
        <w:t xml:space="preserve"> не более 45 мин</w:t>
      </w:r>
      <w:r w:rsidR="001D2225" w:rsidRPr="0011039E">
        <w:rPr>
          <w:rFonts w:ascii="Times New Roman" w:hAnsi="Times New Roman" w:cs="Times New Roman"/>
          <w:sz w:val="26"/>
          <w:szCs w:val="26"/>
        </w:rPr>
        <w:t>ут.</w:t>
      </w:r>
    </w:p>
    <w:p w14:paraId="35E04077" w14:textId="77777777" w:rsidR="00E50E4C" w:rsidRPr="0011039E" w:rsidRDefault="00E50E4C" w:rsidP="00D92D83">
      <w:pPr>
        <w:tabs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На индивидуальном транспорте:</w:t>
      </w:r>
    </w:p>
    <w:p w14:paraId="7715EC85" w14:textId="1B320491" w:rsidR="00E50E4C" w:rsidRPr="0011039E" w:rsidRDefault="00E50E4C" w:rsidP="001D7096">
      <w:pPr>
        <w:pStyle w:val="a5"/>
        <w:numPr>
          <w:ilvl w:val="0"/>
          <w:numId w:val="30"/>
        </w:numPr>
        <w:tabs>
          <w:tab w:val="left" w:pos="567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 xml:space="preserve">для жителей территорий многоквартирной застройки </w:t>
      </w:r>
      <w:r w:rsidR="00E404A0" w:rsidRPr="0011039E">
        <w:rPr>
          <w:rFonts w:ascii="Times New Roman" w:hAnsi="Times New Roman" w:cs="Times New Roman"/>
          <w:sz w:val="26"/>
          <w:szCs w:val="26"/>
        </w:rPr>
        <w:t>–</w:t>
      </w:r>
      <w:r w:rsidRPr="0011039E">
        <w:rPr>
          <w:rFonts w:ascii="Times New Roman" w:hAnsi="Times New Roman" w:cs="Times New Roman"/>
          <w:sz w:val="26"/>
          <w:szCs w:val="26"/>
        </w:rPr>
        <w:t xml:space="preserve"> не более 35 мин</w:t>
      </w:r>
      <w:r w:rsidR="001D2225" w:rsidRPr="0011039E">
        <w:rPr>
          <w:rFonts w:ascii="Times New Roman" w:hAnsi="Times New Roman" w:cs="Times New Roman"/>
          <w:sz w:val="26"/>
          <w:szCs w:val="26"/>
        </w:rPr>
        <w:t>ут</w:t>
      </w:r>
      <w:r w:rsidRPr="0011039E">
        <w:rPr>
          <w:rFonts w:ascii="Times New Roman" w:hAnsi="Times New Roman" w:cs="Times New Roman"/>
          <w:sz w:val="26"/>
          <w:szCs w:val="26"/>
        </w:rPr>
        <w:t>;</w:t>
      </w:r>
    </w:p>
    <w:p w14:paraId="1F1F9B9C" w14:textId="59DC18E7" w:rsidR="00E50E4C" w:rsidRPr="0011039E" w:rsidRDefault="00E50E4C" w:rsidP="001D7096">
      <w:pPr>
        <w:pStyle w:val="a5"/>
        <w:numPr>
          <w:ilvl w:val="0"/>
          <w:numId w:val="30"/>
        </w:numPr>
        <w:tabs>
          <w:tab w:val="left" w:pos="567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 xml:space="preserve">для жителей территорий индивидуальной жилой застройки </w:t>
      </w:r>
      <w:r w:rsidR="00E404A0" w:rsidRPr="0011039E">
        <w:rPr>
          <w:rFonts w:ascii="Times New Roman" w:hAnsi="Times New Roman" w:cs="Times New Roman"/>
          <w:sz w:val="26"/>
          <w:szCs w:val="26"/>
        </w:rPr>
        <w:t>–</w:t>
      </w:r>
      <w:r w:rsidRPr="0011039E">
        <w:rPr>
          <w:rFonts w:ascii="Times New Roman" w:hAnsi="Times New Roman" w:cs="Times New Roman"/>
          <w:sz w:val="26"/>
          <w:szCs w:val="26"/>
        </w:rPr>
        <w:t xml:space="preserve"> не более 40 мин</w:t>
      </w:r>
      <w:r w:rsidR="001D2225" w:rsidRPr="0011039E">
        <w:rPr>
          <w:rFonts w:ascii="Times New Roman" w:hAnsi="Times New Roman" w:cs="Times New Roman"/>
          <w:sz w:val="26"/>
          <w:szCs w:val="26"/>
        </w:rPr>
        <w:t>ут</w:t>
      </w:r>
      <w:r w:rsidRPr="0011039E">
        <w:rPr>
          <w:rFonts w:ascii="Times New Roman" w:hAnsi="Times New Roman" w:cs="Times New Roman"/>
          <w:sz w:val="26"/>
          <w:szCs w:val="26"/>
        </w:rPr>
        <w:t>.</w:t>
      </w:r>
    </w:p>
    <w:p w14:paraId="475F5CD8" w14:textId="5F395B6E" w:rsidR="00D92D83" w:rsidRPr="0011039E" w:rsidRDefault="00D92D83" w:rsidP="00D92D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lastRenderedPageBreak/>
        <w:t>2. При расчете пропускной способности улично-дорожной сети уровень автомобилизации на расчетный срок Генерального плана ГО г. Набережные Челны следует принимать в объеме 400-450 единиц на 1000 жителей.</w:t>
      </w:r>
    </w:p>
    <w:p w14:paraId="5030C4C9" w14:textId="5063E13F" w:rsidR="00D92D83" w:rsidRPr="0011039E" w:rsidRDefault="00D92D83" w:rsidP="00D92D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3</w:t>
      </w:r>
      <w:r w:rsidR="00E05A93" w:rsidRPr="0011039E">
        <w:rPr>
          <w:rFonts w:ascii="Times New Roman" w:hAnsi="Times New Roman" w:cs="Times New Roman"/>
          <w:sz w:val="26"/>
          <w:szCs w:val="26"/>
        </w:rPr>
        <w:t>.</w:t>
      </w:r>
      <w:r w:rsidR="00E404A0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E50E4C" w:rsidRPr="0011039E">
        <w:rPr>
          <w:rFonts w:ascii="Times New Roman" w:hAnsi="Times New Roman" w:cs="Times New Roman"/>
          <w:sz w:val="26"/>
          <w:szCs w:val="26"/>
        </w:rPr>
        <w:t>Категории улиц и дорог</w:t>
      </w:r>
      <w:r w:rsidR="003B5BAA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E404A0" w:rsidRPr="0011039E">
        <w:rPr>
          <w:rFonts w:ascii="Times New Roman" w:hAnsi="Times New Roman" w:cs="Times New Roman"/>
          <w:sz w:val="26"/>
          <w:szCs w:val="26"/>
        </w:rPr>
        <w:t xml:space="preserve">ГО </w:t>
      </w:r>
      <w:r w:rsidR="00E50E4C" w:rsidRPr="0011039E">
        <w:rPr>
          <w:rFonts w:ascii="Times New Roman" w:hAnsi="Times New Roman" w:cs="Times New Roman"/>
          <w:sz w:val="26"/>
          <w:szCs w:val="26"/>
        </w:rPr>
        <w:t xml:space="preserve">г. </w:t>
      </w:r>
      <w:r w:rsidR="005C4ACB" w:rsidRPr="0011039E">
        <w:rPr>
          <w:rFonts w:ascii="Times New Roman" w:hAnsi="Times New Roman" w:cs="Times New Roman"/>
          <w:sz w:val="26"/>
          <w:szCs w:val="26"/>
        </w:rPr>
        <w:t>Набережные Челны</w:t>
      </w:r>
      <w:r w:rsidR="00E50E4C" w:rsidRPr="0011039E">
        <w:rPr>
          <w:rFonts w:ascii="Times New Roman" w:hAnsi="Times New Roman" w:cs="Times New Roman"/>
          <w:sz w:val="26"/>
          <w:szCs w:val="26"/>
        </w:rPr>
        <w:t xml:space="preserve"> следует назначать в соответствии с </w:t>
      </w:r>
      <w:r w:rsidR="00E404A0" w:rsidRPr="0011039E">
        <w:rPr>
          <w:rFonts w:ascii="Times New Roman" w:hAnsi="Times New Roman" w:cs="Times New Roman"/>
          <w:sz w:val="26"/>
          <w:szCs w:val="26"/>
        </w:rPr>
        <w:t>т</w:t>
      </w:r>
      <w:r w:rsidR="00E50E4C" w:rsidRPr="0011039E">
        <w:rPr>
          <w:rFonts w:ascii="Times New Roman" w:hAnsi="Times New Roman" w:cs="Times New Roman"/>
          <w:sz w:val="26"/>
          <w:szCs w:val="26"/>
        </w:rPr>
        <w:t>аблицей</w:t>
      </w:r>
      <w:r w:rsidR="002470A2" w:rsidRPr="0011039E">
        <w:rPr>
          <w:rFonts w:ascii="Times New Roman" w:hAnsi="Times New Roman" w:cs="Times New Roman"/>
          <w:sz w:val="26"/>
          <w:szCs w:val="26"/>
        </w:rPr>
        <w:t xml:space="preserve"> 2</w:t>
      </w:r>
      <w:r w:rsidR="0029685E" w:rsidRPr="0011039E">
        <w:rPr>
          <w:rFonts w:ascii="Times New Roman" w:hAnsi="Times New Roman" w:cs="Times New Roman"/>
          <w:sz w:val="26"/>
          <w:szCs w:val="26"/>
        </w:rPr>
        <w:t>6</w:t>
      </w:r>
      <w:r w:rsidR="00E50E4C" w:rsidRPr="0011039E">
        <w:rPr>
          <w:rFonts w:ascii="Times New Roman" w:hAnsi="Times New Roman" w:cs="Times New Roman"/>
          <w:sz w:val="26"/>
          <w:szCs w:val="26"/>
        </w:rPr>
        <w:t>.</w:t>
      </w:r>
    </w:p>
    <w:p w14:paraId="2BFDC8D5" w14:textId="0BF38C57" w:rsidR="00D92D83" w:rsidRPr="0011039E" w:rsidRDefault="00E35C98" w:rsidP="00D92D83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1039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Таблица </w:t>
      </w:r>
      <w:r w:rsidR="0029685E" w:rsidRPr="0011039E">
        <w:rPr>
          <w:rFonts w:ascii="Times New Roman" w:eastAsia="Times New Roman" w:hAnsi="Times New Roman" w:cs="Times New Roman"/>
          <w:b/>
          <w:bCs/>
          <w:sz w:val="26"/>
          <w:szCs w:val="26"/>
        </w:rPr>
        <w:t>26</w:t>
      </w:r>
    </w:p>
    <w:tbl>
      <w:tblPr>
        <w:tblW w:w="93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1"/>
        <w:gridCol w:w="6247"/>
      </w:tblGrid>
      <w:tr w:rsidR="0011039E" w:rsidRPr="0011039E" w14:paraId="0E9BD0B5" w14:textId="77777777" w:rsidTr="001D2225"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E0716B7" w14:textId="77777777" w:rsidR="007D7F5A" w:rsidRPr="0011039E" w:rsidRDefault="007D7F5A" w:rsidP="00455CC0">
            <w:pPr>
              <w:spacing w:after="0" w:line="276" w:lineRule="auto"/>
              <w:ind w:firstLine="5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Категория дорог и улиц</w:t>
            </w:r>
          </w:p>
        </w:tc>
        <w:tc>
          <w:tcPr>
            <w:tcW w:w="6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53A1DEC" w14:textId="77777777" w:rsidR="007D7F5A" w:rsidRPr="0011039E" w:rsidRDefault="007D7F5A" w:rsidP="00455CC0">
            <w:pPr>
              <w:spacing w:after="0" w:line="276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Основное назначение дорог и улиц</w:t>
            </w:r>
          </w:p>
          <w:p w14:paraId="70FF563A" w14:textId="692D9857" w:rsidR="00A22DF4" w:rsidRPr="0011039E" w:rsidRDefault="00A22DF4" w:rsidP="00455CC0">
            <w:pPr>
              <w:spacing w:after="0" w:line="276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1039E" w:rsidRPr="0011039E" w14:paraId="022849F9" w14:textId="77777777" w:rsidTr="001D2225">
        <w:tc>
          <w:tcPr>
            <w:tcW w:w="30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99CE27F" w14:textId="7B6BC108" w:rsidR="00916D07" w:rsidRPr="0011039E" w:rsidRDefault="00916D07" w:rsidP="00E404A0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Магистральные городские дороги:</w:t>
            </w:r>
          </w:p>
        </w:tc>
        <w:tc>
          <w:tcPr>
            <w:tcW w:w="62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A73A2A0" w14:textId="4FC37007" w:rsidR="00DE488D" w:rsidRPr="0011039E" w:rsidRDefault="00916D07" w:rsidP="001D7096">
            <w:pPr>
              <w:pStyle w:val="a5"/>
              <w:numPr>
                <w:ilvl w:val="0"/>
                <w:numId w:val="30"/>
              </w:numPr>
              <w:tabs>
                <w:tab w:val="left" w:pos="465"/>
                <w:tab w:val="left" w:pos="714"/>
              </w:tabs>
              <w:spacing w:after="0" w:line="276" w:lineRule="auto"/>
              <w:ind w:left="230" w:firstLine="142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Скоростная транспортная связь между удаленными промышленными и планировочными районами</w:t>
            </w:r>
            <w:r w:rsidR="00115CB8"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выходы на внешние автомобильные дороги, к аэропортам, крупным зонам массового отдыха и поселениям в системе расселения.</w:t>
            </w:r>
          </w:p>
          <w:p w14:paraId="2B59AD77" w14:textId="77777777" w:rsidR="00DE488D" w:rsidRPr="0011039E" w:rsidRDefault="00916D07" w:rsidP="001D7096">
            <w:pPr>
              <w:pStyle w:val="a5"/>
              <w:numPr>
                <w:ilvl w:val="0"/>
                <w:numId w:val="30"/>
              </w:numPr>
              <w:tabs>
                <w:tab w:val="left" w:pos="465"/>
                <w:tab w:val="left" w:pos="714"/>
              </w:tabs>
              <w:spacing w:after="0" w:line="276" w:lineRule="auto"/>
              <w:ind w:left="230" w:firstLine="142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Движение непрерывное.</w:t>
            </w:r>
          </w:p>
          <w:p w14:paraId="17B86AA7" w14:textId="7926F64E" w:rsidR="009F6705" w:rsidRPr="0011039E" w:rsidRDefault="00916D07" w:rsidP="009F6705">
            <w:pPr>
              <w:pStyle w:val="a5"/>
              <w:numPr>
                <w:ilvl w:val="0"/>
                <w:numId w:val="30"/>
              </w:numPr>
              <w:tabs>
                <w:tab w:val="left" w:pos="465"/>
                <w:tab w:val="left" w:pos="714"/>
              </w:tabs>
              <w:spacing w:after="0" w:line="276" w:lineRule="auto"/>
              <w:ind w:left="230" w:firstLine="142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Доступ транспортных средств через развязки в разных уровнях.</w:t>
            </w:r>
          </w:p>
          <w:p w14:paraId="4BE0452D" w14:textId="77777777" w:rsidR="00DE488D" w:rsidRPr="0011039E" w:rsidRDefault="00916D07" w:rsidP="001D7096">
            <w:pPr>
              <w:pStyle w:val="a5"/>
              <w:numPr>
                <w:ilvl w:val="0"/>
                <w:numId w:val="30"/>
              </w:numPr>
              <w:tabs>
                <w:tab w:val="left" w:pos="465"/>
                <w:tab w:val="left" w:pos="714"/>
              </w:tabs>
              <w:spacing w:after="0" w:line="276" w:lineRule="auto"/>
              <w:ind w:left="230" w:firstLine="142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Пропуск всех видов транспорта. </w:t>
            </w:r>
          </w:p>
          <w:p w14:paraId="720786B9" w14:textId="5FC93DCC" w:rsidR="00DE488D" w:rsidRPr="0011039E" w:rsidRDefault="00916D07" w:rsidP="001D7096">
            <w:pPr>
              <w:pStyle w:val="a5"/>
              <w:numPr>
                <w:ilvl w:val="0"/>
                <w:numId w:val="30"/>
              </w:numPr>
              <w:tabs>
                <w:tab w:val="left" w:pos="465"/>
                <w:tab w:val="left" w:pos="714"/>
              </w:tabs>
              <w:spacing w:after="0" w:line="276" w:lineRule="auto"/>
              <w:ind w:left="230" w:firstLine="142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Пересечение с дорогами и улицами всех категорий </w:t>
            </w:r>
            <w:r w:rsidR="004D259B"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разных уровнях.</w:t>
            </w:r>
          </w:p>
          <w:p w14:paraId="72AA1659" w14:textId="7C841431" w:rsidR="00916D07" w:rsidRPr="0011039E" w:rsidRDefault="00916D07" w:rsidP="001D7096">
            <w:pPr>
              <w:pStyle w:val="a5"/>
              <w:numPr>
                <w:ilvl w:val="0"/>
                <w:numId w:val="30"/>
              </w:numPr>
              <w:tabs>
                <w:tab w:val="left" w:pos="465"/>
                <w:tab w:val="left" w:pos="714"/>
              </w:tabs>
              <w:spacing w:after="0" w:line="276" w:lineRule="auto"/>
              <w:ind w:left="230" w:firstLine="142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Пешеходные переходы устраиваются вне проезжей части</w:t>
            </w:r>
          </w:p>
        </w:tc>
      </w:tr>
      <w:tr w:rsidR="0011039E" w:rsidRPr="0011039E" w14:paraId="0771A879" w14:textId="77777777" w:rsidTr="001D2225"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EAA8FD3" w14:textId="6BB43C31" w:rsidR="00916D07" w:rsidRPr="0011039E" w:rsidRDefault="00916D07" w:rsidP="00455CC0">
            <w:pPr>
              <w:spacing w:after="0" w:line="276" w:lineRule="auto"/>
              <w:ind w:firstLine="58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1-го класса </w:t>
            </w:r>
            <w:r w:rsidR="00E404A0"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– </w:t>
            </w: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скоростного движения</w:t>
            </w:r>
          </w:p>
        </w:tc>
        <w:tc>
          <w:tcPr>
            <w:tcW w:w="6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983101D" w14:textId="77777777" w:rsidR="00DE488D" w:rsidRPr="0011039E" w:rsidRDefault="00916D07" w:rsidP="001D7096">
            <w:pPr>
              <w:pStyle w:val="a5"/>
              <w:numPr>
                <w:ilvl w:val="0"/>
                <w:numId w:val="48"/>
              </w:numPr>
              <w:tabs>
                <w:tab w:val="left" w:pos="465"/>
                <w:tab w:val="left" w:pos="656"/>
              </w:tabs>
              <w:spacing w:after="0" w:line="276" w:lineRule="auto"/>
              <w:ind w:left="230" w:firstLine="142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Транспортная связь между районами города, выходы на внешние автомобильные дороги.</w:t>
            </w:r>
          </w:p>
          <w:p w14:paraId="72F8B2E9" w14:textId="0E215A36" w:rsidR="00DE488D" w:rsidRPr="0011039E" w:rsidRDefault="00916D07" w:rsidP="001D7096">
            <w:pPr>
              <w:pStyle w:val="a5"/>
              <w:numPr>
                <w:ilvl w:val="0"/>
                <w:numId w:val="48"/>
              </w:numPr>
              <w:tabs>
                <w:tab w:val="left" w:pos="465"/>
                <w:tab w:val="left" w:pos="656"/>
              </w:tabs>
              <w:spacing w:after="0" w:line="276" w:lineRule="auto"/>
              <w:ind w:left="230" w:firstLine="142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Проходят вне жилой застройки. Движение регулируемое.</w:t>
            </w:r>
          </w:p>
          <w:p w14:paraId="47794840" w14:textId="65AA3A79" w:rsidR="00DE488D" w:rsidRPr="0011039E" w:rsidRDefault="00916D07" w:rsidP="001D7096">
            <w:pPr>
              <w:pStyle w:val="a5"/>
              <w:numPr>
                <w:ilvl w:val="0"/>
                <w:numId w:val="48"/>
              </w:numPr>
              <w:tabs>
                <w:tab w:val="left" w:pos="465"/>
                <w:tab w:val="left" w:pos="656"/>
              </w:tabs>
              <w:spacing w:after="0" w:line="276" w:lineRule="auto"/>
              <w:ind w:left="230" w:firstLine="142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Доступ транспортных средств через пересечения и примыкания не чаще, чем через 300-400 м</w:t>
            </w:r>
            <w:r w:rsidR="00E404A0"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етров</w:t>
            </w: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19FAC689" w14:textId="67A33D6B" w:rsidR="00DE488D" w:rsidRPr="0011039E" w:rsidRDefault="00916D07" w:rsidP="001D7096">
            <w:pPr>
              <w:pStyle w:val="a5"/>
              <w:numPr>
                <w:ilvl w:val="0"/>
                <w:numId w:val="48"/>
              </w:numPr>
              <w:tabs>
                <w:tab w:val="left" w:pos="465"/>
                <w:tab w:val="left" w:pos="656"/>
              </w:tabs>
              <w:spacing w:after="0" w:line="276" w:lineRule="auto"/>
              <w:ind w:left="230" w:firstLine="142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Пропуск всех видов транспорта. Пересечение с дорогами и улицами всех категорий - в одном или разных уровнях.</w:t>
            </w:r>
          </w:p>
          <w:p w14:paraId="505C7E9A" w14:textId="290E05A1" w:rsidR="00916D07" w:rsidRPr="0011039E" w:rsidRDefault="00916D07" w:rsidP="001D7096">
            <w:pPr>
              <w:pStyle w:val="a5"/>
              <w:numPr>
                <w:ilvl w:val="0"/>
                <w:numId w:val="48"/>
              </w:numPr>
              <w:tabs>
                <w:tab w:val="left" w:pos="465"/>
                <w:tab w:val="left" w:pos="656"/>
              </w:tabs>
              <w:spacing w:after="0" w:line="276" w:lineRule="auto"/>
              <w:ind w:left="230" w:firstLine="142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Пешеходные переходы устраиваются вне проезжей части и в уровне проезжей части</w:t>
            </w:r>
          </w:p>
        </w:tc>
      </w:tr>
      <w:tr w:rsidR="0011039E" w:rsidRPr="0011039E" w14:paraId="42308F8D" w14:textId="77777777" w:rsidTr="001D2225">
        <w:tc>
          <w:tcPr>
            <w:tcW w:w="30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03EEC14" w14:textId="6E0010E6" w:rsidR="00916D07" w:rsidRPr="0011039E" w:rsidRDefault="00916D07" w:rsidP="00455CC0">
            <w:pPr>
              <w:spacing w:after="0" w:line="276" w:lineRule="auto"/>
              <w:ind w:firstLine="58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1-го класса </w:t>
            </w:r>
            <w:r w:rsidR="00115CB8"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– </w:t>
            </w: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непрерывного движения</w:t>
            </w:r>
          </w:p>
        </w:tc>
        <w:tc>
          <w:tcPr>
            <w:tcW w:w="62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B1FCC47" w14:textId="3B7A0A1A" w:rsidR="002470A2" w:rsidRPr="0011039E" w:rsidRDefault="00916D07" w:rsidP="001D7096">
            <w:pPr>
              <w:pStyle w:val="a5"/>
              <w:numPr>
                <w:ilvl w:val="0"/>
                <w:numId w:val="30"/>
              </w:numPr>
              <w:tabs>
                <w:tab w:val="left" w:pos="465"/>
              </w:tabs>
              <w:spacing w:after="0" w:line="276" w:lineRule="auto"/>
              <w:ind w:left="23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Транспортная связь между жилыми, промышленными районами и общественными, а также с другими магистральными улицами, городскими и внешними автомобильными дорогами.</w:t>
            </w:r>
          </w:p>
          <w:p w14:paraId="5AAE33A9" w14:textId="77777777" w:rsidR="00DE488D" w:rsidRPr="0011039E" w:rsidRDefault="00916D07" w:rsidP="001D7096">
            <w:pPr>
              <w:pStyle w:val="a5"/>
              <w:numPr>
                <w:ilvl w:val="0"/>
                <w:numId w:val="30"/>
              </w:numPr>
              <w:tabs>
                <w:tab w:val="left" w:pos="465"/>
              </w:tabs>
              <w:spacing w:after="0" w:line="276" w:lineRule="auto"/>
              <w:ind w:left="23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Обеспечивают безостановочное непрерывное движение по основному направлению.</w:t>
            </w:r>
          </w:p>
          <w:p w14:paraId="2A257918" w14:textId="74115A05" w:rsidR="002470A2" w:rsidRPr="0011039E" w:rsidRDefault="00916D07" w:rsidP="001D7096">
            <w:pPr>
              <w:pStyle w:val="a5"/>
              <w:numPr>
                <w:ilvl w:val="0"/>
                <w:numId w:val="30"/>
              </w:numPr>
              <w:tabs>
                <w:tab w:val="left" w:pos="465"/>
              </w:tabs>
              <w:spacing w:after="0" w:line="276" w:lineRule="auto"/>
              <w:ind w:left="23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Основные транспортные коммуникации, обеспечивающие скоростные связи в пределах урбанизированных городских территорий.  </w:t>
            </w: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Обеспечивают выход на автомобильные дороги.</w:t>
            </w:r>
          </w:p>
          <w:p w14:paraId="3F4746F7" w14:textId="58B76821" w:rsidR="00DE488D" w:rsidRPr="0011039E" w:rsidRDefault="00916D07" w:rsidP="001D7096">
            <w:pPr>
              <w:pStyle w:val="a5"/>
              <w:numPr>
                <w:ilvl w:val="0"/>
                <w:numId w:val="30"/>
              </w:numPr>
              <w:tabs>
                <w:tab w:val="left" w:pos="465"/>
              </w:tabs>
              <w:spacing w:after="0" w:line="276" w:lineRule="auto"/>
              <w:ind w:left="23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Обслуживание прилегающей застройки осуществляется с боковых или местных проездов.</w:t>
            </w:r>
          </w:p>
          <w:p w14:paraId="51819A82" w14:textId="0F228CA3" w:rsidR="00DE488D" w:rsidRPr="0011039E" w:rsidRDefault="00916D07" w:rsidP="001D7096">
            <w:pPr>
              <w:pStyle w:val="a5"/>
              <w:numPr>
                <w:ilvl w:val="0"/>
                <w:numId w:val="30"/>
              </w:numPr>
              <w:tabs>
                <w:tab w:val="left" w:pos="465"/>
              </w:tabs>
              <w:spacing w:after="0" w:line="276" w:lineRule="auto"/>
              <w:ind w:left="23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Пропуск всех видов транспорта.</w:t>
            </w:r>
          </w:p>
          <w:p w14:paraId="48F38B37" w14:textId="68A9B495" w:rsidR="00916D07" w:rsidRPr="0011039E" w:rsidRDefault="00916D07" w:rsidP="001D7096">
            <w:pPr>
              <w:pStyle w:val="a5"/>
              <w:numPr>
                <w:ilvl w:val="0"/>
                <w:numId w:val="30"/>
              </w:numPr>
              <w:tabs>
                <w:tab w:val="left" w:pos="465"/>
              </w:tabs>
              <w:spacing w:after="0" w:line="276" w:lineRule="auto"/>
              <w:ind w:left="23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Пешеходные переходы устраиваются вне проезжей части</w:t>
            </w:r>
          </w:p>
        </w:tc>
      </w:tr>
      <w:tr w:rsidR="0011039E" w:rsidRPr="0011039E" w14:paraId="7E1FDA08" w14:textId="77777777" w:rsidTr="001D2225"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BFFF481" w14:textId="5FB83D30" w:rsidR="00916D07" w:rsidRPr="0011039E" w:rsidRDefault="00916D07" w:rsidP="00455CC0">
            <w:pPr>
              <w:spacing w:after="0" w:line="276" w:lineRule="auto"/>
              <w:ind w:firstLine="58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2-го класса </w:t>
            </w:r>
            <w:r w:rsidR="00115CB8"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– </w:t>
            </w: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регулируемого движения</w:t>
            </w:r>
          </w:p>
        </w:tc>
        <w:tc>
          <w:tcPr>
            <w:tcW w:w="6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60029CA" w14:textId="52B4A88D" w:rsidR="00DE488D" w:rsidRPr="0011039E" w:rsidRDefault="00916D07" w:rsidP="001D7096">
            <w:pPr>
              <w:pStyle w:val="a5"/>
              <w:numPr>
                <w:ilvl w:val="0"/>
                <w:numId w:val="30"/>
              </w:numPr>
              <w:tabs>
                <w:tab w:val="left" w:pos="465"/>
                <w:tab w:val="left" w:pos="572"/>
              </w:tabs>
              <w:spacing w:after="0" w:line="276" w:lineRule="auto"/>
              <w:ind w:left="230" w:firstLine="59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Транспортная связь между жилыми, промышленными районами и центром города, центрами планировочных районов; выходы на внешние автомобильные дороги.</w:t>
            </w:r>
          </w:p>
          <w:p w14:paraId="256582F0" w14:textId="4F49865E" w:rsidR="00DE488D" w:rsidRPr="0011039E" w:rsidRDefault="00916D07" w:rsidP="001D7096">
            <w:pPr>
              <w:pStyle w:val="a5"/>
              <w:numPr>
                <w:ilvl w:val="0"/>
                <w:numId w:val="30"/>
              </w:numPr>
              <w:tabs>
                <w:tab w:val="left" w:pos="465"/>
                <w:tab w:val="left" w:pos="572"/>
              </w:tabs>
              <w:spacing w:after="0" w:line="276" w:lineRule="auto"/>
              <w:ind w:left="230" w:firstLine="59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Транспортно-планировочные оси города, основные элементы функционально-планировочной структуры города, поселения.</w:t>
            </w:r>
          </w:p>
          <w:p w14:paraId="053246C7" w14:textId="1D9DF194" w:rsidR="00DE488D" w:rsidRPr="0011039E" w:rsidRDefault="00916D07" w:rsidP="001D7096">
            <w:pPr>
              <w:pStyle w:val="a5"/>
              <w:numPr>
                <w:ilvl w:val="0"/>
                <w:numId w:val="30"/>
              </w:numPr>
              <w:tabs>
                <w:tab w:val="left" w:pos="465"/>
                <w:tab w:val="left" w:pos="572"/>
              </w:tabs>
              <w:spacing w:after="0" w:line="276" w:lineRule="auto"/>
              <w:ind w:left="230" w:firstLine="59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Движение регулируемое.</w:t>
            </w:r>
          </w:p>
          <w:p w14:paraId="38479E4C" w14:textId="77777777" w:rsidR="00DE488D" w:rsidRPr="0011039E" w:rsidRDefault="00916D07" w:rsidP="001D7096">
            <w:pPr>
              <w:pStyle w:val="a5"/>
              <w:numPr>
                <w:ilvl w:val="0"/>
                <w:numId w:val="30"/>
              </w:numPr>
              <w:tabs>
                <w:tab w:val="left" w:pos="465"/>
                <w:tab w:val="left" w:pos="572"/>
              </w:tabs>
              <w:spacing w:after="0" w:line="276" w:lineRule="auto"/>
              <w:ind w:left="230" w:firstLine="59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Пропуск всех видов транспорта. </w:t>
            </w:r>
          </w:p>
          <w:p w14:paraId="7BBFA1D9" w14:textId="3A31A544" w:rsidR="00DE488D" w:rsidRPr="0011039E" w:rsidRDefault="00916D07" w:rsidP="001D7096">
            <w:pPr>
              <w:pStyle w:val="a5"/>
              <w:numPr>
                <w:ilvl w:val="0"/>
                <w:numId w:val="30"/>
              </w:numPr>
              <w:tabs>
                <w:tab w:val="left" w:pos="465"/>
                <w:tab w:val="left" w:pos="572"/>
              </w:tabs>
              <w:spacing w:after="0" w:line="276" w:lineRule="auto"/>
              <w:ind w:left="230" w:firstLine="59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Для движения наземного общественного транспорта устраивается выделенная полоса при соответствующем обосновании</w:t>
            </w:r>
          </w:p>
          <w:p w14:paraId="1CA0A81E" w14:textId="6E08EE7D" w:rsidR="00DE488D" w:rsidRPr="0011039E" w:rsidRDefault="00916D07" w:rsidP="001D7096">
            <w:pPr>
              <w:pStyle w:val="a5"/>
              <w:numPr>
                <w:ilvl w:val="0"/>
                <w:numId w:val="30"/>
              </w:numPr>
              <w:tabs>
                <w:tab w:val="left" w:pos="465"/>
                <w:tab w:val="left" w:pos="572"/>
              </w:tabs>
              <w:spacing w:after="0" w:line="276" w:lineRule="auto"/>
              <w:ind w:left="230" w:firstLine="59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Пересечение с дорогами и улицами других категорий - в одном или разных уровнях.</w:t>
            </w:r>
          </w:p>
          <w:p w14:paraId="0553E25E" w14:textId="7B378971" w:rsidR="00916D07" w:rsidRPr="0011039E" w:rsidRDefault="00916D07" w:rsidP="001D7096">
            <w:pPr>
              <w:pStyle w:val="a5"/>
              <w:numPr>
                <w:ilvl w:val="0"/>
                <w:numId w:val="30"/>
              </w:numPr>
              <w:tabs>
                <w:tab w:val="left" w:pos="465"/>
                <w:tab w:val="left" w:pos="572"/>
              </w:tabs>
              <w:spacing w:after="0" w:line="276" w:lineRule="auto"/>
              <w:ind w:left="230" w:firstLine="59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Пешеходные переходы устраиваются вне проезжей части и в уровне проезжей части со светофорным регулированием</w:t>
            </w:r>
          </w:p>
        </w:tc>
      </w:tr>
      <w:tr w:rsidR="0011039E" w:rsidRPr="0011039E" w14:paraId="2D5F5384" w14:textId="77777777" w:rsidTr="001D2225"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6FC535A" w14:textId="1F21C662" w:rsidR="00916D07" w:rsidRPr="0011039E" w:rsidRDefault="00916D07" w:rsidP="00455CC0">
            <w:pPr>
              <w:spacing w:after="0" w:line="276" w:lineRule="auto"/>
              <w:ind w:firstLine="58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3-го класса </w:t>
            </w:r>
            <w:r w:rsidR="00115CB8"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– </w:t>
            </w: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регулируемого движения</w:t>
            </w:r>
          </w:p>
        </w:tc>
        <w:tc>
          <w:tcPr>
            <w:tcW w:w="6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322129A" w14:textId="49CE9AA6" w:rsidR="00442A14" w:rsidRPr="0011039E" w:rsidRDefault="00916D07" w:rsidP="001D7096">
            <w:pPr>
              <w:pStyle w:val="a5"/>
              <w:numPr>
                <w:ilvl w:val="0"/>
                <w:numId w:val="30"/>
              </w:numPr>
              <w:tabs>
                <w:tab w:val="left" w:pos="465"/>
              </w:tabs>
              <w:spacing w:after="0" w:line="276" w:lineRule="auto"/>
              <w:ind w:left="23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Связывают районы</w:t>
            </w:r>
            <w:r w:rsidR="00115CB8"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городского округа между собой.</w:t>
            </w:r>
          </w:p>
          <w:p w14:paraId="56FFD963" w14:textId="77777777" w:rsidR="00442A14" w:rsidRPr="0011039E" w:rsidRDefault="00916D07" w:rsidP="001D7096">
            <w:pPr>
              <w:pStyle w:val="a5"/>
              <w:numPr>
                <w:ilvl w:val="0"/>
                <w:numId w:val="30"/>
              </w:numPr>
              <w:tabs>
                <w:tab w:val="left" w:pos="465"/>
              </w:tabs>
              <w:spacing w:after="0" w:line="276" w:lineRule="auto"/>
              <w:ind w:left="23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Движение регулируемое и саморегулируемое.</w:t>
            </w:r>
          </w:p>
          <w:p w14:paraId="2B196FB0" w14:textId="77777777" w:rsidR="00442A14" w:rsidRPr="0011039E" w:rsidRDefault="00916D07" w:rsidP="001D7096">
            <w:pPr>
              <w:pStyle w:val="a5"/>
              <w:numPr>
                <w:ilvl w:val="0"/>
                <w:numId w:val="30"/>
              </w:numPr>
              <w:tabs>
                <w:tab w:val="left" w:pos="465"/>
              </w:tabs>
              <w:spacing w:after="0" w:line="276" w:lineRule="auto"/>
              <w:ind w:left="23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Пропуск всех видов транспорта. </w:t>
            </w:r>
          </w:p>
          <w:p w14:paraId="2DCA0F4A" w14:textId="77777777" w:rsidR="00442A14" w:rsidRPr="0011039E" w:rsidRDefault="00916D07" w:rsidP="001D7096">
            <w:pPr>
              <w:pStyle w:val="a5"/>
              <w:numPr>
                <w:ilvl w:val="0"/>
                <w:numId w:val="30"/>
              </w:numPr>
              <w:tabs>
                <w:tab w:val="left" w:pos="465"/>
              </w:tabs>
              <w:spacing w:after="0" w:line="276" w:lineRule="auto"/>
              <w:ind w:left="23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Для движения наземного общественного транспорта устраивается выделенная полоса при соответствующем обосновании.</w:t>
            </w:r>
          </w:p>
          <w:p w14:paraId="391673A5" w14:textId="38083445" w:rsidR="00916D07" w:rsidRPr="0011039E" w:rsidRDefault="00916D07" w:rsidP="001D7096">
            <w:pPr>
              <w:pStyle w:val="a5"/>
              <w:numPr>
                <w:ilvl w:val="0"/>
                <w:numId w:val="30"/>
              </w:numPr>
              <w:tabs>
                <w:tab w:val="left" w:pos="465"/>
              </w:tabs>
              <w:spacing w:after="0" w:line="276" w:lineRule="auto"/>
              <w:ind w:left="23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Пешеходные переходы устраиваются в уровне проезжей части и вне проезжей части</w:t>
            </w:r>
          </w:p>
        </w:tc>
      </w:tr>
      <w:tr w:rsidR="0011039E" w:rsidRPr="0011039E" w14:paraId="2AE3DDD7" w14:textId="77777777" w:rsidTr="001D2225"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D13A8E0" w14:textId="77777777" w:rsidR="00916D07" w:rsidRPr="0011039E" w:rsidRDefault="00916D07" w:rsidP="00455CC0">
            <w:pPr>
              <w:spacing w:after="0" w:line="276" w:lineRule="auto"/>
              <w:ind w:firstLine="58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Магистральные улицы районного значения</w:t>
            </w:r>
          </w:p>
        </w:tc>
        <w:tc>
          <w:tcPr>
            <w:tcW w:w="6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9B4666E" w14:textId="77777777" w:rsidR="00442A14" w:rsidRPr="0011039E" w:rsidRDefault="00916D07" w:rsidP="001D7096">
            <w:pPr>
              <w:pStyle w:val="a5"/>
              <w:numPr>
                <w:ilvl w:val="0"/>
                <w:numId w:val="30"/>
              </w:numPr>
              <w:tabs>
                <w:tab w:val="left" w:pos="465"/>
                <w:tab w:val="left" w:pos="515"/>
              </w:tabs>
              <w:spacing w:after="0" w:line="276" w:lineRule="auto"/>
              <w:ind w:left="230" w:firstLine="1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Транспортная и пешеходная связи в пределах жилых районов, выходы на другие магистральные улицы.</w:t>
            </w:r>
          </w:p>
          <w:p w14:paraId="79BACAD0" w14:textId="77777777" w:rsidR="00442A14" w:rsidRPr="0011039E" w:rsidRDefault="00916D07" w:rsidP="001D7096">
            <w:pPr>
              <w:pStyle w:val="a5"/>
              <w:numPr>
                <w:ilvl w:val="0"/>
                <w:numId w:val="30"/>
              </w:numPr>
              <w:tabs>
                <w:tab w:val="left" w:pos="465"/>
                <w:tab w:val="left" w:pos="515"/>
              </w:tabs>
              <w:spacing w:after="0" w:line="276" w:lineRule="auto"/>
              <w:ind w:left="230" w:firstLine="1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Обеспечивают выход на улицы и дороги межрайонного и общегородского значения.</w:t>
            </w:r>
          </w:p>
          <w:p w14:paraId="42AE30CB" w14:textId="77777777" w:rsidR="00442A14" w:rsidRPr="0011039E" w:rsidRDefault="00916D07" w:rsidP="001D7096">
            <w:pPr>
              <w:pStyle w:val="a5"/>
              <w:numPr>
                <w:ilvl w:val="0"/>
                <w:numId w:val="30"/>
              </w:numPr>
              <w:tabs>
                <w:tab w:val="left" w:pos="465"/>
                <w:tab w:val="left" w:pos="515"/>
              </w:tabs>
              <w:spacing w:after="0" w:line="276" w:lineRule="auto"/>
              <w:ind w:left="230" w:firstLine="1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Движение регулируемое и саморегулируемое.</w:t>
            </w:r>
          </w:p>
          <w:p w14:paraId="29671783" w14:textId="77777777" w:rsidR="00442A14" w:rsidRPr="0011039E" w:rsidRDefault="00916D07" w:rsidP="001D7096">
            <w:pPr>
              <w:pStyle w:val="a5"/>
              <w:numPr>
                <w:ilvl w:val="0"/>
                <w:numId w:val="30"/>
              </w:numPr>
              <w:tabs>
                <w:tab w:val="left" w:pos="465"/>
                <w:tab w:val="left" w:pos="515"/>
              </w:tabs>
              <w:spacing w:after="0" w:line="276" w:lineRule="auto"/>
              <w:ind w:left="230" w:firstLine="1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Пропуск всех видов транспорта.</w:t>
            </w:r>
          </w:p>
          <w:p w14:paraId="79A69AA3" w14:textId="77777777" w:rsidR="00442A14" w:rsidRPr="0011039E" w:rsidRDefault="00916D07" w:rsidP="001D7096">
            <w:pPr>
              <w:pStyle w:val="a5"/>
              <w:numPr>
                <w:ilvl w:val="0"/>
                <w:numId w:val="30"/>
              </w:numPr>
              <w:tabs>
                <w:tab w:val="left" w:pos="465"/>
                <w:tab w:val="left" w:pos="515"/>
              </w:tabs>
              <w:spacing w:after="0" w:line="276" w:lineRule="auto"/>
              <w:ind w:left="230" w:firstLine="1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Пересечение с дорогами и улицами в одном уровне.</w:t>
            </w:r>
          </w:p>
          <w:p w14:paraId="36425C83" w14:textId="0CB0E750" w:rsidR="00916D07" w:rsidRPr="0011039E" w:rsidRDefault="00916D07" w:rsidP="001D7096">
            <w:pPr>
              <w:pStyle w:val="a5"/>
              <w:numPr>
                <w:ilvl w:val="0"/>
                <w:numId w:val="30"/>
              </w:numPr>
              <w:tabs>
                <w:tab w:val="left" w:pos="465"/>
                <w:tab w:val="left" w:pos="515"/>
              </w:tabs>
              <w:spacing w:after="0" w:line="276" w:lineRule="auto"/>
              <w:ind w:left="230" w:firstLine="1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Пешеходные переходы устраиваются вне проезжей части и в уровне проезжей части</w:t>
            </w:r>
          </w:p>
        </w:tc>
      </w:tr>
      <w:tr w:rsidR="0011039E" w:rsidRPr="0011039E" w14:paraId="0E9E347E" w14:textId="77777777" w:rsidTr="001D2225">
        <w:tc>
          <w:tcPr>
            <w:tcW w:w="30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AD5E959" w14:textId="77777777" w:rsidR="00916D07" w:rsidRPr="0011039E" w:rsidRDefault="00916D07" w:rsidP="00455CC0">
            <w:pPr>
              <w:spacing w:after="0" w:line="276" w:lineRule="auto"/>
              <w:ind w:firstLine="58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- улицы в зонах жилой застройки</w:t>
            </w:r>
          </w:p>
        </w:tc>
        <w:tc>
          <w:tcPr>
            <w:tcW w:w="62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A338553" w14:textId="77777777" w:rsidR="00442A14" w:rsidRPr="0011039E" w:rsidRDefault="00916D07" w:rsidP="001D7096">
            <w:pPr>
              <w:pStyle w:val="a5"/>
              <w:numPr>
                <w:ilvl w:val="0"/>
                <w:numId w:val="30"/>
              </w:numPr>
              <w:tabs>
                <w:tab w:val="left" w:pos="465"/>
              </w:tabs>
              <w:spacing w:after="0" w:line="276" w:lineRule="auto"/>
              <w:ind w:left="23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Транспортные и пешеходные связи на территории жилых районов (микрорайонов), выходы на магистральные улицы районного значения, улицы и дороги регулируемого движения.</w:t>
            </w:r>
          </w:p>
          <w:p w14:paraId="7B65E20E" w14:textId="696B734F" w:rsidR="00916D07" w:rsidRPr="0011039E" w:rsidRDefault="00916D07" w:rsidP="001D7096">
            <w:pPr>
              <w:pStyle w:val="a5"/>
              <w:numPr>
                <w:ilvl w:val="0"/>
                <w:numId w:val="30"/>
              </w:numPr>
              <w:tabs>
                <w:tab w:val="left" w:pos="465"/>
              </w:tabs>
              <w:spacing w:after="0" w:line="276" w:lineRule="auto"/>
              <w:ind w:left="23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Обеспечивают непосредственный доступ к зданиям и земельным участкам</w:t>
            </w:r>
          </w:p>
        </w:tc>
      </w:tr>
      <w:tr w:rsidR="0011039E" w:rsidRPr="0011039E" w14:paraId="185F792F" w14:textId="77777777" w:rsidTr="001D2225"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6506D8F" w14:textId="77777777" w:rsidR="00916D07" w:rsidRPr="0011039E" w:rsidRDefault="00916D07" w:rsidP="00455CC0">
            <w:pPr>
              <w:spacing w:after="0" w:line="276" w:lineRule="auto"/>
              <w:ind w:firstLine="58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- улицы в общественно-деловых и торговых зонах</w:t>
            </w:r>
          </w:p>
        </w:tc>
        <w:tc>
          <w:tcPr>
            <w:tcW w:w="6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C92D1E6" w14:textId="77777777" w:rsidR="00DE488D" w:rsidRPr="0011039E" w:rsidRDefault="00916D07" w:rsidP="001D7096">
            <w:pPr>
              <w:pStyle w:val="a5"/>
              <w:numPr>
                <w:ilvl w:val="0"/>
                <w:numId w:val="30"/>
              </w:numPr>
              <w:tabs>
                <w:tab w:val="left" w:pos="465"/>
              </w:tabs>
              <w:spacing w:after="0" w:line="276" w:lineRule="auto"/>
              <w:ind w:left="23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Транспортные и пешеходные связи внутри зон и районов для обеспечения доступа к торговым, офисным и административным зданиям, объектам сервисного обслуживания населения, образовательным организациям и др.</w:t>
            </w:r>
          </w:p>
          <w:p w14:paraId="3687F219" w14:textId="34542EC4" w:rsidR="00916D07" w:rsidRPr="0011039E" w:rsidRDefault="00916D07" w:rsidP="001D7096">
            <w:pPr>
              <w:pStyle w:val="a5"/>
              <w:numPr>
                <w:ilvl w:val="0"/>
                <w:numId w:val="30"/>
              </w:numPr>
              <w:tabs>
                <w:tab w:val="left" w:pos="465"/>
              </w:tabs>
              <w:spacing w:after="0" w:line="276" w:lineRule="auto"/>
              <w:ind w:left="23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Пешеходные переходы устраиваются в уровне проезжей части</w:t>
            </w:r>
          </w:p>
        </w:tc>
      </w:tr>
      <w:tr w:rsidR="0011039E" w:rsidRPr="0011039E" w14:paraId="3A166FDA" w14:textId="77777777" w:rsidTr="001D2225"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1B8BA39" w14:textId="77777777" w:rsidR="00916D07" w:rsidRPr="0011039E" w:rsidRDefault="00916D07" w:rsidP="00455CC0">
            <w:pPr>
              <w:spacing w:after="0" w:line="276" w:lineRule="auto"/>
              <w:ind w:firstLine="58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- улицы и дороги в производственных зонах</w:t>
            </w:r>
          </w:p>
        </w:tc>
        <w:tc>
          <w:tcPr>
            <w:tcW w:w="6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5BA66B1" w14:textId="77777777" w:rsidR="00DE488D" w:rsidRPr="0011039E" w:rsidRDefault="00916D07" w:rsidP="001D7096">
            <w:pPr>
              <w:pStyle w:val="a5"/>
              <w:numPr>
                <w:ilvl w:val="0"/>
                <w:numId w:val="30"/>
              </w:numPr>
              <w:tabs>
                <w:tab w:val="left" w:pos="465"/>
              </w:tabs>
              <w:spacing w:after="0" w:line="276" w:lineRule="auto"/>
              <w:ind w:left="23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Транспортные и пешеходные связи внутри промышленных, коммунально-складских зон и районов, обеспечение доступа к зданиям и земельным участкам этих зон. </w:t>
            </w:r>
          </w:p>
          <w:p w14:paraId="46CCCE62" w14:textId="2D0F0EE0" w:rsidR="00916D07" w:rsidRPr="0011039E" w:rsidRDefault="00916D07" w:rsidP="001D7096">
            <w:pPr>
              <w:pStyle w:val="a5"/>
              <w:numPr>
                <w:ilvl w:val="0"/>
                <w:numId w:val="30"/>
              </w:numPr>
              <w:tabs>
                <w:tab w:val="left" w:pos="465"/>
              </w:tabs>
              <w:spacing w:after="0" w:line="276" w:lineRule="auto"/>
              <w:ind w:left="23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Пешеходные переходы устраиваются в уровне проезжей части.</w:t>
            </w:r>
          </w:p>
        </w:tc>
      </w:tr>
      <w:tr w:rsidR="00461C88" w:rsidRPr="0011039E" w14:paraId="3B98FD37" w14:textId="77777777" w:rsidTr="001D2225"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9CDC767" w14:textId="77777777" w:rsidR="00916D07" w:rsidRPr="0011039E" w:rsidRDefault="00916D07" w:rsidP="00455CC0">
            <w:pPr>
              <w:spacing w:after="0" w:line="276" w:lineRule="auto"/>
              <w:ind w:firstLine="58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Пешеходные улицы и площади</w:t>
            </w:r>
          </w:p>
        </w:tc>
        <w:tc>
          <w:tcPr>
            <w:tcW w:w="6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BD3B41A" w14:textId="6156630E" w:rsidR="00DE488D" w:rsidRPr="0011039E" w:rsidRDefault="00916D07" w:rsidP="001D7096">
            <w:pPr>
              <w:pStyle w:val="a5"/>
              <w:numPr>
                <w:ilvl w:val="0"/>
                <w:numId w:val="30"/>
              </w:numPr>
              <w:tabs>
                <w:tab w:val="left" w:pos="465"/>
              </w:tabs>
              <w:spacing w:after="0" w:line="276" w:lineRule="auto"/>
              <w:ind w:left="23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Благоустроенные пространства в составе </w:t>
            </w:r>
            <w:r w:rsidR="00115CB8"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улично-дорожной сети</w:t>
            </w: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, предназначенные для движения и отдыха пешеходов.</w:t>
            </w:r>
          </w:p>
          <w:p w14:paraId="6E6DB1F7" w14:textId="77777777" w:rsidR="00DE488D" w:rsidRPr="0011039E" w:rsidRDefault="00916D07" w:rsidP="001D7096">
            <w:pPr>
              <w:pStyle w:val="a5"/>
              <w:numPr>
                <w:ilvl w:val="0"/>
                <w:numId w:val="30"/>
              </w:numPr>
              <w:tabs>
                <w:tab w:val="left" w:pos="465"/>
              </w:tabs>
              <w:spacing w:after="0" w:line="276" w:lineRule="auto"/>
              <w:ind w:left="23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Пешеходные связи объектов массового посещения и концентрации пешеходов.</w:t>
            </w:r>
          </w:p>
          <w:p w14:paraId="57BD9A03" w14:textId="77777777" w:rsidR="00DE488D" w:rsidRPr="0011039E" w:rsidRDefault="00916D07" w:rsidP="001D7096">
            <w:pPr>
              <w:pStyle w:val="a5"/>
              <w:numPr>
                <w:ilvl w:val="0"/>
                <w:numId w:val="30"/>
              </w:numPr>
              <w:tabs>
                <w:tab w:val="left" w:pos="465"/>
              </w:tabs>
              <w:spacing w:after="0" w:line="276" w:lineRule="auto"/>
              <w:ind w:left="23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Движение всех видов транспорта исключено.</w:t>
            </w:r>
          </w:p>
          <w:p w14:paraId="36677FA7" w14:textId="2475D6C9" w:rsidR="00916D07" w:rsidRPr="0011039E" w:rsidRDefault="00916D07" w:rsidP="001D7096">
            <w:pPr>
              <w:pStyle w:val="a5"/>
              <w:numPr>
                <w:ilvl w:val="0"/>
                <w:numId w:val="30"/>
              </w:numPr>
              <w:tabs>
                <w:tab w:val="left" w:pos="465"/>
              </w:tabs>
              <w:spacing w:after="0" w:line="276" w:lineRule="auto"/>
              <w:ind w:left="23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Обеспечивается возможность проезда специального транспорта</w:t>
            </w:r>
          </w:p>
        </w:tc>
      </w:tr>
    </w:tbl>
    <w:p w14:paraId="5BEEB95A" w14:textId="77777777" w:rsidR="009E2CA4" w:rsidRPr="0011039E" w:rsidRDefault="009E2CA4" w:rsidP="00C14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C1FA3C9" w14:textId="340D7FF8" w:rsidR="003D34C3" w:rsidRPr="0011039E" w:rsidRDefault="00D92D83" w:rsidP="00CF080E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>3</w:t>
      </w:r>
      <w:r w:rsidR="00704EBA"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="00115CB8"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9E2CA4"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Расчетные параметры улиц и дорог следует принимать </w:t>
      </w:r>
      <w:r w:rsidR="002470A2"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>согласно</w:t>
      </w:r>
      <w:r w:rsidR="009E2CA4"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115CB8"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>т</w:t>
      </w:r>
      <w:r w:rsidR="009E2CA4"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>аблице</w:t>
      </w:r>
      <w:r w:rsidR="002470A2"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</w:t>
      </w:r>
      <w:r w:rsidR="0029685E"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>7</w:t>
      </w:r>
      <w:r w:rsidR="002470A2"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14:paraId="04F30E5C" w14:textId="77777777" w:rsidR="00255CFF" w:rsidRPr="0011039E" w:rsidRDefault="00255CFF" w:rsidP="00CF080E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14:paraId="66CC69DE" w14:textId="47AF3D8A" w:rsidR="009E2CA4" w:rsidRPr="0011039E" w:rsidRDefault="009E2CA4" w:rsidP="002470A2">
      <w:pPr>
        <w:tabs>
          <w:tab w:val="left" w:pos="1134"/>
        </w:tabs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1039E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Таблица</w:t>
      </w:r>
      <w:r w:rsidR="00E63D55" w:rsidRPr="0011039E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2</w:t>
      </w:r>
      <w:r w:rsidR="0029685E" w:rsidRPr="0011039E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7</w:t>
      </w:r>
    </w:p>
    <w:tbl>
      <w:tblPr>
        <w:tblW w:w="9356" w:type="dxa"/>
        <w:tblInd w:w="-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1559"/>
        <w:gridCol w:w="1418"/>
        <w:gridCol w:w="1276"/>
        <w:gridCol w:w="1559"/>
        <w:gridCol w:w="1134"/>
      </w:tblGrid>
      <w:tr w:rsidR="0011039E" w:rsidRPr="0011039E" w14:paraId="1C5A0787" w14:textId="29E70854" w:rsidTr="0076431F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6402A0" w14:textId="77777777" w:rsidR="009E2CA4" w:rsidRPr="0011039E" w:rsidRDefault="009E2CA4" w:rsidP="00115CB8">
            <w:pPr>
              <w:spacing w:after="0" w:line="240" w:lineRule="auto"/>
              <w:ind w:hanging="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Категория дорог и улиц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C5826D" w14:textId="38800EA0" w:rsidR="009E2CA4" w:rsidRPr="0011039E" w:rsidRDefault="009E2CA4" w:rsidP="002921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Расчет</w:t>
            </w:r>
            <w:r w:rsidR="00115CB8" w:rsidRPr="001103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1103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ная скорость </w:t>
            </w:r>
            <w:r w:rsidRPr="001103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движения, км</w:t>
            </w:r>
            <w:r w:rsidR="00115CB8" w:rsidRPr="001103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1103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</w:t>
            </w:r>
            <w:r w:rsidR="00115CB8" w:rsidRPr="001103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1103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ч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296252" w14:textId="23BDE565" w:rsidR="009E2CA4" w:rsidRPr="0011039E" w:rsidRDefault="009E2CA4" w:rsidP="00292164">
            <w:pPr>
              <w:spacing w:after="0" w:line="240" w:lineRule="auto"/>
              <w:ind w:hanging="1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Ширина полосы </w:t>
            </w:r>
            <w:r w:rsidRPr="001103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движе</w:t>
            </w:r>
            <w:r w:rsidR="00115CB8" w:rsidRPr="001103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1103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ния, 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ADABA5" w14:textId="5A308241" w:rsidR="009E2CA4" w:rsidRPr="0011039E" w:rsidRDefault="009E2CA4" w:rsidP="00255C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Число полос движе</w:t>
            </w:r>
            <w:r w:rsidR="00115CB8" w:rsidRPr="001103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1103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ния (в </w:t>
            </w:r>
            <w:r w:rsidR="00255CFF" w:rsidRPr="001103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2-</w:t>
            </w:r>
            <w:r w:rsidRPr="001103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х направ-</w:t>
            </w:r>
            <w:r w:rsidRPr="001103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  <w:t>лениях)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9EBA33" w14:textId="018F7264" w:rsidR="009E2CA4" w:rsidRPr="0011039E" w:rsidRDefault="009E2CA4" w:rsidP="002921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Наиме</w:t>
            </w:r>
            <w:r w:rsidR="00D92D83" w:rsidRPr="001103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н</w:t>
            </w:r>
            <w:r w:rsidRPr="001103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ь</w:t>
            </w:r>
            <w:r w:rsidR="0076431F" w:rsidRPr="001103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1103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шая ширина </w:t>
            </w:r>
            <w:r w:rsidRPr="001103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пешеходной части тротуар, 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3FD22" w14:textId="418ED4BC" w:rsidR="00292164" w:rsidRPr="0011039E" w:rsidRDefault="008A46D9" w:rsidP="00292164">
            <w:pPr>
              <w:spacing w:after="0" w:line="240" w:lineRule="auto"/>
              <w:ind w:firstLine="4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Ширина улиц</w:t>
            </w:r>
          </w:p>
          <w:p w14:paraId="1C133BFC" w14:textId="77777777" w:rsidR="00292164" w:rsidRPr="0011039E" w:rsidRDefault="008A46D9" w:rsidP="00292164">
            <w:pPr>
              <w:spacing w:after="0" w:line="240" w:lineRule="auto"/>
              <w:ind w:firstLine="4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и дорог</w:t>
            </w:r>
          </w:p>
          <w:p w14:paraId="3759BC83" w14:textId="1F84178D" w:rsidR="009E2CA4" w:rsidRPr="0011039E" w:rsidRDefault="008A46D9" w:rsidP="00292164">
            <w:pPr>
              <w:spacing w:after="0" w:line="240" w:lineRule="auto"/>
              <w:ind w:firstLine="4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в красных линиях,</w:t>
            </w:r>
          </w:p>
          <w:p w14:paraId="1F375942" w14:textId="102D90B6" w:rsidR="008A46D9" w:rsidRPr="0011039E" w:rsidRDefault="008A46D9" w:rsidP="00292164">
            <w:pPr>
              <w:spacing w:after="0" w:line="240" w:lineRule="auto"/>
              <w:ind w:firstLine="4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м</w:t>
            </w:r>
          </w:p>
        </w:tc>
      </w:tr>
      <w:tr w:rsidR="0011039E" w:rsidRPr="0011039E" w14:paraId="4B306F33" w14:textId="2967EB2E" w:rsidTr="0076431F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DF8715" w14:textId="77777777" w:rsidR="009E2CA4" w:rsidRPr="0011039E" w:rsidRDefault="009E2CA4" w:rsidP="009E3CF0">
            <w:pPr>
              <w:spacing w:after="0" w:line="240" w:lineRule="auto"/>
              <w:ind w:firstLine="134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Городские дороги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4DFD94" w14:textId="77777777" w:rsidR="009E2CA4" w:rsidRPr="0011039E" w:rsidRDefault="009E2CA4" w:rsidP="007F49FC">
            <w:pPr>
              <w:spacing w:after="0" w:line="240" w:lineRule="auto"/>
              <w:ind w:firstLine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060583" w14:textId="6323C3C3" w:rsidR="009E2CA4" w:rsidRPr="0011039E" w:rsidRDefault="009E2CA4" w:rsidP="007F49FC">
            <w:pPr>
              <w:spacing w:after="0" w:line="240" w:lineRule="auto"/>
              <w:ind w:firstLine="10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9F6705"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25-3</w:t>
            </w:r>
            <w:r w:rsidR="009F6705"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0E37E5" w14:textId="77777777" w:rsidR="009E2CA4" w:rsidRPr="0011039E" w:rsidRDefault="009E2CA4" w:rsidP="0076431F">
            <w:pPr>
              <w:spacing w:after="0" w:line="240" w:lineRule="auto"/>
              <w:ind w:hanging="5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2-4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834D11" w14:textId="73B61288" w:rsidR="009E2CA4" w:rsidRPr="0011039E" w:rsidRDefault="009E2CA4" w:rsidP="007F49FC">
            <w:pPr>
              <w:spacing w:after="0" w:line="240" w:lineRule="auto"/>
              <w:ind w:firstLine="126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9F6705"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61204" w14:textId="49F23045" w:rsidR="009E2CA4" w:rsidRPr="0011039E" w:rsidRDefault="008A46D9" w:rsidP="007F49FC">
            <w:pPr>
              <w:spacing w:after="0" w:line="240" w:lineRule="auto"/>
              <w:ind w:firstLine="4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15-30</w:t>
            </w:r>
          </w:p>
        </w:tc>
      </w:tr>
      <w:tr w:rsidR="0011039E" w:rsidRPr="0011039E" w14:paraId="3755B100" w14:textId="6DDDCFCF" w:rsidTr="0076431F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26D231" w14:textId="77777777" w:rsidR="009E2CA4" w:rsidRPr="0011039E" w:rsidRDefault="009E2CA4" w:rsidP="009E3CF0">
            <w:pPr>
              <w:spacing w:after="0" w:line="240" w:lineRule="auto"/>
              <w:ind w:firstLine="134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Улицы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5A7367" w14:textId="77777777" w:rsidR="009E2CA4" w:rsidRPr="0011039E" w:rsidRDefault="009E2CA4" w:rsidP="007F49FC">
            <w:pPr>
              <w:spacing w:after="0" w:line="240" w:lineRule="auto"/>
              <w:ind w:firstLine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09E279" w14:textId="41E60257" w:rsidR="009E2CA4" w:rsidRPr="0011039E" w:rsidRDefault="009E2CA4" w:rsidP="007F49FC">
            <w:pPr>
              <w:spacing w:after="0" w:line="240" w:lineRule="auto"/>
              <w:ind w:firstLine="10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9F6705"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25-3</w:t>
            </w:r>
            <w:r w:rsidR="009F6705"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4234AA" w14:textId="77777777" w:rsidR="009E2CA4" w:rsidRPr="0011039E" w:rsidRDefault="009E2CA4" w:rsidP="0076431F">
            <w:pPr>
              <w:spacing w:after="0" w:line="240" w:lineRule="auto"/>
              <w:ind w:hanging="5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2-4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EB4F80" w14:textId="557FB923" w:rsidR="009E2CA4" w:rsidRPr="0011039E" w:rsidRDefault="009E2CA4" w:rsidP="007F49FC">
            <w:pPr>
              <w:spacing w:after="0" w:line="240" w:lineRule="auto"/>
              <w:ind w:firstLine="126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9F6705"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17A266B" w14:textId="77777777" w:rsidR="009E2CA4" w:rsidRPr="0011039E" w:rsidRDefault="009E2CA4" w:rsidP="007F49FC">
            <w:pPr>
              <w:spacing w:after="0" w:line="240" w:lineRule="auto"/>
              <w:ind w:firstLine="4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1039E" w:rsidRPr="0011039E" w14:paraId="0DB8BEB5" w14:textId="7620B833" w:rsidTr="0076431F"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741C1F" w14:textId="77777777" w:rsidR="009E2CA4" w:rsidRPr="0011039E" w:rsidRDefault="009E2CA4" w:rsidP="009E3CF0">
            <w:pPr>
              <w:spacing w:after="0" w:line="240" w:lineRule="auto"/>
              <w:ind w:firstLine="134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общегородского 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67CA46" w14:textId="77777777" w:rsidR="009E2CA4" w:rsidRPr="0011039E" w:rsidRDefault="009E2CA4" w:rsidP="007F49FC">
            <w:pPr>
              <w:spacing w:after="0" w:line="240" w:lineRule="auto"/>
              <w:ind w:firstLine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C7A065" w14:textId="77777777" w:rsidR="009E2CA4" w:rsidRPr="0011039E" w:rsidRDefault="009E2CA4" w:rsidP="007F49FC">
            <w:pPr>
              <w:spacing w:after="0" w:line="240" w:lineRule="auto"/>
              <w:ind w:firstLine="1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6108AC" w14:textId="77777777" w:rsidR="009E2CA4" w:rsidRPr="0011039E" w:rsidRDefault="009E2CA4" w:rsidP="0076431F">
            <w:pPr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96A159" w14:textId="77777777" w:rsidR="009E2CA4" w:rsidRPr="0011039E" w:rsidRDefault="009E2CA4" w:rsidP="007F49FC">
            <w:pPr>
              <w:spacing w:after="0" w:line="240" w:lineRule="auto"/>
              <w:ind w:firstLine="12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77AEE" w14:textId="64426E3D" w:rsidR="009E2CA4" w:rsidRPr="0011039E" w:rsidRDefault="008A46D9" w:rsidP="007F49FC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30-50</w:t>
            </w:r>
          </w:p>
        </w:tc>
      </w:tr>
      <w:tr w:rsidR="0011039E" w:rsidRPr="0011039E" w14:paraId="186355B0" w14:textId="3143E6C9" w:rsidTr="0076431F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78E466" w14:textId="77777777" w:rsidR="009E2CA4" w:rsidRPr="0011039E" w:rsidRDefault="009E2CA4" w:rsidP="009E3CF0">
            <w:pPr>
              <w:spacing w:after="0" w:line="240" w:lineRule="auto"/>
              <w:ind w:firstLine="134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Улицы районного 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DECAD6" w14:textId="77777777" w:rsidR="009E2CA4" w:rsidRPr="0011039E" w:rsidRDefault="009E2CA4" w:rsidP="007F49FC">
            <w:pPr>
              <w:spacing w:after="0" w:line="240" w:lineRule="auto"/>
              <w:ind w:firstLine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184CE8" w14:textId="0FF72419" w:rsidR="009E2CA4" w:rsidRPr="0011039E" w:rsidRDefault="009E2CA4" w:rsidP="007F49FC">
            <w:pPr>
              <w:spacing w:after="0" w:line="240" w:lineRule="auto"/>
              <w:ind w:firstLine="10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9F6705"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0-3</w:t>
            </w:r>
            <w:r w:rsidR="009F6705"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4B3FF8" w14:textId="77777777" w:rsidR="009E2CA4" w:rsidRPr="0011039E" w:rsidRDefault="009E2CA4" w:rsidP="0076431F">
            <w:pPr>
              <w:spacing w:after="0" w:line="240" w:lineRule="auto"/>
              <w:ind w:hanging="5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2-4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E1BED9" w14:textId="3A4DFD24" w:rsidR="009E2CA4" w:rsidRPr="0011039E" w:rsidRDefault="009E2CA4" w:rsidP="007F49FC">
            <w:pPr>
              <w:spacing w:after="0" w:line="240" w:lineRule="auto"/>
              <w:ind w:firstLine="126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9F6705"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97D32" w14:textId="737FA4D4" w:rsidR="009E2CA4" w:rsidRPr="0011039E" w:rsidRDefault="008A46D9" w:rsidP="007F49FC">
            <w:pPr>
              <w:spacing w:after="0" w:line="240" w:lineRule="auto"/>
              <w:ind w:firstLine="4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15-30</w:t>
            </w:r>
          </w:p>
        </w:tc>
      </w:tr>
      <w:tr w:rsidR="0011039E" w:rsidRPr="0011039E" w14:paraId="047C5E07" w14:textId="4244A847" w:rsidTr="0076431F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DB0606" w14:textId="25268755" w:rsidR="009E2CA4" w:rsidRPr="0011039E" w:rsidRDefault="009E2CA4" w:rsidP="001D7096">
            <w:pPr>
              <w:pStyle w:val="a5"/>
              <w:numPr>
                <w:ilvl w:val="0"/>
                <w:numId w:val="43"/>
              </w:numPr>
              <w:spacing w:after="0" w:line="240" w:lineRule="auto"/>
              <w:ind w:left="418" w:hanging="283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улицы в зонах жилой застройки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82D9CA" w14:textId="77777777" w:rsidR="009E2CA4" w:rsidRPr="0011039E" w:rsidRDefault="009E2CA4" w:rsidP="007F49FC">
            <w:pPr>
              <w:spacing w:after="0" w:line="240" w:lineRule="auto"/>
              <w:ind w:firstLine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E9EA67" w14:textId="4C5C2E9E" w:rsidR="009E2CA4" w:rsidRPr="0011039E" w:rsidRDefault="009E2CA4" w:rsidP="007F49FC">
            <w:pPr>
              <w:spacing w:after="0" w:line="240" w:lineRule="auto"/>
              <w:ind w:firstLine="10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9F6705"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0-3</w:t>
            </w:r>
            <w:r w:rsidR="009F6705"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D27152" w14:textId="77777777" w:rsidR="009E2CA4" w:rsidRPr="0011039E" w:rsidRDefault="009E2CA4" w:rsidP="0076431F">
            <w:pPr>
              <w:spacing w:after="0" w:line="240" w:lineRule="auto"/>
              <w:ind w:hanging="5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523306" w14:textId="399E091B" w:rsidR="009E2CA4" w:rsidRPr="0011039E" w:rsidRDefault="009E2CA4" w:rsidP="007F49FC">
            <w:pPr>
              <w:spacing w:after="0" w:line="240" w:lineRule="auto"/>
              <w:ind w:firstLine="126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9F6705"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87FB6" w14:textId="32010527" w:rsidR="009E2CA4" w:rsidRPr="0011039E" w:rsidRDefault="008A46D9" w:rsidP="007F49FC">
            <w:pPr>
              <w:spacing w:after="0" w:line="240" w:lineRule="auto"/>
              <w:ind w:firstLine="4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15-30</w:t>
            </w:r>
          </w:p>
        </w:tc>
      </w:tr>
      <w:tr w:rsidR="0011039E" w:rsidRPr="0011039E" w14:paraId="103866DC" w14:textId="7E4853BD" w:rsidTr="0076431F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2FD4F0" w14:textId="13417CF0" w:rsidR="009E2CA4" w:rsidRPr="0011039E" w:rsidRDefault="009E2CA4" w:rsidP="001D7096">
            <w:pPr>
              <w:pStyle w:val="a5"/>
              <w:numPr>
                <w:ilvl w:val="0"/>
                <w:numId w:val="43"/>
              </w:numPr>
              <w:spacing w:after="0" w:line="240" w:lineRule="auto"/>
              <w:ind w:left="418" w:hanging="283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улицы в общественно-</w:t>
            </w: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деловых и торговых зонах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08BCF9" w14:textId="77777777" w:rsidR="009E2CA4" w:rsidRPr="0011039E" w:rsidRDefault="009E2CA4" w:rsidP="007F49FC">
            <w:pPr>
              <w:spacing w:after="0" w:line="240" w:lineRule="auto"/>
              <w:ind w:firstLine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4688BB" w14:textId="7D705AC2" w:rsidR="009E2CA4" w:rsidRPr="0011039E" w:rsidRDefault="009E2CA4" w:rsidP="007F49FC">
            <w:pPr>
              <w:spacing w:after="0" w:line="240" w:lineRule="auto"/>
              <w:ind w:firstLine="10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9F6705"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0-3</w:t>
            </w:r>
            <w:r w:rsidR="009F6705"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F8338B" w14:textId="77777777" w:rsidR="009E2CA4" w:rsidRPr="0011039E" w:rsidRDefault="009E2CA4" w:rsidP="0076431F">
            <w:pPr>
              <w:spacing w:after="0" w:line="240" w:lineRule="auto"/>
              <w:ind w:hanging="5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2-4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DE2B85" w14:textId="4A3D8191" w:rsidR="009E2CA4" w:rsidRPr="0011039E" w:rsidRDefault="009E2CA4" w:rsidP="007F49FC">
            <w:pPr>
              <w:spacing w:after="0" w:line="240" w:lineRule="auto"/>
              <w:ind w:firstLine="126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9F6705"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165B5" w14:textId="6C2F7C69" w:rsidR="009E2CA4" w:rsidRPr="0011039E" w:rsidRDefault="008A46D9" w:rsidP="007F49FC">
            <w:pPr>
              <w:spacing w:after="0" w:line="240" w:lineRule="auto"/>
              <w:ind w:firstLine="4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15-30</w:t>
            </w:r>
          </w:p>
        </w:tc>
      </w:tr>
      <w:tr w:rsidR="0011039E" w:rsidRPr="0011039E" w14:paraId="209A9A89" w14:textId="1167A7E6" w:rsidTr="0076431F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CEBBB8" w14:textId="2EA7B935" w:rsidR="009E2CA4" w:rsidRPr="0011039E" w:rsidRDefault="009E2CA4" w:rsidP="001D7096">
            <w:pPr>
              <w:pStyle w:val="a5"/>
              <w:numPr>
                <w:ilvl w:val="0"/>
                <w:numId w:val="43"/>
              </w:numPr>
              <w:spacing w:after="0" w:line="240" w:lineRule="auto"/>
              <w:ind w:left="418" w:hanging="283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улицы и дороги в производственных зонах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046BB8" w14:textId="77777777" w:rsidR="009E2CA4" w:rsidRPr="0011039E" w:rsidRDefault="009E2CA4" w:rsidP="007F49FC">
            <w:pPr>
              <w:spacing w:after="0" w:line="240" w:lineRule="auto"/>
              <w:ind w:firstLine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A53E93" w14:textId="099D0D39" w:rsidR="009E2CA4" w:rsidRPr="0011039E" w:rsidRDefault="009E2CA4" w:rsidP="007F49FC">
            <w:pPr>
              <w:spacing w:after="0" w:line="240" w:lineRule="auto"/>
              <w:ind w:firstLine="10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9F6705"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5E40E1" w14:textId="77777777" w:rsidR="009E2CA4" w:rsidRPr="0011039E" w:rsidRDefault="009E2CA4" w:rsidP="0076431F">
            <w:pPr>
              <w:spacing w:after="0" w:line="240" w:lineRule="auto"/>
              <w:ind w:hanging="5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2-4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EBC968" w14:textId="77777777" w:rsidR="009E2CA4" w:rsidRPr="0011039E" w:rsidRDefault="009E2CA4" w:rsidP="007F49FC">
            <w:pPr>
              <w:spacing w:after="0" w:line="240" w:lineRule="auto"/>
              <w:ind w:firstLine="126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1,5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0DF8C" w14:textId="38BA3259" w:rsidR="009E2CA4" w:rsidRPr="0011039E" w:rsidRDefault="008A46D9" w:rsidP="007F49FC">
            <w:pPr>
              <w:spacing w:after="0" w:line="240" w:lineRule="auto"/>
              <w:ind w:firstLine="4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10-20</w:t>
            </w:r>
          </w:p>
        </w:tc>
      </w:tr>
      <w:tr w:rsidR="0011039E" w:rsidRPr="0011039E" w14:paraId="1A68493E" w14:textId="46ACD227" w:rsidTr="0076431F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76843F4" w14:textId="0C03329F" w:rsidR="009E2CA4" w:rsidRPr="0011039E" w:rsidRDefault="00916D07" w:rsidP="001D7096">
            <w:pPr>
              <w:pStyle w:val="a5"/>
              <w:numPr>
                <w:ilvl w:val="0"/>
                <w:numId w:val="43"/>
              </w:numPr>
              <w:spacing w:after="0" w:line="240" w:lineRule="auto"/>
              <w:ind w:left="418" w:hanging="283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r w:rsidR="009E2CA4"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лица местного 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6039A85" w14:textId="6835A423" w:rsidR="009E2CA4" w:rsidRPr="0011039E" w:rsidRDefault="009E2CA4" w:rsidP="007F49FC">
            <w:pPr>
              <w:spacing w:after="0" w:line="240" w:lineRule="auto"/>
              <w:ind w:firstLine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34BA09B" w14:textId="289AA7FB" w:rsidR="009E2CA4" w:rsidRPr="0011039E" w:rsidRDefault="009E2CA4" w:rsidP="007F49FC">
            <w:pPr>
              <w:spacing w:after="0" w:line="240" w:lineRule="auto"/>
              <w:ind w:firstLine="10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9F6705"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75-3</w:t>
            </w:r>
            <w:r w:rsidR="009F6705"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75D2E4E" w14:textId="39E7F290" w:rsidR="009E2CA4" w:rsidRPr="0011039E" w:rsidRDefault="009E2CA4" w:rsidP="0076431F">
            <w:pPr>
              <w:spacing w:after="0" w:line="240" w:lineRule="auto"/>
              <w:ind w:hanging="5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1-2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CC63191" w14:textId="2001C628" w:rsidR="009E2CA4" w:rsidRPr="0011039E" w:rsidRDefault="009E2CA4" w:rsidP="007F49FC">
            <w:pPr>
              <w:spacing w:after="0" w:line="240" w:lineRule="auto"/>
              <w:ind w:firstLine="126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9F6705"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70944" w14:textId="76AA1B2B" w:rsidR="009E2CA4" w:rsidRPr="0011039E" w:rsidRDefault="008A46D9" w:rsidP="007F49FC">
            <w:pPr>
              <w:spacing w:after="0" w:line="240" w:lineRule="auto"/>
              <w:ind w:firstLine="4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10-20</w:t>
            </w:r>
          </w:p>
        </w:tc>
      </w:tr>
    </w:tbl>
    <w:p w14:paraId="1F30AEAF" w14:textId="77777777" w:rsidR="00D92D83" w:rsidRPr="0011039E" w:rsidRDefault="00D92D83" w:rsidP="00D92D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EFBC85F" w14:textId="29AA36AF" w:rsidR="009E2CA4" w:rsidRPr="0011039E" w:rsidRDefault="00D92D83" w:rsidP="00D92D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039E">
        <w:rPr>
          <w:rFonts w:ascii="Times New Roman" w:eastAsia="Times New Roman" w:hAnsi="Times New Roman" w:cs="Times New Roman"/>
          <w:sz w:val="26"/>
          <w:szCs w:val="26"/>
        </w:rPr>
        <w:t xml:space="preserve">4. Ширина улиц и дорог определяется расчетом в зависимости от интенсивности движения транспорта и пешеходов, состава размещаемых в пределах поперечного профиля элементов (проезжих частей, технических полос для прокладки подземных коммуникаций, тротуаров, зеленых насаждений), с учетом санитарно-гигиенических требований и требований гражданской обороны. </w:t>
      </w:r>
    </w:p>
    <w:p w14:paraId="35736BA1" w14:textId="13C61944" w:rsidR="00083BAB" w:rsidRPr="0011039E" w:rsidRDefault="00704EBA" w:rsidP="00DD3E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eastAsia="Times New Roman" w:hAnsi="Times New Roman" w:cs="Times New Roman"/>
          <w:sz w:val="26"/>
          <w:szCs w:val="26"/>
        </w:rPr>
        <w:t>5.</w:t>
      </w:r>
      <w:r w:rsidR="00D80B7B" w:rsidRPr="001103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83BAB" w:rsidRPr="0011039E">
        <w:rPr>
          <w:rFonts w:ascii="Times New Roman" w:eastAsia="Times New Roman" w:hAnsi="Times New Roman" w:cs="Times New Roman"/>
          <w:sz w:val="26"/>
          <w:szCs w:val="26"/>
        </w:rPr>
        <w:t xml:space="preserve">В условиях реконструкции на улицах местного </w:t>
      </w:r>
      <w:r w:rsidR="00465494" w:rsidRPr="0011039E">
        <w:rPr>
          <w:rFonts w:ascii="Times New Roman" w:eastAsia="Times New Roman" w:hAnsi="Times New Roman" w:cs="Times New Roman"/>
          <w:sz w:val="26"/>
          <w:szCs w:val="26"/>
        </w:rPr>
        <w:t xml:space="preserve">значения, а также при расчетном </w:t>
      </w:r>
      <w:r w:rsidR="00083BAB" w:rsidRPr="0011039E">
        <w:rPr>
          <w:rFonts w:ascii="Times New Roman" w:eastAsia="Times New Roman" w:hAnsi="Times New Roman" w:cs="Times New Roman"/>
          <w:sz w:val="26"/>
          <w:szCs w:val="26"/>
        </w:rPr>
        <w:t>пешеходном движении менее 50 чел</w:t>
      </w:r>
      <w:r w:rsidR="00D80B7B" w:rsidRPr="0011039E">
        <w:rPr>
          <w:rFonts w:ascii="Times New Roman" w:eastAsia="Times New Roman" w:hAnsi="Times New Roman" w:cs="Times New Roman"/>
          <w:sz w:val="26"/>
          <w:szCs w:val="26"/>
        </w:rPr>
        <w:t xml:space="preserve">овек </w:t>
      </w:r>
      <w:r w:rsidR="00083BAB" w:rsidRPr="0011039E">
        <w:rPr>
          <w:rFonts w:ascii="Times New Roman" w:eastAsia="Times New Roman" w:hAnsi="Times New Roman" w:cs="Times New Roman"/>
          <w:sz w:val="26"/>
          <w:szCs w:val="26"/>
        </w:rPr>
        <w:t>/</w:t>
      </w:r>
      <w:r w:rsidR="00D80B7B" w:rsidRPr="001103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83BAB" w:rsidRPr="0011039E">
        <w:rPr>
          <w:rFonts w:ascii="Times New Roman" w:eastAsia="Times New Roman" w:hAnsi="Times New Roman" w:cs="Times New Roman"/>
          <w:sz w:val="26"/>
          <w:szCs w:val="26"/>
        </w:rPr>
        <w:t>ч</w:t>
      </w:r>
      <w:r w:rsidR="00D80B7B" w:rsidRPr="0011039E">
        <w:rPr>
          <w:rFonts w:ascii="Times New Roman" w:eastAsia="Times New Roman" w:hAnsi="Times New Roman" w:cs="Times New Roman"/>
          <w:sz w:val="26"/>
          <w:szCs w:val="26"/>
        </w:rPr>
        <w:t>ас</w:t>
      </w:r>
      <w:r w:rsidR="00083BAB" w:rsidRPr="0011039E">
        <w:rPr>
          <w:rFonts w:ascii="Times New Roman" w:eastAsia="Times New Roman" w:hAnsi="Times New Roman" w:cs="Times New Roman"/>
          <w:sz w:val="26"/>
          <w:szCs w:val="26"/>
        </w:rPr>
        <w:t xml:space="preserve"> в обоих направлениях допускается устройство тротуаров и дорожек шириной 1 м</w:t>
      </w:r>
      <w:r w:rsidR="00D80B7B" w:rsidRPr="0011039E">
        <w:rPr>
          <w:rFonts w:ascii="Times New Roman" w:eastAsia="Times New Roman" w:hAnsi="Times New Roman" w:cs="Times New Roman"/>
          <w:sz w:val="26"/>
          <w:szCs w:val="26"/>
        </w:rPr>
        <w:t>етр</w:t>
      </w:r>
      <w:r w:rsidR="00083BAB" w:rsidRPr="0011039E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7F4D32F" w14:textId="5C5AFA34" w:rsidR="00083BAB" w:rsidRPr="0011039E" w:rsidRDefault="00704EBA" w:rsidP="002921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6.</w:t>
      </w:r>
      <w:r w:rsidR="00D80B7B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083BAB" w:rsidRPr="0011039E">
        <w:rPr>
          <w:rFonts w:ascii="Times New Roman" w:hAnsi="Times New Roman" w:cs="Times New Roman"/>
          <w:sz w:val="26"/>
          <w:szCs w:val="26"/>
        </w:rPr>
        <w:t>Расстояние между пересечениями в одном уровне следует принимать</w:t>
      </w:r>
      <w:r w:rsidR="00D80B7B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083BAB" w:rsidRPr="0011039E">
        <w:rPr>
          <w:rFonts w:ascii="Times New Roman" w:hAnsi="Times New Roman" w:cs="Times New Roman"/>
          <w:sz w:val="26"/>
          <w:szCs w:val="26"/>
        </w:rPr>
        <w:t>не менее:</w:t>
      </w:r>
    </w:p>
    <w:p w14:paraId="765687CA" w14:textId="62E44D22" w:rsidR="00083BAB" w:rsidRPr="0011039E" w:rsidRDefault="00083BAB" w:rsidP="001D7096">
      <w:pPr>
        <w:pStyle w:val="a5"/>
        <w:numPr>
          <w:ilvl w:val="0"/>
          <w:numId w:val="31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 xml:space="preserve">для магистральных улиц и дорог регулируемого движения </w:t>
      </w:r>
      <w:r w:rsidR="00D80B7B" w:rsidRPr="0011039E">
        <w:rPr>
          <w:rFonts w:ascii="Times New Roman" w:hAnsi="Times New Roman" w:cs="Times New Roman"/>
          <w:sz w:val="26"/>
          <w:szCs w:val="26"/>
        </w:rPr>
        <w:t>–</w:t>
      </w:r>
      <w:r w:rsidRPr="0011039E">
        <w:rPr>
          <w:rFonts w:ascii="Times New Roman" w:hAnsi="Times New Roman" w:cs="Times New Roman"/>
          <w:sz w:val="26"/>
          <w:szCs w:val="26"/>
        </w:rPr>
        <w:t xml:space="preserve"> 400</w:t>
      </w:r>
      <w:r w:rsidR="00D80B7B" w:rsidRPr="0011039E">
        <w:rPr>
          <w:rFonts w:ascii="Times New Roman" w:hAnsi="Times New Roman" w:cs="Times New Roman"/>
          <w:sz w:val="26"/>
          <w:szCs w:val="26"/>
        </w:rPr>
        <w:t xml:space="preserve"> метров</w:t>
      </w:r>
      <w:r w:rsidRPr="0011039E">
        <w:rPr>
          <w:rFonts w:ascii="Times New Roman" w:hAnsi="Times New Roman" w:cs="Times New Roman"/>
          <w:sz w:val="26"/>
          <w:szCs w:val="26"/>
        </w:rPr>
        <w:t>;</w:t>
      </w:r>
    </w:p>
    <w:p w14:paraId="70A448CA" w14:textId="36754097" w:rsidR="00083BAB" w:rsidRPr="0011039E" w:rsidRDefault="00083BAB" w:rsidP="001D7096">
      <w:pPr>
        <w:pStyle w:val="a5"/>
        <w:numPr>
          <w:ilvl w:val="0"/>
          <w:numId w:val="31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 xml:space="preserve">для улиц районного значения </w:t>
      </w:r>
      <w:r w:rsidR="00D80B7B" w:rsidRPr="0011039E">
        <w:rPr>
          <w:rFonts w:ascii="Times New Roman" w:hAnsi="Times New Roman" w:cs="Times New Roman"/>
          <w:sz w:val="26"/>
          <w:szCs w:val="26"/>
        </w:rPr>
        <w:t>–</w:t>
      </w:r>
      <w:r w:rsidRPr="0011039E">
        <w:rPr>
          <w:rFonts w:ascii="Times New Roman" w:hAnsi="Times New Roman" w:cs="Times New Roman"/>
          <w:sz w:val="26"/>
          <w:szCs w:val="26"/>
        </w:rPr>
        <w:t xml:space="preserve"> 200</w:t>
      </w:r>
      <w:r w:rsidR="00D80B7B" w:rsidRPr="0011039E">
        <w:rPr>
          <w:rFonts w:ascii="Times New Roman" w:hAnsi="Times New Roman" w:cs="Times New Roman"/>
          <w:sz w:val="26"/>
          <w:szCs w:val="26"/>
        </w:rPr>
        <w:t xml:space="preserve"> метров</w:t>
      </w:r>
      <w:r w:rsidRPr="0011039E">
        <w:rPr>
          <w:rFonts w:ascii="Times New Roman" w:hAnsi="Times New Roman" w:cs="Times New Roman"/>
          <w:sz w:val="26"/>
          <w:szCs w:val="26"/>
        </w:rPr>
        <w:t>;</w:t>
      </w:r>
    </w:p>
    <w:p w14:paraId="79F28324" w14:textId="30AA2612" w:rsidR="00A26309" w:rsidRPr="0011039E" w:rsidRDefault="00083BAB" w:rsidP="0076431F">
      <w:pPr>
        <w:pStyle w:val="a5"/>
        <w:numPr>
          <w:ilvl w:val="0"/>
          <w:numId w:val="31"/>
        </w:numPr>
        <w:spacing w:after="200" w:line="360" w:lineRule="auto"/>
        <w:ind w:left="993" w:hanging="284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 xml:space="preserve">для улиц местного значения </w:t>
      </w:r>
      <w:r w:rsidR="00AD53C4" w:rsidRPr="0011039E">
        <w:rPr>
          <w:rFonts w:ascii="Times New Roman" w:hAnsi="Times New Roman" w:cs="Times New Roman"/>
          <w:sz w:val="26"/>
          <w:szCs w:val="26"/>
        </w:rPr>
        <w:t>–</w:t>
      </w:r>
      <w:r w:rsidRPr="0011039E">
        <w:rPr>
          <w:rFonts w:ascii="Times New Roman" w:hAnsi="Times New Roman" w:cs="Times New Roman"/>
          <w:sz w:val="26"/>
          <w:szCs w:val="26"/>
        </w:rPr>
        <w:t xml:space="preserve"> 60</w:t>
      </w:r>
      <w:r w:rsidR="00D80B7B" w:rsidRPr="0011039E">
        <w:rPr>
          <w:rFonts w:ascii="Times New Roman" w:hAnsi="Times New Roman" w:cs="Times New Roman"/>
          <w:sz w:val="26"/>
          <w:szCs w:val="26"/>
        </w:rPr>
        <w:t xml:space="preserve"> метров</w:t>
      </w:r>
      <w:r w:rsidR="001A7FAF" w:rsidRPr="0011039E">
        <w:rPr>
          <w:rFonts w:ascii="Times New Roman" w:hAnsi="Times New Roman" w:cs="Times New Roman"/>
          <w:sz w:val="26"/>
          <w:szCs w:val="26"/>
        </w:rPr>
        <w:t>.</w:t>
      </w:r>
    </w:p>
    <w:p w14:paraId="3ED89A03" w14:textId="11017746" w:rsidR="006A2F05" w:rsidRPr="0011039E" w:rsidRDefault="006A2F05" w:rsidP="00736361">
      <w:pPr>
        <w:tabs>
          <w:tab w:val="left" w:pos="567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1039E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2.7.2. Автомобильные стоянки</w:t>
      </w:r>
    </w:p>
    <w:p w14:paraId="00496A90" w14:textId="1B6416DF" w:rsidR="006A2F05" w:rsidRPr="0011039E" w:rsidRDefault="006A2F05" w:rsidP="0076431F">
      <w:pPr>
        <w:tabs>
          <w:tab w:val="left" w:pos="567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eastAsia="Times New Roman" w:hAnsi="Times New Roman" w:cs="Times New Roman"/>
          <w:b/>
          <w:bCs/>
          <w:sz w:val="26"/>
          <w:szCs w:val="26"/>
        </w:rPr>
        <w:t>2.7.2.1. Расчет нормативного количества машино-мест</w:t>
      </w:r>
    </w:p>
    <w:p w14:paraId="5B7E6ACC" w14:textId="58FE06CE" w:rsidR="003E6876" w:rsidRPr="0011039E" w:rsidRDefault="00704EBA" w:rsidP="00DD3ED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039E">
        <w:rPr>
          <w:rFonts w:ascii="Times New Roman" w:eastAsia="Times New Roman" w:hAnsi="Times New Roman" w:cs="Times New Roman"/>
          <w:sz w:val="26"/>
          <w:szCs w:val="26"/>
        </w:rPr>
        <w:t>1.</w:t>
      </w:r>
      <w:r w:rsidR="00D80B7B" w:rsidRPr="001103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E6876" w:rsidRPr="0011039E">
        <w:rPr>
          <w:rFonts w:ascii="Times New Roman" w:eastAsia="Times New Roman" w:hAnsi="Times New Roman" w:cs="Times New Roman"/>
          <w:sz w:val="26"/>
          <w:szCs w:val="26"/>
        </w:rPr>
        <w:t xml:space="preserve">Расчет количества машино-мест, приходящихся на определенное количество расчетных единиц для отдельных видов разрешенного использования, осуществляется в соответствии с </w:t>
      </w:r>
      <w:r w:rsidR="00D80B7B" w:rsidRPr="0011039E">
        <w:rPr>
          <w:rFonts w:ascii="Times New Roman" w:eastAsia="Times New Roman" w:hAnsi="Times New Roman" w:cs="Times New Roman"/>
          <w:sz w:val="26"/>
          <w:szCs w:val="26"/>
        </w:rPr>
        <w:t>т</w:t>
      </w:r>
      <w:r w:rsidR="003E6876" w:rsidRPr="0011039E">
        <w:rPr>
          <w:rFonts w:ascii="Times New Roman" w:eastAsia="Times New Roman" w:hAnsi="Times New Roman" w:cs="Times New Roman"/>
          <w:sz w:val="26"/>
          <w:szCs w:val="26"/>
        </w:rPr>
        <w:t xml:space="preserve">аблицей </w:t>
      </w:r>
      <w:r w:rsidR="002470A2" w:rsidRPr="0011039E">
        <w:rPr>
          <w:rFonts w:ascii="Times New Roman" w:eastAsia="Times New Roman" w:hAnsi="Times New Roman" w:cs="Times New Roman"/>
          <w:sz w:val="26"/>
          <w:szCs w:val="26"/>
        </w:rPr>
        <w:t>2</w:t>
      </w:r>
      <w:r w:rsidR="0029685E" w:rsidRPr="0011039E">
        <w:rPr>
          <w:rFonts w:ascii="Times New Roman" w:eastAsia="Times New Roman" w:hAnsi="Times New Roman" w:cs="Times New Roman"/>
          <w:sz w:val="26"/>
          <w:szCs w:val="26"/>
        </w:rPr>
        <w:t>8</w:t>
      </w:r>
      <w:r w:rsidR="002470A2" w:rsidRPr="0011039E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2A030CA" w14:textId="15FC32AE" w:rsidR="00183B04" w:rsidRPr="0011039E" w:rsidRDefault="003E6876" w:rsidP="002470A2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1039E">
        <w:rPr>
          <w:rFonts w:ascii="Times New Roman" w:eastAsia="Times New Roman" w:hAnsi="Times New Roman" w:cs="Times New Roman"/>
          <w:b/>
          <w:sz w:val="26"/>
          <w:szCs w:val="26"/>
        </w:rPr>
        <w:t xml:space="preserve">Таблица </w:t>
      </w:r>
      <w:r w:rsidR="00E63D55" w:rsidRPr="0011039E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29685E" w:rsidRPr="0011039E">
        <w:rPr>
          <w:rFonts w:ascii="Times New Roman" w:eastAsia="Times New Roman" w:hAnsi="Times New Roman" w:cs="Times New Roman"/>
          <w:b/>
          <w:sz w:val="26"/>
          <w:szCs w:val="26"/>
        </w:rPr>
        <w:t>8</w:t>
      </w:r>
    </w:p>
    <w:tbl>
      <w:tblPr>
        <w:tblW w:w="9356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8"/>
        <w:gridCol w:w="2859"/>
        <w:gridCol w:w="3119"/>
      </w:tblGrid>
      <w:tr w:rsidR="0011039E" w:rsidRPr="0011039E" w14:paraId="21022F98" w14:textId="74EAADAD" w:rsidTr="00736361"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5D0E9D8" w14:textId="77777777" w:rsidR="00736361" w:rsidRPr="0011039E" w:rsidRDefault="00736361" w:rsidP="00D80B7B">
            <w:pPr>
              <w:spacing w:after="0" w:line="276" w:lineRule="auto"/>
              <w:ind w:firstLine="74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3" w:name="_Hlk82530284"/>
            <w:r w:rsidRPr="00110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Здания и сооружения, рекреационные территории, объекты отдыха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AA7FF1A" w14:textId="77777777" w:rsidR="00736361" w:rsidRPr="0011039E" w:rsidRDefault="00736361" w:rsidP="00736361">
            <w:pPr>
              <w:spacing w:after="0" w:line="276" w:lineRule="auto"/>
              <w:ind w:hanging="14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Расчетная единица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B0CFBCC" w14:textId="46F7BDC7" w:rsidR="00736361" w:rsidRPr="0011039E" w:rsidRDefault="00736361" w:rsidP="008065B4">
            <w:pPr>
              <w:spacing w:after="0" w:line="276" w:lineRule="auto"/>
              <w:ind w:hanging="81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Предусматривается 1 машино-место на следующее количество расчетных единиц</w:t>
            </w:r>
          </w:p>
          <w:p w14:paraId="39F2570C" w14:textId="4A618A8C" w:rsidR="00736361" w:rsidRPr="0011039E" w:rsidRDefault="00736361" w:rsidP="00BE21B1">
            <w:pPr>
              <w:spacing w:after="0" w:line="276" w:lineRule="auto"/>
              <w:ind w:firstLine="109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039E" w:rsidRPr="0011039E" w14:paraId="5F38BABA" w14:textId="77777777" w:rsidTr="00736361">
        <w:tc>
          <w:tcPr>
            <w:tcW w:w="93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DA5917C" w14:textId="17F8071C" w:rsidR="00736361" w:rsidRPr="0011039E" w:rsidRDefault="00736361" w:rsidP="00963E97">
            <w:pPr>
              <w:spacing w:after="0" w:line="276" w:lineRule="auto"/>
              <w:ind w:firstLine="109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Жилые </w:t>
            </w:r>
            <w:r w:rsidR="00410778" w:rsidRPr="00110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здания</w:t>
            </w:r>
          </w:p>
        </w:tc>
      </w:tr>
      <w:tr w:rsidR="0011039E" w:rsidRPr="0011039E" w14:paraId="66923C6C" w14:textId="77777777" w:rsidTr="00736361"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8332F7B" w14:textId="05D03599" w:rsidR="00736361" w:rsidRPr="0011039E" w:rsidRDefault="00736361" w:rsidP="006845F6">
            <w:pPr>
              <w:spacing w:after="0" w:line="276" w:lineRule="auto"/>
              <w:ind w:firstLine="73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Индивидуальная жилая застройка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EB140A0" w14:textId="0F0DACFB" w:rsidR="00736361" w:rsidRPr="0011039E" w:rsidRDefault="00736361" w:rsidP="006845F6">
            <w:pPr>
              <w:spacing w:after="0" w:line="276" w:lineRule="auto"/>
              <w:ind w:hanging="1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1 дом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10903C7" w14:textId="46F3BAAE" w:rsidR="00736361" w:rsidRPr="0011039E" w:rsidRDefault="00736361" w:rsidP="006845F6">
            <w:pPr>
              <w:spacing w:after="0"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3E97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(для постоянного хранения)</w:t>
            </w:r>
          </w:p>
        </w:tc>
      </w:tr>
      <w:tr w:rsidR="0011039E" w:rsidRPr="0011039E" w14:paraId="238D000E" w14:textId="77777777" w:rsidTr="00BE21B1"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0CBF664" w14:textId="401E120D" w:rsidR="00736361" w:rsidRPr="0011039E" w:rsidRDefault="00736361" w:rsidP="006845F6">
            <w:pPr>
              <w:spacing w:after="0" w:line="276" w:lineRule="auto"/>
              <w:ind w:firstLine="73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Блокированная жилая застройка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BB8196B" w14:textId="1AB1DDF8" w:rsidR="00736361" w:rsidRPr="0011039E" w:rsidRDefault="00736361" w:rsidP="006845F6">
            <w:pPr>
              <w:spacing w:after="0" w:line="276" w:lineRule="auto"/>
              <w:ind w:hanging="1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1 блок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0B3F576" w14:textId="53FF156F" w:rsidR="00736361" w:rsidRPr="0011039E" w:rsidRDefault="00736361" w:rsidP="006845F6">
            <w:pPr>
              <w:spacing w:after="0"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3E97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(для постоянного хранения)</w:t>
            </w:r>
          </w:p>
        </w:tc>
      </w:tr>
      <w:tr w:rsidR="0011039E" w:rsidRPr="0011039E" w14:paraId="7E01835C" w14:textId="77777777" w:rsidTr="00BE21B1">
        <w:trPr>
          <w:trHeight w:val="465"/>
        </w:trPr>
        <w:tc>
          <w:tcPr>
            <w:tcW w:w="33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78A072C" w14:textId="137B1E58" w:rsidR="00736361" w:rsidRPr="0011039E" w:rsidRDefault="00736361" w:rsidP="006845F6">
            <w:pPr>
              <w:spacing w:after="0" w:line="276" w:lineRule="auto"/>
              <w:ind w:firstLine="73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Малоэтажная многоквартирная жилая застройка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541F230" w14:textId="10278F50" w:rsidR="00736361" w:rsidRPr="0011039E" w:rsidRDefault="00736361" w:rsidP="006845F6">
            <w:pPr>
              <w:spacing w:after="0" w:line="276" w:lineRule="auto"/>
              <w:ind w:hanging="1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1 квартир</w:t>
            </w:r>
            <w:r w:rsidR="00BE21B1" w:rsidRPr="001103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DF4E5B2" w14:textId="6DA0195B" w:rsidR="00736361" w:rsidRPr="0011039E" w:rsidRDefault="00736361" w:rsidP="006845F6">
            <w:pPr>
              <w:spacing w:after="0"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3E97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(для постоянного хранения)</w:t>
            </w:r>
          </w:p>
        </w:tc>
      </w:tr>
      <w:tr w:rsidR="0011039E" w:rsidRPr="0011039E" w14:paraId="59CD13B4" w14:textId="77777777" w:rsidTr="00BE21B1">
        <w:trPr>
          <w:trHeight w:val="464"/>
        </w:trPr>
        <w:tc>
          <w:tcPr>
            <w:tcW w:w="337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ACCDB99" w14:textId="77777777" w:rsidR="00736361" w:rsidRPr="0011039E" w:rsidRDefault="00736361" w:rsidP="006845F6">
            <w:pPr>
              <w:spacing w:after="0" w:line="276" w:lineRule="auto"/>
              <w:ind w:firstLine="73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F97507B" w14:textId="6FABC3D2" w:rsidR="00BE21B1" w:rsidRPr="0011039E" w:rsidRDefault="00BE21B1" w:rsidP="006845F6">
            <w:pPr>
              <w:spacing w:after="0" w:line="276" w:lineRule="auto"/>
              <w:ind w:hanging="1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560 кв.</w:t>
            </w:r>
            <w:r w:rsidR="00D80B7B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80B7B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общей</w:t>
            </w:r>
          </w:p>
          <w:p w14:paraId="0011602A" w14:textId="42094A7F" w:rsidR="00736361" w:rsidRPr="0011039E" w:rsidRDefault="009F6705" w:rsidP="006845F6">
            <w:pPr>
              <w:spacing w:after="0" w:line="276" w:lineRule="auto"/>
              <w:ind w:hanging="1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E21B1" w:rsidRPr="0011039E">
              <w:rPr>
                <w:rFonts w:ascii="Times New Roman" w:hAnsi="Times New Roman" w:cs="Times New Roman"/>
                <w:sz w:val="24"/>
                <w:szCs w:val="24"/>
              </w:rPr>
              <w:t>лощади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квартир (жилищного фонда)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5A2EE18" w14:textId="7DAA0548" w:rsidR="00736361" w:rsidRPr="0011039E" w:rsidRDefault="00741C6E" w:rsidP="006845F6">
            <w:pPr>
              <w:spacing w:after="0"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963E97" w:rsidRPr="0011039E">
              <w:rPr>
                <w:rFonts w:ascii="Times New Roman" w:hAnsi="Times New Roman" w:cs="Times New Roman"/>
                <w:sz w:val="24"/>
                <w:szCs w:val="24"/>
              </w:rPr>
              <w:t>(гостевая)</w:t>
            </w:r>
          </w:p>
        </w:tc>
      </w:tr>
      <w:tr w:rsidR="0011039E" w:rsidRPr="0011039E" w14:paraId="3F115B2A" w14:textId="77777777" w:rsidTr="00BE21B1">
        <w:trPr>
          <w:trHeight w:val="207"/>
        </w:trPr>
        <w:tc>
          <w:tcPr>
            <w:tcW w:w="33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594CF88" w14:textId="3B91353E" w:rsidR="00736361" w:rsidRPr="0011039E" w:rsidRDefault="00736361" w:rsidP="006845F6">
            <w:pPr>
              <w:spacing w:after="0" w:line="276" w:lineRule="auto"/>
              <w:ind w:firstLine="73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Среднеэтажная жилая застройка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8EA8026" w14:textId="15B8D5E0" w:rsidR="00736361" w:rsidRPr="0011039E" w:rsidRDefault="00BE21B1" w:rsidP="006845F6">
            <w:pPr>
              <w:spacing w:after="0" w:line="276" w:lineRule="auto"/>
              <w:ind w:hanging="1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1 квартира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74339A6" w14:textId="454F491E" w:rsidR="00736361" w:rsidRPr="0011039E" w:rsidRDefault="00963E97" w:rsidP="006845F6">
            <w:pPr>
              <w:spacing w:after="0"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1 (для постоянного хранения)</w:t>
            </w:r>
          </w:p>
        </w:tc>
      </w:tr>
      <w:tr w:rsidR="0011039E" w:rsidRPr="0011039E" w14:paraId="1887A132" w14:textId="77777777" w:rsidTr="00BE21B1">
        <w:trPr>
          <w:trHeight w:val="206"/>
        </w:trPr>
        <w:tc>
          <w:tcPr>
            <w:tcW w:w="3378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CDD4FD9" w14:textId="77777777" w:rsidR="00736361" w:rsidRPr="0011039E" w:rsidRDefault="00736361" w:rsidP="006845F6">
            <w:pPr>
              <w:spacing w:after="0" w:line="276" w:lineRule="auto"/>
              <w:ind w:firstLine="73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4DD55DF" w14:textId="77777777" w:rsidR="009F6705" w:rsidRPr="0011039E" w:rsidRDefault="00BE21B1" w:rsidP="009F6705">
            <w:pPr>
              <w:spacing w:after="0" w:line="276" w:lineRule="auto"/>
              <w:ind w:hanging="1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560 кв.</w:t>
            </w:r>
            <w:r w:rsidR="00D80B7B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 w:rsidR="009F6705" w:rsidRPr="0011039E">
              <w:rPr>
                <w:rFonts w:ascii="Times New Roman" w:hAnsi="Times New Roman" w:cs="Times New Roman"/>
                <w:sz w:val="24"/>
                <w:szCs w:val="24"/>
              </w:rPr>
              <w:t>общей</w:t>
            </w:r>
          </w:p>
          <w:p w14:paraId="714CE742" w14:textId="5A341058" w:rsidR="00736361" w:rsidRPr="0011039E" w:rsidRDefault="009F6705" w:rsidP="009F6705">
            <w:pPr>
              <w:spacing w:after="0" w:line="276" w:lineRule="auto"/>
              <w:ind w:hanging="1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площади квартир (жилищного фонда)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E50CE5B" w14:textId="3993A58D" w:rsidR="00736361" w:rsidRPr="0011039E" w:rsidRDefault="00963E97" w:rsidP="006845F6">
            <w:pPr>
              <w:spacing w:after="0"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1 (гостевая)</w:t>
            </w:r>
          </w:p>
        </w:tc>
      </w:tr>
      <w:tr w:rsidR="0011039E" w:rsidRPr="0011039E" w14:paraId="5F187EA2" w14:textId="77777777" w:rsidTr="00BE21B1">
        <w:trPr>
          <w:trHeight w:val="206"/>
        </w:trPr>
        <w:tc>
          <w:tcPr>
            <w:tcW w:w="337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63FC56B" w14:textId="77777777" w:rsidR="00736361" w:rsidRPr="0011039E" w:rsidRDefault="00736361" w:rsidP="006845F6">
            <w:pPr>
              <w:spacing w:after="0" w:line="276" w:lineRule="auto"/>
              <w:ind w:firstLine="73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78573EF" w14:textId="2BF917A0" w:rsidR="00736361" w:rsidRPr="0011039E" w:rsidRDefault="00BE21B1" w:rsidP="006845F6">
            <w:pPr>
              <w:spacing w:after="0" w:line="276" w:lineRule="auto"/>
              <w:ind w:hanging="1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50 кв.</w:t>
            </w:r>
            <w:r w:rsidR="00D80B7B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м встроенных помещений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5BD7E66" w14:textId="372D0AC0" w:rsidR="00736361" w:rsidRPr="0011039E" w:rsidRDefault="00963E97" w:rsidP="006845F6">
            <w:pPr>
              <w:spacing w:after="0"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1 (для встроенных объектов обслуживания)</w:t>
            </w:r>
          </w:p>
        </w:tc>
      </w:tr>
      <w:tr w:rsidR="0011039E" w:rsidRPr="0011039E" w14:paraId="5552FFCE" w14:textId="77777777" w:rsidTr="00BE21B1">
        <w:trPr>
          <w:trHeight w:val="207"/>
        </w:trPr>
        <w:tc>
          <w:tcPr>
            <w:tcW w:w="33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5386BC0" w14:textId="3D65BF78" w:rsidR="00736361" w:rsidRPr="0011039E" w:rsidRDefault="00736361" w:rsidP="006845F6">
            <w:pPr>
              <w:spacing w:after="0" w:line="276" w:lineRule="auto"/>
              <w:ind w:firstLine="73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Многоэтажная  жилая застройка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08A8DE1" w14:textId="6EF1B057" w:rsidR="00736361" w:rsidRPr="0011039E" w:rsidRDefault="00BE21B1" w:rsidP="006845F6">
            <w:pPr>
              <w:spacing w:after="0" w:line="276" w:lineRule="auto"/>
              <w:ind w:hanging="1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1 квартира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E719E39" w14:textId="55B56211" w:rsidR="00736361" w:rsidRPr="0011039E" w:rsidRDefault="00963E97" w:rsidP="006845F6">
            <w:pPr>
              <w:spacing w:after="0"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1 (для постоянного хранения)</w:t>
            </w:r>
          </w:p>
        </w:tc>
      </w:tr>
      <w:tr w:rsidR="0011039E" w:rsidRPr="0011039E" w14:paraId="0EA36E98" w14:textId="77777777" w:rsidTr="00BE21B1">
        <w:trPr>
          <w:trHeight w:val="206"/>
        </w:trPr>
        <w:tc>
          <w:tcPr>
            <w:tcW w:w="3378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12C5B3A" w14:textId="77777777" w:rsidR="00736361" w:rsidRPr="0011039E" w:rsidRDefault="00736361" w:rsidP="006845F6">
            <w:pPr>
              <w:spacing w:after="0" w:line="276" w:lineRule="auto"/>
              <w:ind w:firstLine="709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76D806C" w14:textId="77777777" w:rsidR="009F6705" w:rsidRPr="0011039E" w:rsidRDefault="00BE21B1" w:rsidP="009F6705">
            <w:pPr>
              <w:spacing w:after="0" w:line="276" w:lineRule="auto"/>
              <w:ind w:hanging="1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560 кв.</w:t>
            </w:r>
            <w:r w:rsidR="00D80B7B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r w:rsidR="009F6705" w:rsidRPr="0011039E">
              <w:rPr>
                <w:rFonts w:ascii="Times New Roman" w:hAnsi="Times New Roman" w:cs="Times New Roman"/>
                <w:sz w:val="24"/>
                <w:szCs w:val="24"/>
              </w:rPr>
              <w:t>общей</w:t>
            </w:r>
          </w:p>
          <w:p w14:paraId="1DB48143" w14:textId="6A1078C5" w:rsidR="00736361" w:rsidRPr="0011039E" w:rsidRDefault="009F6705" w:rsidP="009F6705">
            <w:pPr>
              <w:spacing w:after="0" w:line="276" w:lineRule="auto"/>
              <w:ind w:hanging="14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площади квартир (жилищного фонда)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0CF9BDE" w14:textId="3B7A8AD2" w:rsidR="00736361" w:rsidRPr="0011039E" w:rsidRDefault="00963E97" w:rsidP="006845F6">
            <w:pPr>
              <w:spacing w:after="0"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1 (гостевая)</w:t>
            </w:r>
          </w:p>
        </w:tc>
      </w:tr>
      <w:tr w:rsidR="0011039E" w:rsidRPr="0011039E" w14:paraId="350C7C1F" w14:textId="77777777" w:rsidTr="00BE21B1">
        <w:trPr>
          <w:trHeight w:val="206"/>
        </w:trPr>
        <w:tc>
          <w:tcPr>
            <w:tcW w:w="337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ED66ABD" w14:textId="77777777" w:rsidR="00736361" w:rsidRPr="0011039E" w:rsidRDefault="00736361" w:rsidP="006845F6">
            <w:pPr>
              <w:spacing w:after="0" w:line="276" w:lineRule="auto"/>
              <w:ind w:firstLine="709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2C9A89D" w14:textId="1E6C4AB4" w:rsidR="00736361" w:rsidRPr="0011039E" w:rsidRDefault="00BE21B1" w:rsidP="006845F6">
            <w:pPr>
              <w:spacing w:after="0" w:line="276" w:lineRule="auto"/>
              <w:ind w:hanging="14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50 кв.</w:t>
            </w:r>
            <w:r w:rsidR="00D80B7B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80B7B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встроенных помещений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D569053" w14:textId="5D453B7E" w:rsidR="00736361" w:rsidRPr="0011039E" w:rsidRDefault="00963E97" w:rsidP="006845F6">
            <w:pPr>
              <w:spacing w:after="0"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1 (для встроенных объектов обслуживания)</w:t>
            </w:r>
          </w:p>
        </w:tc>
      </w:tr>
      <w:tr w:rsidR="0011039E" w:rsidRPr="0011039E" w14:paraId="5426309C" w14:textId="5CEC1A0B" w:rsidTr="00736361">
        <w:tc>
          <w:tcPr>
            <w:tcW w:w="93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BE89197" w14:textId="64D0582D" w:rsidR="00736361" w:rsidRPr="0011039E" w:rsidRDefault="00736361" w:rsidP="006845F6">
            <w:pPr>
              <w:spacing w:after="0"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Объекты административно-делового назначения</w:t>
            </w:r>
          </w:p>
        </w:tc>
      </w:tr>
      <w:tr w:rsidR="0011039E" w:rsidRPr="0011039E" w14:paraId="48101269" w14:textId="4119CDB3" w:rsidTr="00736361"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823BA18" w14:textId="77777777" w:rsidR="00736361" w:rsidRPr="0011039E" w:rsidRDefault="00736361" w:rsidP="00D80B7B">
            <w:pPr>
              <w:spacing w:after="0" w:line="276" w:lineRule="auto"/>
              <w:ind w:firstLine="7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Учреждения органов государственной власти, органы местного самоуправления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DA71A5C" w14:textId="3FAA6E35" w:rsidR="00736361" w:rsidRPr="0011039E" w:rsidRDefault="00963E97" w:rsidP="006845F6">
            <w:pPr>
              <w:spacing w:after="0" w:line="276" w:lineRule="auto"/>
              <w:ind w:hanging="1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r w:rsidR="00D80B7B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 w:rsidR="00736361" w:rsidRPr="0011039E">
              <w:rPr>
                <w:rFonts w:ascii="Times New Roman" w:hAnsi="Times New Roman" w:cs="Times New Roman"/>
                <w:sz w:val="24"/>
                <w:szCs w:val="24"/>
              </w:rPr>
              <w:t>общей площади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BCAE833" w14:textId="4BE3FCE9" w:rsidR="00736361" w:rsidRPr="0011039E" w:rsidRDefault="00736361" w:rsidP="006845F6">
            <w:pPr>
              <w:spacing w:after="0"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14:paraId="3EAB2DFD" w14:textId="0CA510DB" w:rsidR="00736361" w:rsidRPr="0011039E" w:rsidRDefault="00736361" w:rsidP="006845F6">
            <w:pPr>
              <w:spacing w:after="0"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39E" w:rsidRPr="0011039E" w14:paraId="5658EE86" w14:textId="7730B909" w:rsidTr="00736361"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B9F1545" w14:textId="203C7589" w:rsidR="00736361" w:rsidRPr="0011039E" w:rsidRDefault="00736361" w:rsidP="00D80B7B">
            <w:pPr>
              <w:spacing w:after="0" w:line="276" w:lineRule="auto"/>
              <w:ind w:firstLine="7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Административно-управленческие учреждения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0FFCAB7" w14:textId="676AE28C" w:rsidR="00736361" w:rsidRPr="0011039E" w:rsidRDefault="00963E97" w:rsidP="006845F6">
            <w:pPr>
              <w:spacing w:after="0" w:line="276" w:lineRule="auto"/>
              <w:ind w:hanging="1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r w:rsidR="00D80B7B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 w:rsidR="00736361" w:rsidRPr="0011039E">
              <w:rPr>
                <w:rFonts w:ascii="Times New Roman" w:hAnsi="Times New Roman" w:cs="Times New Roman"/>
                <w:sz w:val="24"/>
                <w:szCs w:val="24"/>
              </w:rPr>
              <w:t>общей площади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0108F5E" w14:textId="6BFE3140" w:rsidR="00736361" w:rsidRPr="0011039E" w:rsidRDefault="00736361" w:rsidP="006845F6">
            <w:pPr>
              <w:spacing w:after="0"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1039E" w:rsidRPr="0011039E" w14:paraId="751AF912" w14:textId="23AF7D29" w:rsidTr="00736361"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CC381AB" w14:textId="77777777" w:rsidR="00736361" w:rsidRPr="0011039E" w:rsidRDefault="00736361" w:rsidP="00D80B7B">
            <w:pPr>
              <w:spacing w:after="0" w:line="276" w:lineRule="auto"/>
              <w:ind w:firstLine="7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Коммерческо-деловые центры, офисные здания и помещения, страховые компании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35241AE" w14:textId="38D3F67D" w:rsidR="00736361" w:rsidRPr="0011039E" w:rsidRDefault="00963E97" w:rsidP="006845F6">
            <w:pPr>
              <w:spacing w:after="0" w:line="276" w:lineRule="auto"/>
              <w:ind w:hanging="1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r w:rsidR="00D80B7B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 w:rsidR="00736361" w:rsidRPr="0011039E">
              <w:rPr>
                <w:rFonts w:ascii="Times New Roman" w:hAnsi="Times New Roman" w:cs="Times New Roman"/>
                <w:sz w:val="24"/>
                <w:szCs w:val="24"/>
              </w:rPr>
              <w:t>общей площади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5AE91C4" w14:textId="7ED7C89E" w:rsidR="00736361" w:rsidRPr="0011039E" w:rsidRDefault="00736361" w:rsidP="006845F6">
            <w:pPr>
              <w:spacing w:after="0"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1039E" w:rsidRPr="0011039E" w14:paraId="704E3A67" w14:textId="15493D59" w:rsidTr="00736361"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C6BE783" w14:textId="77777777" w:rsidR="00736361" w:rsidRPr="0011039E" w:rsidRDefault="00736361" w:rsidP="00D80B7B">
            <w:pPr>
              <w:spacing w:after="0" w:line="276" w:lineRule="auto"/>
              <w:ind w:firstLine="7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Банки и банковские учреждения</w:t>
            </w:r>
          </w:p>
          <w:p w14:paraId="441E5BA8" w14:textId="77777777" w:rsidR="00D80B7B" w:rsidRPr="0011039E" w:rsidRDefault="00736361" w:rsidP="00D80B7B">
            <w:pPr>
              <w:spacing w:after="0" w:line="276" w:lineRule="auto"/>
              <w:ind w:firstLine="7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с операционными залами</w:t>
            </w:r>
            <w:r w:rsidR="00D80B7B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</w:p>
          <w:p w14:paraId="26D224D2" w14:textId="4D62031D" w:rsidR="00736361" w:rsidRPr="0011039E" w:rsidRDefault="00736361" w:rsidP="00D80B7B">
            <w:pPr>
              <w:spacing w:after="0" w:line="276" w:lineRule="auto"/>
              <w:ind w:firstLine="7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без них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6DB5ABD" w14:textId="4A3375DF" w:rsidR="00736361" w:rsidRPr="0011039E" w:rsidRDefault="00963E97" w:rsidP="006845F6">
            <w:pPr>
              <w:spacing w:line="276" w:lineRule="auto"/>
              <w:ind w:hanging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E21B1" w:rsidRPr="0011039E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D80B7B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21B1" w:rsidRPr="0011039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E21B1" w:rsidRPr="0011039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736361" w:rsidRPr="0011039E">
              <w:rPr>
                <w:rFonts w:ascii="Times New Roman" w:hAnsi="Times New Roman" w:cs="Times New Roman"/>
                <w:sz w:val="24"/>
                <w:szCs w:val="24"/>
              </w:rPr>
              <w:t>общей площади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834E552" w14:textId="01E1828E" w:rsidR="00736361" w:rsidRPr="0011039E" w:rsidRDefault="00736361" w:rsidP="006845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D80B7B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80B7B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11039E" w:rsidRPr="0011039E" w14:paraId="6F9CA83D" w14:textId="1F584027" w:rsidTr="00736361">
        <w:tc>
          <w:tcPr>
            <w:tcW w:w="93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903BDFF" w14:textId="3ED136F7" w:rsidR="00736361" w:rsidRPr="0011039E" w:rsidRDefault="00736361" w:rsidP="006845F6">
            <w:pPr>
              <w:spacing w:after="0"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Объекты учебно-образовательного назначения</w:t>
            </w:r>
          </w:p>
        </w:tc>
      </w:tr>
      <w:tr w:rsidR="0011039E" w:rsidRPr="0011039E" w14:paraId="790A0550" w14:textId="39B734F2" w:rsidTr="00736361"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37751EE" w14:textId="77777777" w:rsidR="00736361" w:rsidRPr="0011039E" w:rsidRDefault="00736361" w:rsidP="00D80B7B">
            <w:pPr>
              <w:spacing w:after="0"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реализующие программы высшего образования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3C49985" w14:textId="5E31C625" w:rsidR="00736361" w:rsidRPr="0011039E" w:rsidRDefault="00736361" w:rsidP="006845F6">
            <w:pPr>
              <w:spacing w:after="0" w:line="276" w:lineRule="auto"/>
              <w:ind w:hanging="1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Преподаватели, сотрудники</w:t>
            </w:r>
          </w:p>
          <w:p w14:paraId="338ED487" w14:textId="29A04004" w:rsidR="00736361" w:rsidRPr="0011039E" w:rsidRDefault="00736361" w:rsidP="006845F6">
            <w:pPr>
              <w:spacing w:after="0" w:line="276" w:lineRule="auto"/>
              <w:ind w:hanging="1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+ студенты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33A8611" w14:textId="7E7F1FC8" w:rsidR="00736361" w:rsidRPr="0011039E" w:rsidRDefault="00736361" w:rsidP="006845F6">
            <w:pPr>
              <w:spacing w:after="0"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4 + 10</w:t>
            </w:r>
          </w:p>
          <w:p w14:paraId="097C1A4F" w14:textId="14A2CE89" w:rsidR="00736361" w:rsidRPr="0011039E" w:rsidRDefault="00736361" w:rsidP="006845F6">
            <w:pPr>
              <w:spacing w:after="0"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39E" w:rsidRPr="0011039E" w14:paraId="72B7ED73" w14:textId="212421F9" w:rsidTr="00736361"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07ACC3F" w14:textId="288D9169" w:rsidR="00736361" w:rsidRPr="0011039E" w:rsidRDefault="00736361" w:rsidP="00D80B7B">
            <w:pPr>
              <w:spacing w:after="0"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Средние профессиональные образовательные организации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1FA3BDE" w14:textId="71289BFC" w:rsidR="00736361" w:rsidRPr="0011039E" w:rsidRDefault="00736361" w:rsidP="006845F6">
            <w:pPr>
              <w:spacing w:after="0" w:line="276" w:lineRule="auto"/>
              <w:ind w:hanging="1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Преподаватели, сотрудники + студенты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CF59FDA" w14:textId="697F4F2F" w:rsidR="00736361" w:rsidRPr="0011039E" w:rsidRDefault="00736361" w:rsidP="006845F6">
            <w:pPr>
              <w:spacing w:after="0"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4 + 20</w:t>
            </w:r>
          </w:p>
          <w:p w14:paraId="07D78938" w14:textId="66956436" w:rsidR="00736361" w:rsidRPr="0011039E" w:rsidRDefault="00736361" w:rsidP="006845F6">
            <w:pPr>
              <w:spacing w:after="0"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39E" w:rsidRPr="0011039E" w14:paraId="0CDB6BD2" w14:textId="3C9F1EEF" w:rsidTr="00736361"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927A0B9" w14:textId="77777777" w:rsidR="00736361" w:rsidRPr="0011039E" w:rsidRDefault="00736361" w:rsidP="00D80B7B">
            <w:pPr>
              <w:spacing w:after="0"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Научно-исследовательские и проектные институты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04DBAEB" w14:textId="02386C09" w:rsidR="00736361" w:rsidRPr="0011039E" w:rsidRDefault="00963E97" w:rsidP="006845F6">
            <w:pPr>
              <w:spacing w:after="0"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r w:rsidR="00D80B7B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36361" w:rsidRPr="0011039E">
              <w:rPr>
                <w:rFonts w:ascii="Times New Roman" w:hAnsi="Times New Roman" w:cs="Times New Roman"/>
                <w:sz w:val="24"/>
                <w:szCs w:val="24"/>
              </w:rPr>
              <w:t> общей площади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1087775" w14:textId="4A45437D" w:rsidR="00736361" w:rsidRPr="0011039E" w:rsidRDefault="00736361" w:rsidP="006845F6">
            <w:pPr>
              <w:spacing w:after="0"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11039E" w:rsidRPr="0011039E" w14:paraId="1386A33E" w14:textId="25F73709" w:rsidTr="00736361"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9F88611" w14:textId="1F0B447B" w:rsidR="00736361" w:rsidRPr="0011039E" w:rsidRDefault="00736361" w:rsidP="00D80B7B">
            <w:pPr>
              <w:spacing w:after="0"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Дошкольные образовательные организации, в том числе для дополнительного образования детей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2CFEA5A" w14:textId="77777777" w:rsidR="00A26309" w:rsidRPr="0011039E" w:rsidRDefault="00736361" w:rsidP="006845F6">
            <w:pPr>
              <w:spacing w:after="0"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Работающих + </w:t>
            </w:r>
          </w:p>
          <w:p w14:paraId="1E3BE077" w14:textId="29A6E5F0" w:rsidR="00736361" w:rsidRPr="0011039E" w:rsidRDefault="00736361" w:rsidP="006845F6">
            <w:pPr>
              <w:spacing w:after="0"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родител</w:t>
            </w:r>
            <w:r w:rsidR="00FC13D9" w:rsidRPr="0011039E">
              <w:rPr>
                <w:rFonts w:ascii="Times New Roman" w:hAnsi="Times New Roman" w:cs="Times New Roman"/>
                <w:sz w:val="24"/>
                <w:szCs w:val="24"/>
              </w:rPr>
              <w:t>ь 1 дошкольника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A1F0819" w14:textId="4E9008D0" w:rsidR="00736361" w:rsidRPr="0011039E" w:rsidRDefault="00736361" w:rsidP="006845F6">
            <w:pPr>
              <w:spacing w:after="0"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7 +</w:t>
            </w:r>
            <w:r w:rsidR="00D80B7B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1039E" w:rsidRPr="0011039E" w14:paraId="596E877B" w14:textId="61A131F8" w:rsidTr="00736361"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1902293" w14:textId="7F3D2C76" w:rsidR="00736361" w:rsidRPr="0011039E" w:rsidRDefault="00736361" w:rsidP="00D80B7B">
            <w:pPr>
              <w:spacing w:after="0"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школы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3F399ED" w14:textId="77777777" w:rsidR="00A26309" w:rsidRPr="0011039E" w:rsidRDefault="00736361" w:rsidP="006845F6">
            <w:pPr>
              <w:spacing w:after="0"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Работающих + </w:t>
            </w:r>
          </w:p>
          <w:p w14:paraId="4A48854A" w14:textId="7D5E4114" w:rsidR="00736361" w:rsidRPr="0011039E" w:rsidRDefault="00FC13D9" w:rsidP="006845F6">
            <w:pPr>
              <w:spacing w:after="0"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736361" w:rsidRPr="0011039E">
              <w:rPr>
                <w:rFonts w:ascii="Times New Roman" w:hAnsi="Times New Roman" w:cs="Times New Roman"/>
                <w:sz w:val="24"/>
                <w:szCs w:val="24"/>
              </w:rPr>
              <w:t>родител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736361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школьника</w:t>
            </w:r>
          </w:p>
          <w:p w14:paraId="518B2A28" w14:textId="0B655A5E" w:rsidR="00736361" w:rsidRPr="0011039E" w:rsidRDefault="00736361" w:rsidP="006845F6">
            <w:pPr>
              <w:spacing w:after="0"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2DD28AE" w14:textId="089EC8F5" w:rsidR="00736361" w:rsidRPr="0011039E" w:rsidRDefault="00736361" w:rsidP="006845F6">
            <w:pPr>
              <w:spacing w:after="0"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5 +</w:t>
            </w:r>
            <w:r w:rsidR="00D80B7B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1039E" w:rsidRPr="0011039E" w14:paraId="62B8931A" w14:textId="77777777" w:rsidTr="00736361"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140C910" w14:textId="784E2BB9" w:rsidR="00736361" w:rsidRPr="0011039E" w:rsidRDefault="00736361" w:rsidP="00D80B7B">
            <w:pPr>
              <w:spacing w:after="0"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Досуговые центры, в том числе детские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D6E0DF5" w14:textId="499544D9" w:rsidR="00736361" w:rsidRPr="0011039E" w:rsidRDefault="00736361" w:rsidP="006845F6">
            <w:pPr>
              <w:spacing w:after="0"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="00D80B7B" w:rsidRPr="001103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ющих + посетителей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21A2ABF" w14:textId="284C0D16" w:rsidR="00736361" w:rsidRPr="0011039E" w:rsidRDefault="00736361" w:rsidP="006845F6">
            <w:pPr>
              <w:spacing w:after="0"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80B7B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D80B7B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1039E" w:rsidRPr="0011039E" w14:paraId="627990CF" w14:textId="240B0A26" w:rsidTr="00736361">
        <w:tc>
          <w:tcPr>
            <w:tcW w:w="93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0D9114D" w14:textId="7DEABBD4" w:rsidR="00736361" w:rsidRPr="0011039E" w:rsidRDefault="00736361" w:rsidP="006845F6">
            <w:pPr>
              <w:spacing w:after="0"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Объекты производственного и коммунально-складского значения</w:t>
            </w:r>
          </w:p>
        </w:tc>
      </w:tr>
      <w:tr w:rsidR="0011039E" w:rsidRPr="0011039E" w14:paraId="75A214B5" w14:textId="1788D52C" w:rsidTr="00736361"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8C40020" w14:textId="3F25EFC2" w:rsidR="00736361" w:rsidRPr="0011039E" w:rsidRDefault="00736361" w:rsidP="008065B4">
            <w:pPr>
              <w:spacing w:after="0" w:line="276" w:lineRule="auto"/>
              <w:ind w:firstLine="7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Производственные здания, коммунально-складские объекты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245A53D" w14:textId="7DA475ED" w:rsidR="00736361" w:rsidRPr="0011039E" w:rsidRDefault="00736361" w:rsidP="006845F6">
            <w:pPr>
              <w:spacing w:after="0" w:line="276" w:lineRule="auto"/>
              <w:ind w:hanging="1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Работающие в двух смежных сменах, чел</w:t>
            </w:r>
            <w:r w:rsidR="008065B4" w:rsidRPr="0011039E">
              <w:rPr>
                <w:rFonts w:ascii="Times New Roman" w:hAnsi="Times New Roman" w:cs="Times New Roman"/>
                <w:sz w:val="24"/>
                <w:szCs w:val="24"/>
              </w:rPr>
              <w:t>овек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4E0F84A" w14:textId="6B39CF7D" w:rsidR="00736361" w:rsidRPr="0011039E" w:rsidRDefault="00736361" w:rsidP="006845F6">
            <w:pPr>
              <w:spacing w:after="0"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1039E" w:rsidRPr="0011039E" w14:paraId="6813E01D" w14:textId="77777777" w:rsidTr="00736361"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AA5E544" w14:textId="14469939" w:rsidR="00736361" w:rsidRPr="0011039E" w:rsidRDefault="00736361" w:rsidP="008065B4">
            <w:pPr>
              <w:spacing w:after="0" w:line="276" w:lineRule="auto"/>
              <w:ind w:firstLine="7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Технические этажи и помещения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95930C1" w14:textId="0A25F2FA" w:rsidR="00736361" w:rsidRPr="0011039E" w:rsidRDefault="00736361" w:rsidP="006845F6">
            <w:pPr>
              <w:spacing w:after="0" w:line="276" w:lineRule="auto"/>
              <w:ind w:hanging="1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r w:rsidR="008065B4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F6705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общей площади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DB027CB" w14:textId="4EE037A8" w:rsidR="00736361" w:rsidRPr="0011039E" w:rsidRDefault="00736361" w:rsidP="006845F6">
            <w:pPr>
              <w:spacing w:after="0"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1039E" w:rsidRPr="0011039E" w14:paraId="3EBD3914" w14:textId="77777777" w:rsidTr="00736361"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70FCCE2" w14:textId="37BA4691" w:rsidR="00366E63" w:rsidRPr="0011039E" w:rsidRDefault="008065B4" w:rsidP="008065B4">
            <w:pPr>
              <w:spacing w:after="0" w:line="276" w:lineRule="auto"/>
              <w:ind w:firstLine="7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</w:pPr>
            <w:r w:rsidRPr="0011039E">
              <w:rPr>
                <w:rFonts w:ascii="Arial" w:hAnsi="Arial" w:cs="Arial"/>
                <w:sz w:val="20"/>
                <w:szCs w:val="20"/>
                <w:shd w:val="clear" w:color="auto" w:fill="FBFBFB"/>
              </w:rPr>
              <w:t> </w:t>
            </w:r>
            <w:r w:rsidRPr="0011039E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Автозаправочн</w:t>
            </w:r>
            <w:r w:rsidR="00366E63" w:rsidRPr="0011039E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ые</w:t>
            </w:r>
            <w:r w:rsidRPr="0011039E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 станци</w:t>
            </w:r>
            <w:r w:rsidR="00366E63" w:rsidRPr="0011039E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и,</w:t>
            </w:r>
          </w:p>
          <w:p w14:paraId="004E6677" w14:textId="179D7600" w:rsidR="00736361" w:rsidRPr="0011039E" w:rsidRDefault="00366E63" w:rsidP="008065B4">
            <w:pPr>
              <w:spacing w:after="0" w:line="276" w:lineRule="auto"/>
              <w:ind w:firstLine="7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065B4" w:rsidRPr="0011039E">
              <w:rPr>
                <w:rFonts w:ascii="Times New Roman" w:hAnsi="Times New Roman" w:cs="Times New Roman"/>
                <w:sz w:val="24"/>
                <w:szCs w:val="24"/>
              </w:rPr>
              <w:t>втомобильн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="008065B4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газозаправочн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="008065B4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станци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065B4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36361" w:rsidRPr="0011039E">
              <w:rPr>
                <w:rFonts w:ascii="Times New Roman" w:hAnsi="Times New Roman" w:cs="Times New Roman"/>
                <w:sz w:val="24"/>
                <w:szCs w:val="24"/>
              </w:rPr>
              <w:t>объекты технического обслуживания автомобилей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ABD9B6D" w14:textId="62AD0F42" w:rsidR="00736361" w:rsidRPr="0011039E" w:rsidRDefault="00736361" w:rsidP="006845F6">
            <w:pPr>
              <w:spacing w:after="0" w:line="276" w:lineRule="auto"/>
              <w:ind w:hanging="1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1 пост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7008748" w14:textId="66BE65E2" w:rsidR="00736361" w:rsidRPr="0011039E" w:rsidRDefault="00736361" w:rsidP="006845F6">
            <w:pPr>
              <w:spacing w:after="0"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F6705" w:rsidRPr="001103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1039E" w:rsidRPr="0011039E" w14:paraId="53EE0A76" w14:textId="64ECEF2D" w:rsidTr="00736361">
        <w:tc>
          <w:tcPr>
            <w:tcW w:w="93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20D3EAB" w14:textId="012A12B2" w:rsidR="00736361" w:rsidRPr="0011039E" w:rsidRDefault="00736361" w:rsidP="006845F6">
            <w:pPr>
              <w:spacing w:after="0"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Объекты торгово-бытового и коммунального значения</w:t>
            </w:r>
          </w:p>
          <w:p w14:paraId="6DF7BBD7" w14:textId="44906205" w:rsidR="00736361" w:rsidRPr="0011039E" w:rsidRDefault="00736361" w:rsidP="006845F6">
            <w:pPr>
              <w:spacing w:after="0"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39E" w:rsidRPr="0011039E" w14:paraId="44A773EE" w14:textId="56A711D0" w:rsidTr="00736361"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A33178F" w14:textId="40A89C4C" w:rsidR="00736361" w:rsidRPr="0011039E" w:rsidRDefault="00736361" w:rsidP="006845F6">
            <w:pPr>
              <w:spacing w:after="0" w:line="276" w:lineRule="auto"/>
              <w:ind w:firstLine="73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Объекты торгового назначения (торговые центры, торговые комплексы, супермаркеты, универсамы, универмаги и т.</w:t>
            </w:r>
            <w:r w:rsidR="00366E63" w:rsidRPr="0011039E">
              <w:rPr>
                <w:rFonts w:ascii="Times New Roman" w:hAnsi="Times New Roman" w:cs="Times New Roman"/>
                <w:sz w:val="24"/>
                <w:szCs w:val="24"/>
              </w:rPr>
              <w:t>д.)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630BB14" w14:textId="77777777" w:rsidR="004060A4" w:rsidRPr="0011039E" w:rsidRDefault="00736361" w:rsidP="006845F6">
            <w:pPr>
              <w:spacing w:after="0"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r w:rsidR="00366E63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м  </w:t>
            </w:r>
          </w:p>
          <w:p w14:paraId="051B8712" w14:textId="434982EE" w:rsidR="00736361" w:rsidRPr="0011039E" w:rsidRDefault="00736361" w:rsidP="006845F6">
            <w:pPr>
              <w:spacing w:after="0"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общей площади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C1960E9" w14:textId="0333332C" w:rsidR="00736361" w:rsidRPr="0011039E" w:rsidRDefault="00736361" w:rsidP="006845F6">
            <w:pPr>
              <w:spacing w:after="0"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30-70</w:t>
            </w:r>
          </w:p>
        </w:tc>
      </w:tr>
      <w:tr w:rsidR="0011039E" w:rsidRPr="0011039E" w14:paraId="4E7C051F" w14:textId="152C4D17" w:rsidTr="00736361"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399B129" w14:textId="022B155A" w:rsidR="00736361" w:rsidRPr="0011039E" w:rsidRDefault="00736361" w:rsidP="006845F6">
            <w:pPr>
              <w:spacing w:after="0" w:line="276" w:lineRule="auto"/>
              <w:ind w:firstLine="73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Рынки универсальные и непродовольственные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8AA7F7B" w14:textId="77777777" w:rsidR="004060A4" w:rsidRPr="0011039E" w:rsidRDefault="00736361" w:rsidP="006845F6">
            <w:pPr>
              <w:spacing w:after="0" w:line="276" w:lineRule="auto"/>
              <w:ind w:hanging="1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r w:rsidR="00366E63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м </w:t>
            </w:r>
          </w:p>
          <w:p w14:paraId="3A2E29B7" w14:textId="4685DE35" w:rsidR="00736361" w:rsidRPr="0011039E" w:rsidRDefault="00736361" w:rsidP="006845F6">
            <w:pPr>
              <w:spacing w:after="0" w:line="276" w:lineRule="auto"/>
              <w:ind w:hanging="1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общей площади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80337AF" w14:textId="765BDA31" w:rsidR="00736361" w:rsidRPr="0011039E" w:rsidRDefault="00736361" w:rsidP="006845F6">
            <w:pPr>
              <w:spacing w:after="0"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30-40</w:t>
            </w:r>
          </w:p>
        </w:tc>
      </w:tr>
      <w:tr w:rsidR="0011039E" w:rsidRPr="0011039E" w14:paraId="59C0677B" w14:textId="1D8B5EA8" w:rsidTr="00736361"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6DD5A38" w14:textId="3C902D6A" w:rsidR="00736361" w:rsidRPr="0011039E" w:rsidRDefault="00736361" w:rsidP="006845F6">
            <w:pPr>
              <w:spacing w:after="0" w:line="276" w:lineRule="auto"/>
              <w:ind w:firstLine="73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Рынки продовольственные и сельскохозяйственные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6DD7BBA" w14:textId="49E05800" w:rsidR="004060A4" w:rsidRPr="0011039E" w:rsidRDefault="00736361" w:rsidP="006845F6">
            <w:pPr>
              <w:spacing w:after="0" w:line="276" w:lineRule="auto"/>
              <w:ind w:hanging="1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r w:rsidR="004060A4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060A4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DAD5A8" w14:textId="5FE95E8F" w:rsidR="00736361" w:rsidRPr="0011039E" w:rsidRDefault="00736361" w:rsidP="006845F6">
            <w:pPr>
              <w:spacing w:after="0" w:line="276" w:lineRule="auto"/>
              <w:ind w:hanging="1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общей площади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A437A88" w14:textId="3F46BA1D" w:rsidR="00736361" w:rsidRPr="0011039E" w:rsidRDefault="00736361" w:rsidP="006845F6">
            <w:pPr>
              <w:spacing w:after="0"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40-50</w:t>
            </w:r>
          </w:p>
        </w:tc>
      </w:tr>
      <w:tr w:rsidR="0011039E" w:rsidRPr="0011039E" w14:paraId="0213F629" w14:textId="51E3E4A7" w:rsidTr="00736361"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54EBCBD" w14:textId="77777777" w:rsidR="00736361" w:rsidRPr="0011039E" w:rsidRDefault="00736361" w:rsidP="006845F6">
            <w:pPr>
              <w:spacing w:after="0" w:line="276" w:lineRule="auto"/>
              <w:ind w:firstLine="73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Предприятия общественного питания периодического спроса (рестораны, кафе)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8AB7D71" w14:textId="77777777" w:rsidR="00736361" w:rsidRPr="0011039E" w:rsidRDefault="00736361" w:rsidP="006845F6">
            <w:pPr>
              <w:spacing w:after="0" w:line="276" w:lineRule="auto"/>
              <w:ind w:hanging="1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Посадочные места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5F84FA2" w14:textId="463B607A" w:rsidR="00736361" w:rsidRPr="0011039E" w:rsidRDefault="00736361" w:rsidP="006845F6">
            <w:pPr>
              <w:spacing w:after="0"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1039E" w:rsidRPr="0011039E" w14:paraId="222B1EDB" w14:textId="77777777" w:rsidTr="00736361"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FFF0FB3" w14:textId="20BD665E" w:rsidR="00736361" w:rsidRPr="0011039E" w:rsidRDefault="00736361" w:rsidP="006845F6">
            <w:pPr>
              <w:spacing w:after="0" w:line="276" w:lineRule="auto"/>
              <w:ind w:firstLine="73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Общежития,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FD645E5" w14:textId="3E9CD224" w:rsidR="00736361" w:rsidRPr="0011039E" w:rsidRDefault="00736361" w:rsidP="006845F6">
            <w:pPr>
              <w:spacing w:after="0" w:line="276" w:lineRule="auto"/>
              <w:ind w:hanging="1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Работающих</w:t>
            </w:r>
            <w:r w:rsidR="004060A4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670A1CB8" w14:textId="24BE9E93" w:rsidR="00736361" w:rsidRPr="0011039E" w:rsidRDefault="00736361" w:rsidP="006845F6">
            <w:pPr>
              <w:spacing w:after="0" w:line="276" w:lineRule="auto"/>
              <w:ind w:hanging="1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проживающих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9FCB5C2" w14:textId="7FFAE5D7" w:rsidR="00736361" w:rsidRPr="0011039E" w:rsidRDefault="00736361" w:rsidP="006845F6">
            <w:pPr>
              <w:spacing w:after="0"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5 + 10</w:t>
            </w:r>
          </w:p>
        </w:tc>
      </w:tr>
      <w:tr w:rsidR="0011039E" w:rsidRPr="0011039E" w14:paraId="31135E9C" w14:textId="77777777" w:rsidTr="00736361"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30F5912" w14:textId="5F917C9A" w:rsidR="00736361" w:rsidRPr="0011039E" w:rsidRDefault="00736361" w:rsidP="006845F6">
            <w:pPr>
              <w:spacing w:after="0" w:line="276" w:lineRule="auto"/>
              <w:ind w:firstLine="73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Гостиницы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48A2F55" w14:textId="21367643" w:rsidR="00736361" w:rsidRPr="0011039E" w:rsidRDefault="00736361" w:rsidP="006845F6">
            <w:pPr>
              <w:spacing w:after="0" w:line="276" w:lineRule="auto"/>
              <w:ind w:hanging="1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Работающих</w:t>
            </w:r>
            <w:r w:rsidR="004060A4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7ED8B671" w14:textId="14467C77" w:rsidR="00736361" w:rsidRPr="0011039E" w:rsidRDefault="00736361" w:rsidP="006845F6">
            <w:pPr>
              <w:spacing w:after="0" w:line="276" w:lineRule="auto"/>
              <w:ind w:hanging="1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проживающих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ADC0204" w14:textId="727BB258" w:rsidR="00736361" w:rsidRPr="0011039E" w:rsidRDefault="00736361" w:rsidP="00455CC0">
            <w:pPr>
              <w:spacing w:after="0"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5 +5</w:t>
            </w:r>
          </w:p>
        </w:tc>
      </w:tr>
      <w:tr w:rsidR="0011039E" w:rsidRPr="0011039E" w14:paraId="3F31076F" w14:textId="77777777" w:rsidTr="00736361"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77DA29F" w14:textId="44141F0D" w:rsidR="00736361" w:rsidRPr="0011039E" w:rsidRDefault="00736361" w:rsidP="006845F6">
            <w:pPr>
              <w:spacing w:after="0" w:line="276" w:lineRule="auto"/>
              <w:ind w:firstLine="73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Детские дома-интернаты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8938D9D" w14:textId="77777777" w:rsidR="004060A4" w:rsidRPr="0011039E" w:rsidRDefault="00736361" w:rsidP="006845F6">
            <w:pPr>
              <w:spacing w:after="0" w:line="276" w:lineRule="auto"/>
              <w:ind w:hanging="1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Работающие,</w:t>
            </w:r>
          </w:p>
          <w:p w14:paraId="69D47803" w14:textId="4163B13F" w:rsidR="00736361" w:rsidRPr="0011039E" w:rsidRDefault="00736361" w:rsidP="006845F6">
            <w:pPr>
              <w:spacing w:after="0" w:line="276" w:lineRule="auto"/>
              <w:ind w:hanging="1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занятые в одну смену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70D0B85" w14:textId="51AC1646" w:rsidR="00736361" w:rsidRPr="0011039E" w:rsidRDefault="00736361" w:rsidP="006845F6">
            <w:pPr>
              <w:spacing w:after="0"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1039E" w:rsidRPr="0011039E" w14:paraId="1FC5CF3D" w14:textId="4155CF04" w:rsidTr="00736361">
        <w:trPr>
          <w:trHeight w:val="711"/>
        </w:trPr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2D7437B" w14:textId="684D70BC" w:rsidR="00736361" w:rsidRPr="0011039E" w:rsidRDefault="00736361" w:rsidP="006845F6">
            <w:pPr>
              <w:spacing w:after="0" w:line="276" w:lineRule="auto"/>
              <w:ind w:firstLine="73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Банно-оздоровительные комплексы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744B58E" w14:textId="343B4783" w:rsidR="00736361" w:rsidRPr="0011039E" w:rsidRDefault="00736361" w:rsidP="006845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Единовременные посетители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1F5DA56" w14:textId="6935B476" w:rsidR="00736361" w:rsidRPr="0011039E" w:rsidRDefault="00736361" w:rsidP="006845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1039E" w:rsidRPr="0011039E" w14:paraId="15359EFD" w14:textId="1FD202D9" w:rsidTr="00736361"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A211C81" w14:textId="6AE9579D" w:rsidR="00736361" w:rsidRPr="0011039E" w:rsidRDefault="00736361" w:rsidP="006845F6">
            <w:pPr>
              <w:spacing w:after="0" w:line="276" w:lineRule="auto"/>
              <w:ind w:firstLine="73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Объекты коммунально-бытового обслуживания (ателье, фотосалоны, салоны красоты, солярии, свадебные салоны, бюро ритуальных услуг)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75F28AC" w14:textId="78A836DB" w:rsidR="004060A4" w:rsidRPr="0011039E" w:rsidRDefault="00736361" w:rsidP="006845F6">
            <w:pPr>
              <w:spacing w:after="0" w:line="276" w:lineRule="auto"/>
              <w:ind w:hanging="1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r w:rsidR="004060A4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м </w:t>
            </w:r>
            <w:r w:rsidRPr="0011039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11039E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AACEF73" wp14:editId="674647ED">
                      <wp:extent cx="106045" cy="223520"/>
                      <wp:effectExtent l="0" t="0" r="0" b="0"/>
                      <wp:docPr id="10" name="AutoShape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045" cy="223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1D51B0F2" id="AutoShape 13" o:spid="_x0000_s1026" style="width:8.35pt;height:1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A292AEAAJ4DAAAOAAAAZHJzL2Uyb0RvYy54bWysU8tu2zAQvBfoPxC815JcO20Fy0GQIEWB&#10;9AGk/QCaIiWhEpfdpS27X98l5dhucwt6IchdajgzO1pd74de7AxSB66SxSyXwjgNdeeaSv74fv/m&#10;vRQUlKtVD85U8mBIXq9fv1qNvjRzaKGvDQoGcVSOvpJtCL7MMtKtGRTNwBvHTQs4qMBHbLIa1cjo&#10;Q5/N8/wqGwFrj6ANEVfvpqZcJ3xrjQ5frSUTRF9J5hbSimndxDVbr1TZoPJtp4801AtYDKpz/OgJ&#10;6k4FJbbYPYMaOo1AYMNMw5CBtZ02SQOrKfJ/1Dy2ypukhc0hf7KJ/h+s/rJ79N8wUif/APonCQe3&#10;rXKNuSHP9vFQ5bmECGNrVM0MiuhdNnoqTxjxQIwmNuNnqHnaahsg2bK3OMQ3WLDYJ/cPJ/fNPgjN&#10;xSK/yhdLKTS35vO3y3maTqbKp489UvhoYBBxU0lkdglc7R4oRDKqfLoS33Jw3/V9GnDv/irwxVhJ&#10;5CPfmBYqN1AfmDvCFBIONW9awN9SjByQStKvrUIjRf/Jsf4PxWIRE5UOi+U7pivwsrO57CinGaqS&#10;QYppexumFG49dk2bbJ443rBntkt6zqyOZDkESeYxsDFll+d06/xbrf8AAAD//wMAUEsDBBQABgAI&#10;AAAAIQCdPURp3AAAAAMBAAAPAAAAZHJzL2Rvd25yZXYueG1sTI9PS8NAEMXvQr/DMoIXsRsrVonZ&#10;FCmIRYTS9M95mh2T0Oxsmt0m8du79dJeBh7v8d5vktlgatFR6yrLCh7HEQji3OqKCwWb9cfDKwjn&#10;kTXWlknBLzmYpaObBGNte15Rl/lChBJ2MSoovW9iKV1ekkE3tg1x8H5sa9AH2RZSt9iHclPLSRRN&#10;pcGKw0KJDc1Lyg/ZySjo82W3W39/yuX9bmH5uDjOs+2XUne3w/sbCE+Dv4ThjB/QIQ1Me3ti7USt&#10;IDzi/+/Zm76A2Ct4ep6ATBN5zZ7+AQAA//8DAFBLAQItABQABgAIAAAAIQC2gziS/gAAAOEBAAAT&#10;AAAAAAAAAAAAAAAAAAAAAABbQ29udGVudF9UeXBlc10ueG1sUEsBAi0AFAAGAAgAAAAhADj9If/W&#10;AAAAlAEAAAsAAAAAAAAAAAAAAAAALwEAAF9yZWxzLy5yZWxzUEsBAi0AFAAGAAgAAAAhAO2oDb3Y&#10;AQAAngMAAA4AAAAAAAAAAAAAAAAALgIAAGRycy9lMm9Eb2MueG1sUEsBAi0AFAAGAAgAAAAhAJ09&#10;RGncAAAAAwEAAA8AAAAAAAAAAAAAAAAAMgQAAGRycy9kb3ducmV2LnhtbFBLBQYAAAAABAAEAPMA&#10;AAA7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734F6C15" w14:textId="3FAC7DB4" w:rsidR="00736361" w:rsidRPr="0011039E" w:rsidRDefault="00736361" w:rsidP="006845F6">
            <w:pPr>
              <w:spacing w:after="0" w:line="276" w:lineRule="auto"/>
              <w:ind w:hanging="1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общей площади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8F25F0F" w14:textId="63B59684" w:rsidR="00736361" w:rsidRPr="0011039E" w:rsidRDefault="00736361" w:rsidP="006845F6">
            <w:pPr>
              <w:spacing w:after="0"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1039E" w:rsidRPr="0011039E" w14:paraId="396ACFB0" w14:textId="361113ED" w:rsidTr="00736361"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1716626" w14:textId="1F751D14" w:rsidR="00736361" w:rsidRPr="0011039E" w:rsidRDefault="00736361" w:rsidP="006845F6">
            <w:pPr>
              <w:spacing w:after="0" w:line="276" w:lineRule="auto"/>
              <w:ind w:firstLine="73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Химчистки, прачечные, ремонтные мастерские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6687108" w14:textId="77777777" w:rsidR="00736361" w:rsidRPr="0011039E" w:rsidRDefault="00736361" w:rsidP="006845F6">
            <w:pPr>
              <w:spacing w:after="0" w:line="276" w:lineRule="auto"/>
              <w:ind w:hanging="1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Рабочее место приемщика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FC526B6" w14:textId="14EB5601" w:rsidR="00736361" w:rsidRPr="0011039E" w:rsidRDefault="00736361" w:rsidP="006845F6">
            <w:pPr>
              <w:spacing w:after="0"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039E" w:rsidRPr="0011039E" w14:paraId="51E76892" w14:textId="60D7ECB5" w:rsidTr="00736361"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1AA45A5" w14:textId="77777777" w:rsidR="00736361" w:rsidRPr="0011039E" w:rsidRDefault="00736361" w:rsidP="006845F6">
            <w:pPr>
              <w:spacing w:after="0" w:line="276" w:lineRule="auto"/>
              <w:ind w:firstLine="73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Выставочно-музейные комплексы, музеи-заповедники, музеи, галереи, выставочные залы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F486A21" w14:textId="77777777" w:rsidR="00AF72E6" w:rsidRPr="0011039E" w:rsidRDefault="00736361" w:rsidP="00292164">
            <w:pPr>
              <w:spacing w:after="0" w:line="276" w:lineRule="auto"/>
              <w:ind w:hanging="1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Единовременные посетители</w:t>
            </w:r>
            <w:r w:rsidR="00292164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</w:p>
          <w:p w14:paraId="3C3E969F" w14:textId="432BB841" w:rsidR="00736361" w:rsidRPr="0011039E" w:rsidRDefault="00736361" w:rsidP="00292164">
            <w:pPr>
              <w:spacing w:after="0" w:line="276" w:lineRule="auto"/>
              <w:ind w:hanging="1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работающие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82516C5" w14:textId="2530B47E" w:rsidR="00736361" w:rsidRPr="0011039E" w:rsidRDefault="00736361" w:rsidP="006845F6">
            <w:pPr>
              <w:spacing w:after="0"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5 + 5</w:t>
            </w:r>
          </w:p>
        </w:tc>
      </w:tr>
      <w:tr w:rsidR="0011039E" w:rsidRPr="0011039E" w14:paraId="7B491FA7" w14:textId="729C2943" w:rsidTr="00736361"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69602B4" w14:textId="10758F17" w:rsidR="00736361" w:rsidRPr="0011039E" w:rsidRDefault="00736361" w:rsidP="006845F6">
            <w:pPr>
              <w:spacing w:after="0" w:line="276" w:lineRule="auto"/>
              <w:ind w:firstLine="73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Объекты религиозных значения  (церкви, костелы, мечети, синагоги и др.)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3F2B34C" w14:textId="77777777" w:rsidR="00736361" w:rsidRPr="0011039E" w:rsidRDefault="00736361" w:rsidP="006845F6">
            <w:pPr>
              <w:spacing w:after="0" w:line="276" w:lineRule="auto"/>
              <w:ind w:hanging="1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Единовременные посетители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0D52069" w14:textId="77777777" w:rsidR="00736361" w:rsidRPr="0011039E" w:rsidRDefault="00736361" w:rsidP="006845F6">
            <w:pPr>
              <w:spacing w:after="0"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8-10, но не менее 10 машино-мест на объект</w:t>
            </w:r>
          </w:p>
        </w:tc>
      </w:tr>
      <w:tr w:rsidR="0011039E" w:rsidRPr="0011039E" w14:paraId="62171178" w14:textId="398D53E2" w:rsidTr="00736361"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F503CC2" w14:textId="150782AF" w:rsidR="00736361" w:rsidRPr="0011039E" w:rsidRDefault="00736361" w:rsidP="006845F6">
            <w:pPr>
              <w:spacing w:after="0" w:line="276" w:lineRule="auto"/>
              <w:ind w:firstLine="73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Досугово-развлекательные учреждения: развлекательные центры, театры, цирки, кин6отеатры, концертные залы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5A03C38" w14:textId="31126E4E" w:rsidR="00736361" w:rsidRPr="0011039E" w:rsidRDefault="00736361" w:rsidP="006845F6">
            <w:pPr>
              <w:spacing w:after="0" w:line="276" w:lineRule="auto"/>
              <w:ind w:hanging="1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Единовременные посетители + работники</w:t>
            </w:r>
          </w:p>
          <w:p w14:paraId="0437B852" w14:textId="3BBEE692" w:rsidR="00736361" w:rsidRPr="0011039E" w:rsidRDefault="00736361" w:rsidP="006845F6">
            <w:pPr>
              <w:spacing w:after="0" w:line="276" w:lineRule="auto"/>
              <w:ind w:hanging="1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13E92BF" w14:textId="1C0E52E4" w:rsidR="00736361" w:rsidRPr="0011039E" w:rsidRDefault="00736361" w:rsidP="006845F6">
            <w:pPr>
              <w:spacing w:after="0"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5 + 5</w:t>
            </w:r>
          </w:p>
          <w:p w14:paraId="68A6CD18" w14:textId="53C889C2" w:rsidR="00736361" w:rsidRPr="0011039E" w:rsidRDefault="00736361" w:rsidP="006845F6">
            <w:pPr>
              <w:spacing w:after="0"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39E" w:rsidRPr="0011039E" w14:paraId="03FE6C3B" w14:textId="5F4B414E" w:rsidTr="00736361">
        <w:tc>
          <w:tcPr>
            <w:tcW w:w="93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61D50F7" w14:textId="77777777" w:rsidR="00736361" w:rsidRPr="0011039E" w:rsidRDefault="00736361" w:rsidP="006845F6">
            <w:pPr>
              <w:spacing w:after="0"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Здания и помещения медицинских организаций</w:t>
            </w:r>
          </w:p>
          <w:p w14:paraId="7BC3075D" w14:textId="6DB7DD15" w:rsidR="00736361" w:rsidRPr="0011039E" w:rsidRDefault="00736361" w:rsidP="006845F6">
            <w:pPr>
              <w:spacing w:after="0"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039E" w:rsidRPr="0011039E" w14:paraId="6F4F53E3" w14:textId="7A1C1D88" w:rsidTr="00736361"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26B00A8" w14:textId="5B08E7D0" w:rsidR="00736361" w:rsidRPr="0011039E" w:rsidRDefault="00736361" w:rsidP="006845F6">
            <w:pPr>
              <w:spacing w:after="0" w:line="276" w:lineRule="auto"/>
              <w:ind w:firstLine="73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Больницы, профилактории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334E134" w14:textId="1219E85F" w:rsidR="001D2225" w:rsidRPr="0011039E" w:rsidRDefault="00736361" w:rsidP="006845F6">
            <w:pPr>
              <w:spacing w:after="0" w:line="276" w:lineRule="auto"/>
              <w:ind w:hanging="1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Работающих</w:t>
            </w:r>
            <w:r w:rsidR="00292164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</w:p>
          <w:p w14:paraId="521C5097" w14:textId="4E63BC1F" w:rsidR="00736361" w:rsidRPr="0011039E" w:rsidRDefault="00736361" w:rsidP="006845F6">
            <w:pPr>
              <w:spacing w:after="0" w:line="276" w:lineRule="auto"/>
              <w:ind w:hanging="1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койко</w:t>
            </w:r>
            <w:r w:rsidR="001D2225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D2225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мест +</w:t>
            </w:r>
          </w:p>
          <w:p w14:paraId="4E04EC32" w14:textId="5F7E086A" w:rsidR="00736361" w:rsidRPr="0011039E" w:rsidRDefault="00736361" w:rsidP="006845F6">
            <w:pPr>
              <w:spacing w:after="0" w:line="276" w:lineRule="auto"/>
              <w:ind w:hanging="1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посещений в смену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DE618BA" w14:textId="4015F3A4" w:rsidR="00736361" w:rsidRPr="0011039E" w:rsidRDefault="00736361" w:rsidP="006845F6">
            <w:pPr>
              <w:spacing w:after="0"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D741F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BD741F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10 + 50</w:t>
            </w:r>
          </w:p>
        </w:tc>
      </w:tr>
      <w:tr w:rsidR="0011039E" w:rsidRPr="0011039E" w14:paraId="7CE5AD08" w14:textId="2C4095C9" w:rsidTr="00736361"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1520DC5" w14:textId="34BE78FC" w:rsidR="00736361" w:rsidRPr="0011039E" w:rsidRDefault="00736361" w:rsidP="006845F6">
            <w:pPr>
              <w:spacing w:after="0" w:line="276" w:lineRule="auto"/>
              <w:ind w:firstLine="73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Поликлиники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3E72465" w14:textId="45D97194" w:rsidR="00736361" w:rsidRPr="0011039E" w:rsidRDefault="00736361" w:rsidP="006845F6">
            <w:pPr>
              <w:spacing w:after="0" w:line="276" w:lineRule="auto"/>
              <w:ind w:hanging="1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Работающих + посещений в смену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56C0AC2" w14:textId="2C3876B1" w:rsidR="00736361" w:rsidRPr="0011039E" w:rsidRDefault="00736361" w:rsidP="006845F6">
            <w:pPr>
              <w:spacing w:after="0"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D741F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BD741F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1039E" w:rsidRPr="0011039E" w14:paraId="1C39031E" w14:textId="71A64639" w:rsidTr="00736361"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22C1614" w14:textId="2545B75B" w:rsidR="00736361" w:rsidRPr="0011039E" w:rsidRDefault="00736361" w:rsidP="006845F6">
            <w:pPr>
              <w:spacing w:after="0" w:line="276" w:lineRule="auto"/>
              <w:ind w:firstLine="73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Ветеринарные клиники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057AEA5" w14:textId="1DFA954F" w:rsidR="00736361" w:rsidRPr="0011039E" w:rsidRDefault="00736361" w:rsidP="006845F6">
            <w:pPr>
              <w:spacing w:after="0" w:line="276" w:lineRule="auto"/>
              <w:ind w:hanging="1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Единовременных посетителей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ED3BE50" w14:textId="28115348" w:rsidR="00736361" w:rsidRPr="0011039E" w:rsidRDefault="00736361" w:rsidP="006845F6">
            <w:pPr>
              <w:spacing w:after="0"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1039E" w:rsidRPr="0011039E" w14:paraId="7BBAF6C0" w14:textId="57DA2115" w:rsidTr="00736361">
        <w:tc>
          <w:tcPr>
            <w:tcW w:w="93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691356A" w14:textId="044838D1" w:rsidR="00736361" w:rsidRPr="0011039E" w:rsidRDefault="00736361" w:rsidP="006845F6">
            <w:pPr>
              <w:spacing w:after="0"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Объекты спортивного назначения</w:t>
            </w:r>
          </w:p>
        </w:tc>
      </w:tr>
      <w:tr w:rsidR="0011039E" w:rsidRPr="0011039E" w14:paraId="498566F6" w14:textId="75C7DDFA" w:rsidTr="00736361"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28AC735" w14:textId="77777777" w:rsidR="00736361" w:rsidRPr="0011039E" w:rsidRDefault="00736361" w:rsidP="006845F6">
            <w:pPr>
              <w:spacing w:after="0" w:line="276" w:lineRule="auto"/>
              <w:ind w:firstLine="73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Спортивные комплексы и стадионы с трибунами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1460632" w14:textId="5F0D08DD" w:rsidR="00736361" w:rsidRPr="0011039E" w:rsidRDefault="00736361" w:rsidP="006845F6">
            <w:pPr>
              <w:spacing w:after="0" w:line="276" w:lineRule="auto"/>
              <w:ind w:hanging="1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Работающих</w:t>
            </w:r>
            <w:r w:rsidR="00292164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310929CD" w14:textId="53BFC633" w:rsidR="00736361" w:rsidRPr="0011039E" w:rsidRDefault="00736361" w:rsidP="006845F6">
            <w:pPr>
              <w:spacing w:after="0" w:line="276" w:lineRule="auto"/>
              <w:ind w:hanging="1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посетителей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7956661" w14:textId="0E7207A0" w:rsidR="00736361" w:rsidRPr="0011039E" w:rsidRDefault="00736361" w:rsidP="006845F6">
            <w:pPr>
              <w:spacing w:after="0"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D741F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BD741F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1039E" w:rsidRPr="0011039E" w14:paraId="64731936" w14:textId="613D04BA" w:rsidTr="00736361">
        <w:trPr>
          <w:trHeight w:val="1385"/>
        </w:trPr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DCBCF66" w14:textId="004C3385" w:rsidR="00736361" w:rsidRPr="0011039E" w:rsidRDefault="00736361" w:rsidP="006845F6">
            <w:pPr>
              <w:spacing w:after="0" w:line="276" w:lineRule="auto"/>
              <w:ind w:firstLine="73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Оздоровительные комплексы (фитнес-клубы, </w:t>
            </w:r>
            <w:r w:rsidR="00CE5558" w:rsidRPr="0011039E">
              <w:rPr>
                <w:rFonts w:ascii="Times New Roman" w:hAnsi="Times New Roman" w:cs="Times New Roman"/>
                <w:sz w:val="24"/>
                <w:szCs w:val="24"/>
              </w:rPr>
              <w:t>физкультурно- оздоровительные комплексы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, спортивные и тренажерные залы)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7BDE95F" w14:textId="7EB06FF6" w:rsidR="00BD741F" w:rsidRPr="0011039E" w:rsidRDefault="00963E97" w:rsidP="00BD741F">
            <w:pPr>
              <w:spacing w:after="0" w:line="276" w:lineRule="auto"/>
              <w:ind w:left="14" w:hanging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36361" w:rsidRPr="0011039E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1D2225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6361" w:rsidRPr="0011039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36361" w:rsidRPr="0011039E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CAEAED6" wp14:editId="64762507">
                      <wp:extent cx="106045" cy="223520"/>
                      <wp:effectExtent l="0" t="0" r="0" b="0"/>
                      <wp:docPr id="7" name="AutoShape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045" cy="223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255BDCD" id="AutoShape 16" o:spid="_x0000_s1026" style="width:8.35pt;height:1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A292AEAAJ4DAAAOAAAAZHJzL2Uyb0RvYy54bWysU8tu2zAQvBfoPxC815JcO20Fy0GQIEWB&#10;9AGk/QCaIiWhEpfdpS27X98l5dhucwt6IchdajgzO1pd74de7AxSB66SxSyXwjgNdeeaSv74fv/m&#10;vRQUlKtVD85U8mBIXq9fv1qNvjRzaKGvDQoGcVSOvpJtCL7MMtKtGRTNwBvHTQs4qMBHbLIa1cjo&#10;Q5/N8/wqGwFrj6ANEVfvpqZcJ3xrjQ5frSUTRF9J5hbSimndxDVbr1TZoPJtp4801AtYDKpz/OgJ&#10;6k4FJbbYPYMaOo1AYMNMw5CBtZ02SQOrKfJ/1Dy2ypukhc0hf7KJ/h+s/rJ79N8wUif/APonCQe3&#10;rXKNuSHP9vFQ5bmECGNrVM0MiuhdNnoqTxjxQIwmNuNnqHnaahsg2bK3OMQ3WLDYJ/cPJ/fNPgjN&#10;xSK/yhdLKTS35vO3y3maTqbKp489UvhoYBBxU0lkdglc7R4oRDKqfLoS33Jw3/V9GnDv/irwxVhJ&#10;5CPfmBYqN1AfmDvCFBIONW9awN9SjByQStKvrUIjRf/Jsf4PxWIRE5UOi+U7pivwsrO57CinGaqS&#10;QYppexumFG49dk2bbJ443rBntkt6zqyOZDkESeYxsDFll+d06/xbrf8AAAD//wMAUEsDBBQABgAI&#10;AAAAIQCdPURp3AAAAAMBAAAPAAAAZHJzL2Rvd25yZXYueG1sTI9PS8NAEMXvQr/DMoIXsRsrVonZ&#10;FCmIRYTS9M95mh2T0Oxsmt0m8du79dJeBh7v8d5vktlgatFR6yrLCh7HEQji3OqKCwWb9cfDKwjn&#10;kTXWlknBLzmYpaObBGNte15Rl/lChBJ2MSoovW9iKV1ekkE3tg1x8H5sa9AH2RZSt9iHclPLSRRN&#10;pcGKw0KJDc1Lyg/ZySjo82W3W39/yuX9bmH5uDjOs+2XUne3w/sbCE+Dv4ThjB/QIQ1Me3ti7USt&#10;IDzi/+/Zm76A2Ct4ep6ATBN5zZ7+AQAA//8DAFBLAQItABQABgAIAAAAIQC2gziS/gAAAOEBAAAT&#10;AAAAAAAAAAAAAAAAAAAAAABbQ29udGVudF9UeXBlc10ueG1sUEsBAi0AFAAGAAgAAAAhADj9If/W&#10;AAAAlAEAAAsAAAAAAAAAAAAAAAAALwEAAF9yZWxzLy5yZWxzUEsBAi0AFAAGAAgAAAAhAO2oDb3Y&#10;AQAAngMAAA4AAAAAAAAAAAAAAAAALgIAAGRycy9lMm9Eb2MueG1sUEsBAi0AFAAGAAgAAAAhAJ09&#10;RGncAAAAAwEAAA8AAAAAAAAAAAAAAAAAMgQAAGRycy9kb3ducmV2LnhtbFBLBQYAAAAABAAEAPMA&#10;AAA7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2EE04257" w14:textId="71196ED6" w:rsidR="00736361" w:rsidRPr="0011039E" w:rsidRDefault="00736361" w:rsidP="00BD741F">
            <w:pPr>
              <w:spacing w:after="0" w:line="276" w:lineRule="auto"/>
              <w:ind w:left="14" w:hanging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 общей площади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C5DC59D" w14:textId="6129E5D4" w:rsidR="00736361" w:rsidRPr="0011039E" w:rsidRDefault="00736361" w:rsidP="006845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1039E" w:rsidRPr="0011039E" w14:paraId="161423B4" w14:textId="7A096110" w:rsidTr="00736361"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4EA63DD" w14:textId="77777777" w:rsidR="00736361" w:rsidRPr="0011039E" w:rsidRDefault="00736361" w:rsidP="006845F6">
            <w:pPr>
              <w:spacing w:after="0" w:line="276" w:lineRule="auto"/>
              <w:ind w:firstLine="73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Специализированные спортивные клубы и комплексы (теннис, конный спорт, горнолыжные центры и др.)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B7B5F94" w14:textId="51C43C08" w:rsidR="00736361" w:rsidRPr="0011039E" w:rsidRDefault="00736361" w:rsidP="006845F6">
            <w:pPr>
              <w:spacing w:after="0" w:line="276" w:lineRule="auto"/>
              <w:ind w:hanging="1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Работающих</w:t>
            </w:r>
            <w:r w:rsidR="001D2225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1F05EBE8" w14:textId="470EBC0F" w:rsidR="00736361" w:rsidRPr="0011039E" w:rsidRDefault="00736361" w:rsidP="006845F6">
            <w:pPr>
              <w:spacing w:after="0" w:line="276" w:lineRule="auto"/>
              <w:ind w:hanging="1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посетителей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137D5DC" w14:textId="515112E2" w:rsidR="00736361" w:rsidRPr="0011039E" w:rsidRDefault="00736361" w:rsidP="006845F6">
            <w:pPr>
              <w:spacing w:after="0"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D741F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BD741F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1039E" w:rsidRPr="0011039E" w14:paraId="14D51BBB" w14:textId="52D56407" w:rsidTr="00736361"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DAA6E82" w14:textId="77777777" w:rsidR="00736361" w:rsidRPr="0011039E" w:rsidRDefault="00736361" w:rsidP="006845F6">
            <w:pPr>
              <w:spacing w:after="0" w:line="276" w:lineRule="auto"/>
              <w:ind w:firstLine="73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Аквапарки, бассейны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AC4AF49" w14:textId="703FEEEC" w:rsidR="00736361" w:rsidRPr="0011039E" w:rsidRDefault="00736361" w:rsidP="006845F6">
            <w:pPr>
              <w:spacing w:after="0" w:line="276" w:lineRule="auto"/>
              <w:ind w:hanging="1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Работающих</w:t>
            </w:r>
            <w:r w:rsidR="001D2225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2E5E3AF5" w14:textId="06853859" w:rsidR="00736361" w:rsidRPr="0011039E" w:rsidRDefault="00736361" w:rsidP="006845F6">
            <w:pPr>
              <w:spacing w:after="0" w:line="276" w:lineRule="auto"/>
              <w:ind w:hanging="1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посетителей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00898A6" w14:textId="0DED373E" w:rsidR="00736361" w:rsidRPr="0011039E" w:rsidRDefault="00736361" w:rsidP="006845F6">
            <w:pPr>
              <w:spacing w:after="0"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D741F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BD741F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1039E" w:rsidRPr="0011039E" w14:paraId="04066C1B" w14:textId="31E7998A" w:rsidTr="00736361"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E959F7D" w14:textId="1D0CEDBB" w:rsidR="00736361" w:rsidRPr="0011039E" w:rsidRDefault="00736361" w:rsidP="006845F6">
            <w:pPr>
              <w:spacing w:after="0" w:line="276" w:lineRule="auto"/>
              <w:ind w:firstLine="73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Катки с искусственным покрытием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23B7020" w14:textId="5FBDC2C7" w:rsidR="00736361" w:rsidRPr="0011039E" w:rsidRDefault="00736361" w:rsidP="006845F6">
            <w:pPr>
              <w:spacing w:after="0" w:line="276" w:lineRule="auto"/>
              <w:ind w:hanging="1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Работающих</w:t>
            </w:r>
            <w:r w:rsidR="001D2225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5D144DFC" w14:textId="0D492A3C" w:rsidR="00736361" w:rsidRPr="0011039E" w:rsidRDefault="00736361" w:rsidP="006845F6">
            <w:pPr>
              <w:spacing w:after="0" w:line="276" w:lineRule="auto"/>
              <w:ind w:hanging="1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посетителей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F0092A3" w14:textId="30EE7436" w:rsidR="00736361" w:rsidRPr="0011039E" w:rsidRDefault="00736361" w:rsidP="006845F6">
            <w:pPr>
              <w:spacing w:after="0"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D741F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BD741F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1039E" w:rsidRPr="0011039E" w14:paraId="59239C0C" w14:textId="77777777" w:rsidTr="00736361">
        <w:tc>
          <w:tcPr>
            <w:tcW w:w="93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2C336A1" w14:textId="3296C849" w:rsidR="00736361" w:rsidRPr="0011039E" w:rsidRDefault="00736361" w:rsidP="006845F6">
            <w:pPr>
              <w:spacing w:after="0"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Объекты транспортного обслуживания</w:t>
            </w:r>
          </w:p>
        </w:tc>
      </w:tr>
      <w:tr w:rsidR="0011039E" w:rsidRPr="0011039E" w14:paraId="45A8D156" w14:textId="3FFA47DD" w:rsidTr="00736361"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56E0913" w14:textId="77777777" w:rsidR="00736361" w:rsidRPr="0011039E" w:rsidRDefault="00736361" w:rsidP="006845F6">
            <w:pPr>
              <w:spacing w:after="0" w:line="276" w:lineRule="auto"/>
              <w:ind w:firstLine="73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Железнодорожные вокзалы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DC53005" w14:textId="0DE62DA1" w:rsidR="00736361" w:rsidRPr="0011039E" w:rsidRDefault="00736361" w:rsidP="006845F6">
            <w:pPr>
              <w:spacing w:after="0" w:line="276" w:lineRule="auto"/>
              <w:ind w:hanging="1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Работающие</w:t>
            </w:r>
            <w:r w:rsidR="001D2225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695ED965" w14:textId="10D01E0A" w:rsidR="00736361" w:rsidRPr="0011039E" w:rsidRDefault="00736361" w:rsidP="006845F6">
            <w:pPr>
              <w:spacing w:after="0" w:line="276" w:lineRule="auto"/>
              <w:ind w:hanging="1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Пассажиры в час пик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6C6DA12" w14:textId="14EF9649" w:rsidR="00736361" w:rsidRPr="0011039E" w:rsidRDefault="00736361" w:rsidP="006845F6">
            <w:pPr>
              <w:spacing w:after="0"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D741F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BD741F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1039E" w:rsidRPr="0011039E" w14:paraId="054B5AFE" w14:textId="4A9AFC1D" w:rsidTr="00736361"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873A030" w14:textId="77777777" w:rsidR="00736361" w:rsidRPr="0011039E" w:rsidRDefault="00736361" w:rsidP="006845F6">
            <w:pPr>
              <w:spacing w:after="0" w:line="276" w:lineRule="auto"/>
              <w:ind w:firstLine="73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Автовокзалы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0843375" w14:textId="52712B17" w:rsidR="00736361" w:rsidRPr="0011039E" w:rsidRDefault="00736361" w:rsidP="006845F6">
            <w:pPr>
              <w:spacing w:after="0" w:line="276" w:lineRule="auto"/>
              <w:ind w:hanging="1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Работающие</w:t>
            </w:r>
            <w:r w:rsidR="001D2225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06D54A60" w14:textId="4AB6E692" w:rsidR="00736361" w:rsidRPr="0011039E" w:rsidRDefault="00736361" w:rsidP="006845F6">
            <w:pPr>
              <w:spacing w:after="0" w:line="276" w:lineRule="auto"/>
              <w:ind w:hanging="1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Пассажиры в час пик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F92FEF2" w14:textId="00E6D8C7" w:rsidR="00736361" w:rsidRPr="0011039E" w:rsidRDefault="00736361" w:rsidP="006845F6">
            <w:pPr>
              <w:spacing w:after="0"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D741F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BD741F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1039E" w:rsidRPr="0011039E" w14:paraId="3120F82B" w14:textId="00F28104" w:rsidTr="00736361"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6EE63EB" w14:textId="77777777" w:rsidR="00736361" w:rsidRPr="0011039E" w:rsidRDefault="00736361" w:rsidP="006845F6">
            <w:pPr>
              <w:spacing w:after="0" w:line="276" w:lineRule="auto"/>
              <w:ind w:firstLine="73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Аэровокзалы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A326D03" w14:textId="5A8EF4A2" w:rsidR="00736361" w:rsidRPr="0011039E" w:rsidRDefault="00736361" w:rsidP="006845F6">
            <w:pPr>
              <w:spacing w:after="0" w:line="276" w:lineRule="auto"/>
              <w:ind w:hanging="1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Работающие</w:t>
            </w:r>
            <w:r w:rsidR="001D2225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727BF733" w14:textId="2B8CF2D1" w:rsidR="00736361" w:rsidRPr="0011039E" w:rsidRDefault="00736361" w:rsidP="006845F6">
            <w:pPr>
              <w:spacing w:after="0" w:line="276" w:lineRule="auto"/>
              <w:ind w:hanging="1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Пассажиры в час пик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8C74EA6" w14:textId="53321ADC" w:rsidR="00736361" w:rsidRPr="0011039E" w:rsidRDefault="00736361" w:rsidP="006845F6">
            <w:pPr>
              <w:spacing w:after="0"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D741F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BD741F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1039E" w:rsidRPr="0011039E" w14:paraId="4FE429D3" w14:textId="71024956" w:rsidTr="00736361"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8DD567F" w14:textId="77777777" w:rsidR="00736361" w:rsidRPr="0011039E" w:rsidRDefault="00736361" w:rsidP="006845F6">
            <w:pPr>
              <w:spacing w:after="0" w:line="276" w:lineRule="auto"/>
              <w:ind w:firstLine="73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Речные порты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716EFEF" w14:textId="394BDE8B" w:rsidR="00736361" w:rsidRPr="0011039E" w:rsidRDefault="00736361" w:rsidP="006845F6">
            <w:pPr>
              <w:spacing w:after="0" w:line="276" w:lineRule="auto"/>
              <w:ind w:hanging="1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Работающие</w:t>
            </w:r>
            <w:r w:rsidR="001D2225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3E4C2DEA" w14:textId="25FF8C20" w:rsidR="00736361" w:rsidRPr="0011039E" w:rsidRDefault="00736361" w:rsidP="006845F6">
            <w:pPr>
              <w:spacing w:after="0" w:line="276" w:lineRule="auto"/>
              <w:ind w:hanging="1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Пассажиры в час пик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B8A3371" w14:textId="167A2330" w:rsidR="00736361" w:rsidRPr="0011039E" w:rsidRDefault="00736361" w:rsidP="006845F6">
            <w:pPr>
              <w:spacing w:after="0"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D741F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BD741F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1039E" w:rsidRPr="0011039E" w14:paraId="719B173F" w14:textId="7E1F2E1C" w:rsidTr="00736361">
        <w:tc>
          <w:tcPr>
            <w:tcW w:w="93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2B70080" w14:textId="77777777" w:rsidR="00736361" w:rsidRPr="0011039E" w:rsidRDefault="00736361" w:rsidP="006845F6">
            <w:pPr>
              <w:spacing w:after="0"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Рекреационные территории и объекты отдыха</w:t>
            </w:r>
          </w:p>
        </w:tc>
      </w:tr>
      <w:tr w:rsidR="0011039E" w:rsidRPr="0011039E" w14:paraId="3A879374" w14:textId="5AD5C104" w:rsidTr="00736361"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5D7C9B0" w14:textId="1408E0A6" w:rsidR="00736361" w:rsidRPr="0011039E" w:rsidRDefault="00736361" w:rsidP="006845F6">
            <w:pPr>
              <w:spacing w:after="0" w:line="276" w:lineRule="auto"/>
              <w:ind w:firstLine="73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Пляжи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261643E" w14:textId="1E73C482" w:rsidR="00736361" w:rsidRPr="0011039E" w:rsidRDefault="00736361" w:rsidP="00BD741F">
            <w:pPr>
              <w:spacing w:after="0" w:line="276" w:lineRule="auto"/>
              <w:ind w:left="14" w:hanging="1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Работающих + единовременных посетителей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D4F694E" w14:textId="62854A22" w:rsidR="00736361" w:rsidRPr="0011039E" w:rsidRDefault="00736361" w:rsidP="006845F6">
            <w:pPr>
              <w:spacing w:after="0"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D741F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BD741F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1039E" w:rsidRPr="0011039E" w14:paraId="2EF04E64" w14:textId="77777777" w:rsidTr="00736361"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47F1147" w14:textId="77777777" w:rsidR="00736361" w:rsidRPr="0011039E" w:rsidRDefault="00736361" w:rsidP="006845F6">
            <w:pPr>
              <w:spacing w:after="0" w:line="276" w:lineRule="auto"/>
              <w:ind w:firstLine="73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Парки культуры и отдыха</w:t>
            </w:r>
          </w:p>
          <w:p w14:paraId="318C2359" w14:textId="4560FAB7" w:rsidR="00736361" w:rsidRPr="0011039E" w:rsidRDefault="00736361" w:rsidP="006845F6">
            <w:pPr>
              <w:spacing w:after="0" w:line="276" w:lineRule="auto"/>
              <w:ind w:firstLine="73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834D509" w14:textId="6426E0A7" w:rsidR="00736361" w:rsidRPr="0011039E" w:rsidRDefault="00736361" w:rsidP="00BD741F">
            <w:pPr>
              <w:spacing w:after="0" w:line="276" w:lineRule="auto"/>
              <w:ind w:left="14" w:hanging="1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Работающих + единовременных посетителей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DDDB3F4" w14:textId="0D3E9071" w:rsidR="00736361" w:rsidRPr="0011039E" w:rsidRDefault="00736361" w:rsidP="006845F6">
            <w:pPr>
              <w:spacing w:after="0"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D741F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BD741F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1039E" w:rsidRPr="0011039E" w14:paraId="7968A825" w14:textId="662C892F" w:rsidTr="00736361"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8E2CC96" w14:textId="339EFF3F" w:rsidR="00736361" w:rsidRPr="0011039E" w:rsidRDefault="00736361" w:rsidP="006845F6">
            <w:pPr>
              <w:spacing w:after="0" w:line="276" w:lineRule="auto"/>
              <w:ind w:firstLine="73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Дома отдыха и санатории, санатории-профилактории, базы отдыха предприятий и туристские базы, детские и оздоровительные лагеря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FCF78E0" w14:textId="113E7C68" w:rsidR="00736361" w:rsidRPr="0011039E" w:rsidRDefault="00736361" w:rsidP="00BD741F">
            <w:pPr>
              <w:spacing w:after="0" w:line="276" w:lineRule="auto"/>
              <w:ind w:left="14" w:hanging="1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Работающих + единовременных посетителей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55CEFCF" w14:textId="6026A4CF" w:rsidR="00736361" w:rsidRPr="0011039E" w:rsidRDefault="00736361" w:rsidP="006845F6">
            <w:pPr>
              <w:spacing w:after="0"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D741F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BD741F" w:rsidRPr="0011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bookmarkEnd w:id="3"/>
    </w:tbl>
    <w:p w14:paraId="147C5D21" w14:textId="77777777" w:rsidR="001D2225" w:rsidRPr="0011039E" w:rsidRDefault="001D2225" w:rsidP="00D3719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E944AF9" w14:textId="2EA53F5B" w:rsidR="00D37197" w:rsidRPr="0011039E" w:rsidRDefault="00704EBA" w:rsidP="00D3719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2.</w:t>
      </w:r>
      <w:r w:rsidR="00BD741F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D37197" w:rsidRPr="0011039E">
        <w:rPr>
          <w:rFonts w:ascii="Times New Roman" w:hAnsi="Times New Roman" w:cs="Times New Roman"/>
          <w:sz w:val="26"/>
          <w:szCs w:val="26"/>
        </w:rPr>
        <w:t xml:space="preserve">Количество машино-мест определяется делением количества расчетных единиц, указанных в проекте, на значение столбца таблицы. Расчет машино-мест </w:t>
      </w:r>
      <w:r w:rsidR="00D37197" w:rsidRPr="0011039E">
        <w:rPr>
          <w:rFonts w:ascii="Times New Roman" w:hAnsi="Times New Roman" w:cs="Times New Roman"/>
          <w:sz w:val="26"/>
          <w:szCs w:val="26"/>
        </w:rPr>
        <w:lastRenderedPageBreak/>
        <w:t>производится пропорционально расчетной единице,</w:t>
      </w:r>
      <w:r w:rsidR="00BD741F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D37197" w:rsidRPr="0011039E">
        <w:rPr>
          <w:rFonts w:ascii="Times New Roman" w:hAnsi="Times New Roman" w:cs="Times New Roman"/>
          <w:sz w:val="26"/>
          <w:szCs w:val="26"/>
        </w:rPr>
        <w:t>результат округляется в сторону увеличения и не может составлять менее 1 машино-места.</w:t>
      </w:r>
    </w:p>
    <w:p w14:paraId="0C9ADF44" w14:textId="01A6B41F" w:rsidR="00DB48D5" w:rsidRPr="0011039E" w:rsidRDefault="00704EBA" w:rsidP="00C339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3.</w:t>
      </w:r>
      <w:r w:rsidR="00BD741F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DB48D5" w:rsidRPr="0011039E">
        <w:rPr>
          <w:rFonts w:ascii="Times New Roman" w:hAnsi="Times New Roman" w:cs="Times New Roman"/>
          <w:sz w:val="26"/>
          <w:szCs w:val="26"/>
        </w:rPr>
        <w:t>При расчете количества парковочных мест в общую площадь здания не включается площадь лестничных клеток, лифтовых шахт, неэксплуатируемых чердачных помещений, эксплуатируемых кровель, террас и помещений, занимаемых автопарковками, технического этажа, если его высота не превышает 1</w:t>
      </w:r>
      <w:r w:rsidR="009F6705" w:rsidRPr="0011039E">
        <w:rPr>
          <w:rFonts w:ascii="Times New Roman" w:hAnsi="Times New Roman" w:cs="Times New Roman"/>
          <w:sz w:val="26"/>
          <w:szCs w:val="26"/>
        </w:rPr>
        <w:t>,</w:t>
      </w:r>
      <w:r w:rsidR="00DB48D5" w:rsidRPr="0011039E">
        <w:rPr>
          <w:rFonts w:ascii="Times New Roman" w:hAnsi="Times New Roman" w:cs="Times New Roman"/>
          <w:sz w:val="26"/>
          <w:szCs w:val="26"/>
        </w:rPr>
        <w:t>8 м</w:t>
      </w:r>
      <w:r w:rsidR="00BD741F" w:rsidRPr="0011039E">
        <w:rPr>
          <w:rFonts w:ascii="Times New Roman" w:hAnsi="Times New Roman" w:cs="Times New Roman"/>
          <w:sz w:val="26"/>
          <w:szCs w:val="26"/>
        </w:rPr>
        <w:t>етров</w:t>
      </w:r>
      <w:r w:rsidR="00DB48D5" w:rsidRPr="0011039E">
        <w:rPr>
          <w:rFonts w:ascii="Times New Roman" w:hAnsi="Times New Roman" w:cs="Times New Roman"/>
          <w:sz w:val="26"/>
          <w:szCs w:val="26"/>
        </w:rPr>
        <w:t>, а также площадь технических помещений, если их общая площадь не превышает 5</w:t>
      </w:r>
      <w:r w:rsidR="00BD741F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DB48D5" w:rsidRPr="0011039E">
        <w:rPr>
          <w:rFonts w:ascii="Times New Roman" w:hAnsi="Times New Roman" w:cs="Times New Roman"/>
          <w:sz w:val="26"/>
          <w:szCs w:val="26"/>
        </w:rPr>
        <w:t>% от общей площади объекта.</w:t>
      </w:r>
    </w:p>
    <w:p w14:paraId="2C73D8CB" w14:textId="54A310D9" w:rsidR="00DB48D5" w:rsidRPr="0011039E" w:rsidRDefault="00704EBA" w:rsidP="00C339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4.</w:t>
      </w:r>
      <w:r w:rsidR="00BD741F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DB48D5" w:rsidRPr="0011039E">
        <w:rPr>
          <w:rFonts w:ascii="Times New Roman" w:hAnsi="Times New Roman" w:cs="Times New Roman"/>
          <w:sz w:val="26"/>
          <w:szCs w:val="26"/>
        </w:rPr>
        <w:t xml:space="preserve">Параметры количества парковочных мест не распространяются на объекты шаговой доступности, на реконструкцию существующих объектов капитального строительства, не влекущую изменения </w:t>
      </w:r>
      <w:r w:rsidR="00F53597" w:rsidRPr="0011039E">
        <w:rPr>
          <w:rFonts w:ascii="Times New Roman" w:hAnsi="Times New Roman" w:cs="Times New Roman"/>
          <w:sz w:val="26"/>
          <w:szCs w:val="26"/>
        </w:rPr>
        <w:t xml:space="preserve">функционального назначения и </w:t>
      </w:r>
      <w:r w:rsidR="00DB48D5" w:rsidRPr="0011039E">
        <w:rPr>
          <w:rFonts w:ascii="Times New Roman" w:hAnsi="Times New Roman" w:cs="Times New Roman"/>
          <w:sz w:val="26"/>
          <w:szCs w:val="26"/>
        </w:rPr>
        <w:t>параметров объекта капитального строительства.</w:t>
      </w:r>
    </w:p>
    <w:p w14:paraId="08171F8E" w14:textId="0ECA2A2E" w:rsidR="008A46D9" w:rsidRPr="0011039E" w:rsidRDefault="00704EBA" w:rsidP="00C339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5.</w:t>
      </w:r>
      <w:r w:rsidR="00BD741F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DB48D5" w:rsidRPr="0011039E">
        <w:rPr>
          <w:rFonts w:ascii="Times New Roman" w:hAnsi="Times New Roman" w:cs="Times New Roman"/>
          <w:sz w:val="26"/>
          <w:szCs w:val="26"/>
        </w:rPr>
        <w:t xml:space="preserve">Для объектов с помещениями различного функционального назначения (многофункциональный комплекс) расчет ведется отдельно для каждого помещения в зависимости от его функционального назначения. </w:t>
      </w:r>
    </w:p>
    <w:p w14:paraId="741D78B7" w14:textId="1440ABAD" w:rsidR="00A67855" w:rsidRPr="0011039E" w:rsidRDefault="00704EBA" w:rsidP="00A74A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6.</w:t>
      </w:r>
      <w:r w:rsidR="00BD741F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1763EB" w:rsidRPr="0011039E">
        <w:rPr>
          <w:rFonts w:ascii="Times New Roman" w:hAnsi="Times New Roman" w:cs="Times New Roman"/>
          <w:sz w:val="26"/>
          <w:szCs w:val="26"/>
        </w:rPr>
        <w:t>В настоящих Местных нормативах для объектов дошкольного и школьного образования введен</w:t>
      </w:r>
      <w:r w:rsidR="007F0F58" w:rsidRPr="0011039E">
        <w:rPr>
          <w:rFonts w:ascii="Times New Roman" w:hAnsi="Times New Roman" w:cs="Times New Roman"/>
          <w:sz w:val="26"/>
          <w:szCs w:val="26"/>
        </w:rPr>
        <w:t>а</w:t>
      </w:r>
      <w:r w:rsidR="001763EB" w:rsidRPr="0011039E">
        <w:rPr>
          <w:rFonts w:ascii="Times New Roman" w:hAnsi="Times New Roman" w:cs="Times New Roman"/>
          <w:sz w:val="26"/>
          <w:szCs w:val="26"/>
        </w:rPr>
        <w:t xml:space="preserve"> дополнительн</w:t>
      </w:r>
      <w:r w:rsidR="007F0F58" w:rsidRPr="0011039E">
        <w:rPr>
          <w:rFonts w:ascii="Times New Roman" w:hAnsi="Times New Roman" w:cs="Times New Roman"/>
          <w:sz w:val="26"/>
          <w:szCs w:val="26"/>
        </w:rPr>
        <w:t>ая расчетная единица – машино-места для родителей школьников и дошкольников. Связано это с отсутствием необходимости территориального прикрепления по месту жительства и возможностью выбора родителями любого образовательного учреждения в структуре города</w:t>
      </w:r>
      <w:r w:rsidR="00A74AF0" w:rsidRPr="0011039E">
        <w:rPr>
          <w:rFonts w:ascii="Times New Roman" w:hAnsi="Times New Roman" w:cs="Times New Roman"/>
          <w:sz w:val="26"/>
          <w:szCs w:val="26"/>
        </w:rPr>
        <w:t xml:space="preserve">, что привело к увеличению автомобильных поездок и необходимости формирования парковочных мест для родителей в составе образовательного учреждения. </w:t>
      </w:r>
      <w:r w:rsidR="004933F4" w:rsidRPr="0011039E">
        <w:rPr>
          <w:rFonts w:ascii="Times New Roman" w:hAnsi="Times New Roman" w:cs="Times New Roman"/>
          <w:sz w:val="26"/>
          <w:szCs w:val="26"/>
        </w:rPr>
        <w:t xml:space="preserve">Машино-места для родителей дошкольников и школьников разрешается </w:t>
      </w:r>
      <w:r w:rsidR="00A67855" w:rsidRPr="0011039E">
        <w:rPr>
          <w:rFonts w:ascii="Times New Roman" w:hAnsi="Times New Roman" w:cs="Times New Roman"/>
          <w:sz w:val="26"/>
          <w:szCs w:val="26"/>
        </w:rPr>
        <w:t xml:space="preserve">размещать вне пределов земельного участка в красных линиях </w:t>
      </w:r>
      <w:r w:rsidR="00BD741F" w:rsidRPr="0011039E">
        <w:rPr>
          <w:rFonts w:ascii="Times New Roman" w:hAnsi="Times New Roman" w:cs="Times New Roman"/>
          <w:sz w:val="26"/>
          <w:szCs w:val="26"/>
        </w:rPr>
        <w:t>улично-дорожной сети</w:t>
      </w:r>
      <w:r w:rsidR="00A67855" w:rsidRPr="0011039E">
        <w:rPr>
          <w:rFonts w:ascii="Times New Roman" w:hAnsi="Times New Roman" w:cs="Times New Roman"/>
          <w:sz w:val="26"/>
          <w:szCs w:val="26"/>
        </w:rPr>
        <w:t xml:space="preserve"> в </w:t>
      </w:r>
      <w:r w:rsidR="00963E97" w:rsidRPr="0011039E">
        <w:rPr>
          <w:rFonts w:ascii="Times New Roman" w:hAnsi="Times New Roman" w:cs="Times New Roman"/>
          <w:sz w:val="26"/>
          <w:szCs w:val="26"/>
        </w:rPr>
        <w:t>парковочных карманах</w:t>
      </w:r>
      <w:r w:rsidR="00A67855" w:rsidRPr="0011039E">
        <w:rPr>
          <w:rFonts w:ascii="Times New Roman" w:hAnsi="Times New Roman" w:cs="Times New Roman"/>
          <w:sz w:val="26"/>
          <w:szCs w:val="26"/>
        </w:rPr>
        <w:t xml:space="preserve"> или на специально отведенном земельном участке.</w:t>
      </w:r>
    </w:p>
    <w:p w14:paraId="082FE5CC" w14:textId="429BFD4C" w:rsidR="00255CFF" w:rsidRPr="0011039E" w:rsidRDefault="008E2E87" w:rsidP="008D5585">
      <w:pPr>
        <w:spacing w:after="20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При расчете парковочных мест для объектов стационарного медицинского обслуживания введена дополнительная расчетная единица: 1 машино-место для 50 посетителей в смену, что связано с тем, что в составе стационарных учреждений часто размещаются амбулаторные учреждения и именно отсутствие машино-мест для посетителей, в первую очередь, приводит к дефициту мест на парковке.</w:t>
      </w:r>
    </w:p>
    <w:p w14:paraId="12C25CC0" w14:textId="6254E712" w:rsidR="00F4053B" w:rsidRPr="0011039E" w:rsidRDefault="00F4053B" w:rsidP="00AF72E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1039E">
        <w:rPr>
          <w:rFonts w:ascii="Times New Roman" w:hAnsi="Times New Roman" w:cs="Times New Roman"/>
          <w:b/>
          <w:bCs/>
          <w:sz w:val="26"/>
          <w:szCs w:val="26"/>
        </w:rPr>
        <w:t>2.7.2.2. Параметры размещения парковок</w:t>
      </w:r>
    </w:p>
    <w:p w14:paraId="5C1DAE73" w14:textId="3DE18BAB" w:rsidR="006A2F05" w:rsidRPr="0011039E" w:rsidRDefault="00704EBA" w:rsidP="006A2F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lastRenderedPageBreak/>
        <w:t>1.</w:t>
      </w:r>
      <w:r w:rsidR="006A2F05" w:rsidRPr="0011039E">
        <w:rPr>
          <w:rFonts w:ascii="Times New Roman" w:hAnsi="Times New Roman" w:cs="Times New Roman"/>
          <w:sz w:val="26"/>
          <w:szCs w:val="26"/>
        </w:rPr>
        <w:t xml:space="preserve"> При размещении парковок следует определить допустимость их размещения, исходя из следующих требований:</w:t>
      </w:r>
    </w:p>
    <w:p w14:paraId="79BA5B20" w14:textId="37BB8C5E" w:rsidR="006A2F05" w:rsidRPr="0011039E" w:rsidRDefault="006A2F05" w:rsidP="001D7096">
      <w:pPr>
        <w:pStyle w:val="a5"/>
        <w:numPr>
          <w:ilvl w:val="0"/>
          <w:numId w:val="3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соблюдения условий безопасности движения транспорта и пешеходов;</w:t>
      </w:r>
    </w:p>
    <w:p w14:paraId="446EBEEF" w14:textId="3B3DA2A2" w:rsidR="00F4053B" w:rsidRPr="0011039E" w:rsidRDefault="006A2F05" w:rsidP="001D7096">
      <w:pPr>
        <w:pStyle w:val="a5"/>
        <w:numPr>
          <w:ilvl w:val="0"/>
          <w:numId w:val="3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обеспечение требуемой пропускной способности проезжей части, оставшейся после размещения парковок</w:t>
      </w:r>
      <w:r w:rsidR="006E7E1D" w:rsidRPr="0011039E">
        <w:rPr>
          <w:rFonts w:ascii="Times New Roman" w:hAnsi="Times New Roman" w:cs="Times New Roman"/>
          <w:sz w:val="26"/>
          <w:szCs w:val="26"/>
        </w:rPr>
        <w:t>: ш</w:t>
      </w:r>
      <w:r w:rsidRPr="0011039E">
        <w:rPr>
          <w:rFonts w:ascii="Times New Roman" w:hAnsi="Times New Roman" w:cs="Times New Roman"/>
          <w:sz w:val="26"/>
          <w:szCs w:val="26"/>
        </w:rPr>
        <w:t>ирина проезжей части, оставшейся после размещения парковок, должна обеспечивать пропускную способность транспорта.</w:t>
      </w:r>
    </w:p>
    <w:p w14:paraId="2E91850D" w14:textId="1DE73C4B" w:rsidR="00455CC0" w:rsidRPr="0011039E" w:rsidRDefault="00704EBA" w:rsidP="00884E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2.</w:t>
      </w:r>
      <w:r w:rsidR="006E7E1D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6A2F05" w:rsidRPr="0011039E">
        <w:rPr>
          <w:rFonts w:ascii="Times New Roman" w:hAnsi="Times New Roman" w:cs="Times New Roman"/>
          <w:sz w:val="26"/>
          <w:szCs w:val="26"/>
        </w:rPr>
        <w:t xml:space="preserve">В зависимости от способа расстановки автомобилей принимаются различные параметры парковочных мест в соответствии с </w:t>
      </w:r>
      <w:r w:rsidR="006E7E1D" w:rsidRPr="0011039E">
        <w:rPr>
          <w:rFonts w:ascii="Times New Roman" w:hAnsi="Times New Roman" w:cs="Times New Roman"/>
          <w:sz w:val="26"/>
          <w:szCs w:val="26"/>
        </w:rPr>
        <w:t>т</w:t>
      </w:r>
      <w:r w:rsidR="006A2F05" w:rsidRPr="0011039E">
        <w:rPr>
          <w:rFonts w:ascii="Times New Roman" w:hAnsi="Times New Roman" w:cs="Times New Roman"/>
          <w:sz w:val="26"/>
          <w:szCs w:val="26"/>
        </w:rPr>
        <w:t xml:space="preserve">аблицей </w:t>
      </w:r>
      <w:r w:rsidR="00963E97" w:rsidRPr="0011039E">
        <w:rPr>
          <w:rFonts w:ascii="Times New Roman" w:hAnsi="Times New Roman" w:cs="Times New Roman"/>
          <w:sz w:val="26"/>
          <w:szCs w:val="26"/>
        </w:rPr>
        <w:t>2</w:t>
      </w:r>
      <w:r w:rsidR="0029685E" w:rsidRPr="0011039E">
        <w:rPr>
          <w:rFonts w:ascii="Times New Roman" w:hAnsi="Times New Roman" w:cs="Times New Roman"/>
          <w:sz w:val="26"/>
          <w:szCs w:val="26"/>
        </w:rPr>
        <w:t>9</w:t>
      </w:r>
      <w:r w:rsidR="00963E97" w:rsidRPr="0011039E">
        <w:rPr>
          <w:rFonts w:ascii="Times New Roman" w:hAnsi="Times New Roman" w:cs="Times New Roman"/>
          <w:sz w:val="26"/>
          <w:szCs w:val="26"/>
        </w:rPr>
        <w:t>.</w:t>
      </w:r>
    </w:p>
    <w:p w14:paraId="3414C00E" w14:textId="020D7104" w:rsidR="00B3629C" w:rsidRPr="0011039E" w:rsidRDefault="00AD4A6B" w:rsidP="001D2225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11039E">
        <w:rPr>
          <w:rFonts w:ascii="Times New Roman" w:hAnsi="Times New Roman" w:cs="Times New Roman"/>
          <w:b/>
          <w:bCs/>
          <w:sz w:val="26"/>
          <w:szCs w:val="26"/>
        </w:rPr>
        <w:t>Таблица 2</w:t>
      </w:r>
      <w:r w:rsidR="0029685E" w:rsidRPr="0011039E">
        <w:rPr>
          <w:rFonts w:ascii="Times New Roman" w:hAnsi="Times New Roman" w:cs="Times New Roman"/>
          <w:b/>
          <w:bCs/>
          <w:sz w:val="26"/>
          <w:szCs w:val="26"/>
        </w:rPr>
        <w:t>9</w:t>
      </w:r>
    </w:p>
    <w:tbl>
      <w:tblPr>
        <w:tblW w:w="935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7"/>
        <w:gridCol w:w="2066"/>
        <w:gridCol w:w="860"/>
        <w:gridCol w:w="841"/>
        <w:gridCol w:w="850"/>
        <w:gridCol w:w="851"/>
        <w:gridCol w:w="1699"/>
      </w:tblGrid>
      <w:tr w:rsidR="0011039E" w:rsidRPr="0011039E" w14:paraId="08C77FB3" w14:textId="77777777" w:rsidTr="003C6A72">
        <w:tc>
          <w:tcPr>
            <w:tcW w:w="2187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C94170" w14:textId="77777777" w:rsidR="00B3629C" w:rsidRPr="0011039E" w:rsidRDefault="00B3629C" w:rsidP="00884E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Параметры парковки</w:t>
            </w:r>
          </w:p>
        </w:tc>
        <w:tc>
          <w:tcPr>
            <w:tcW w:w="7167" w:type="dxa"/>
            <w:gridSpan w:val="6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E023BA" w14:textId="77777777" w:rsidR="00B3629C" w:rsidRPr="0011039E" w:rsidRDefault="00B3629C" w:rsidP="00884E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Угол расстановки автомобилей,</w:t>
            </w:r>
          </w:p>
        </w:tc>
      </w:tr>
      <w:tr w:rsidR="0011039E" w:rsidRPr="0011039E" w14:paraId="4C378687" w14:textId="77777777" w:rsidTr="003C6A72">
        <w:tc>
          <w:tcPr>
            <w:tcW w:w="2187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7AAEE5" w14:textId="77777777" w:rsidR="00B3629C" w:rsidRPr="0011039E" w:rsidRDefault="00B3629C" w:rsidP="00884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948239" w14:textId="77777777" w:rsidR="00B3629C" w:rsidRPr="0011039E" w:rsidRDefault="00B3629C" w:rsidP="00884E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0°</w:t>
            </w:r>
          </w:p>
        </w:tc>
        <w:tc>
          <w:tcPr>
            <w:tcW w:w="86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54A849" w14:textId="77777777" w:rsidR="00B3629C" w:rsidRPr="0011039E" w:rsidRDefault="00B3629C" w:rsidP="00884E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30°</w:t>
            </w:r>
          </w:p>
        </w:tc>
        <w:tc>
          <w:tcPr>
            <w:tcW w:w="84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C8E1B8" w14:textId="77777777" w:rsidR="00B3629C" w:rsidRPr="0011039E" w:rsidRDefault="00B3629C" w:rsidP="00884E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45°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882A95" w14:textId="77777777" w:rsidR="00B3629C" w:rsidRPr="0011039E" w:rsidRDefault="00B3629C" w:rsidP="00884E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60°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D66EB1" w14:textId="77777777" w:rsidR="00B3629C" w:rsidRPr="0011039E" w:rsidRDefault="00B3629C" w:rsidP="00884E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75°</w:t>
            </w:r>
          </w:p>
        </w:tc>
        <w:tc>
          <w:tcPr>
            <w:tcW w:w="169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6170F8" w14:textId="77777777" w:rsidR="00B3629C" w:rsidRPr="0011039E" w:rsidRDefault="00B3629C" w:rsidP="00884E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90°</w:t>
            </w:r>
          </w:p>
        </w:tc>
      </w:tr>
      <w:tr w:rsidR="0011039E" w:rsidRPr="0011039E" w14:paraId="6E70ABF6" w14:textId="77777777" w:rsidTr="003C6A72">
        <w:tc>
          <w:tcPr>
            <w:tcW w:w="2187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30B7DF" w14:textId="77777777" w:rsidR="00B3629C" w:rsidRPr="0011039E" w:rsidRDefault="00B3629C" w:rsidP="00884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0A9CC9" w14:textId="77777777" w:rsidR="00B3629C" w:rsidRPr="0011039E" w:rsidRDefault="00B3629C" w:rsidP="00884E30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0A9FC0E0" wp14:editId="2A7EB620">
                  <wp:extent cx="1207607" cy="383458"/>
                  <wp:effectExtent l="0" t="0" r="0" b="0"/>
                  <wp:docPr id="4" name="Рисунок 4" descr="https://api.docs.cntd.ru/img/55/23/04/87/0/f8c43400-484c-4c8a-a71b-5e5ce20875c7/P0796000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8" descr="https://api.docs.cntd.ru/img/55/23/04/87/0/f8c43400-484c-4c8a-a71b-5e5ce20875c7/P0796000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3940" cy="3854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4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2D9C65" w14:textId="77777777" w:rsidR="00B3629C" w:rsidRPr="0011039E" w:rsidRDefault="00B3629C" w:rsidP="00884E30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62336601" wp14:editId="27F7FDE9">
                  <wp:extent cx="1397084" cy="884903"/>
                  <wp:effectExtent l="0" t="0" r="0" b="0"/>
                  <wp:docPr id="5" name="Рисунок 5" descr="https://api.docs.cntd.ru/img/55/23/04/87/0/f8c43400-484c-4c8a-a71b-5e5ce20875c7/P0796000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9" descr="https://api.docs.cntd.ru/img/55/23/04/87/0/f8c43400-484c-4c8a-a71b-5e5ce20875c7/P0796000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8741" cy="8859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D58C34" w14:textId="77777777" w:rsidR="00B3629C" w:rsidRPr="0011039E" w:rsidRDefault="00B3629C" w:rsidP="00884E30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0342F4E5" wp14:editId="5017F6E0">
                  <wp:extent cx="942312" cy="609600"/>
                  <wp:effectExtent l="0" t="0" r="0" b="0"/>
                  <wp:docPr id="6" name="Рисунок 6" descr="https://api.docs.cntd.ru/img/55/23/04/87/0/f8c43400-484c-4c8a-a71b-5e5ce20875c7/P0796000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0" descr="https://api.docs.cntd.ru/img/55/23/04/87/0/f8c43400-484c-4c8a-a71b-5e5ce20875c7/P0796000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7640" cy="6130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039E" w:rsidRPr="0011039E" w14:paraId="62497670" w14:textId="77777777" w:rsidTr="003C6A72">
        <w:tc>
          <w:tcPr>
            <w:tcW w:w="2187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81ECFB" w14:textId="77777777" w:rsidR="00B3629C" w:rsidRPr="0011039E" w:rsidRDefault="00B3629C" w:rsidP="00884E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Длина машино-места (l), м</w:t>
            </w:r>
          </w:p>
        </w:tc>
        <w:tc>
          <w:tcPr>
            <w:tcW w:w="206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6D59AF" w14:textId="1F05F54F" w:rsidR="00B3629C" w:rsidRPr="0011039E" w:rsidRDefault="00B3629C" w:rsidP="00884E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Не менее 6</w:t>
            </w:r>
            <w:r w:rsidR="00237A1F"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6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167C32" w14:textId="24612B03" w:rsidR="00B3629C" w:rsidRPr="0011039E" w:rsidRDefault="00B3629C" w:rsidP="00884E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237A1F"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4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A75A09" w14:textId="485FD1C4" w:rsidR="00B3629C" w:rsidRPr="0011039E" w:rsidRDefault="00B3629C" w:rsidP="00884E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237A1F"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35FD3C" w14:textId="3C29F3C4" w:rsidR="00B3629C" w:rsidRPr="0011039E" w:rsidRDefault="00B3629C" w:rsidP="00884E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237A1F"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40CB34" w14:textId="3E746BB7" w:rsidR="00B3629C" w:rsidRPr="0011039E" w:rsidRDefault="00B3629C" w:rsidP="00884E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237A1F"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9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C04CA6" w14:textId="4271C463" w:rsidR="00B3629C" w:rsidRPr="0011039E" w:rsidRDefault="00B3629C" w:rsidP="00884E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237A1F"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="00D14DFB"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1039E" w:rsidRPr="0011039E" w14:paraId="273C6668" w14:textId="77777777" w:rsidTr="003C6A72">
        <w:tc>
          <w:tcPr>
            <w:tcW w:w="2187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518386" w14:textId="77777777" w:rsidR="00B3629C" w:rsidRPr="0011039E" w:rsidRDefault="00B3629C" w:rsidP="00884E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Ширина машино-места (b), м</w:t>
            </w:r>
          </w:p>
        </w:tc>
        <w:tc>
          <w:tcPr>
            <w:tcW w:w="206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2F878B" w14:textId="746F10B0" w:rsidR="00B3629C" w:rsidRPr="0011039E" w:rsidRDefault="00B3629C" w:rsidP="00884E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237A1F"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6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6FAD7F" w14:textId="286D6061" w:rsidR="00B3629C" w:rsidRPr="0011039E" w:rsidRDefault="00B3629C" w:rsidP="00884E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237A1F"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4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5FBE59" w14:textId="1FA96824" w:rsidR="00B3629C" w:rsidRPr="0011039E" w:rsidRDefault="00B3629C" w:rsidP="00884E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237A1F"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1634AD" w14:textId="2A4B2881" w:rsidR="00B3629C" w:rsidRPr="0011039E" w:rsidRDefault="00B3629C" w:rsidP="00884E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237A1F"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EF8A3E" w14:textId="4348AAD1" w:rsidR="00B3629C" w:rsidRPr="0011039E" w:rsidRDefault="00B3629C" w:rsidP="00884E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237A1F"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9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974B9B" w14:textId="584CA831" w:rsidR="00B3629C" w:rsidRPr="0011039E" w:rsidRDefault="00B3629C" w:rsidP="00884E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237A1F"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="00D14DFB"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11039E" w:rsidRPr="0011039E" w14:paraId="0CBBC46A" w14:textId="77777777" w:rsidTr="003C6A72">
        <w:tc>
          <w:tcPr>
            <w:tcW w:w="2187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31693D" w14:textId="4B317919" w:rsidR="00B3629C" w:rsidRPr="0011039E" w:rsidRDefault="00B3629C" w:rsidP="00884E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Площадь одного машино-места </w:t>
            </w:r>
          </w:p>
          <w:p w14:paraId="299F319D" w14:textId="77777777" w:rsidR="00B3629C" w:rsidRPr="0011039E" w:rsidRDefault="00B3629C" w:rsidP="00884E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     (S), кв. м</w:t>
            </w:r>
          </w:p>
        </w:tc>
        <w:tc>
          <w:tcPr>
            <w:tcW w:w="206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3F0F74" w14:textId="38601311" w:rsidR="00B3629C" w:rsidRPr="0011039E" w:rsidRDefault="00B3629C" w:rsidP="00884E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  <w:r w:rsidR="00237A1F"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86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40B08E" w14:textId="1406693F" w:rsidR="00B3629C" w:rsidRPr="0011039E" w:rsidRDefault="00B3629C" w:rsidP="00884E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  <w:r w:rsidR="00237A1F"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4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C20223" w14:textId="05FFF27D" w:rsidR="00B3629C" w:rsidRPr="0011039E" w:rsidRDefault="00B3629C" w:rsidP="00884E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  <w:r w:rsidR="00237A1F"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D8EEA8" w14:textId="596D2F8F" w:rsidR="00B3629C" w:rsidRPr="0011039E" w:rsidRDefault="00B3629C" w:rsidP="00884E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  <w:r w:rsidR="00237A1F"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4852C3" w14:textId="718FDDCD" w:rsidR="00B3629C" w:rsidRPr="0011039E" w:rsidRDefault="00B3629C" w:rsidP="00884E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  <w:r w:rsidR="00237A1F"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9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9BD15D" w14:textId="38681330" w:rsidR="00B3629C" w:rsidRPr="0011039E" w:rsidRDefault="00B3629C" w:rsidP="00884E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="00237A1F"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11039E" w:rsidRPr="0011039E" w14:paraId="2CB9AE47" w14:textId="77777777" w:rsidTr="003C6A72">
        <w:tc>
          <w:tcPr>
            <w:tcW w:w="2187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6AD214" w14:textId="77777777" w:rsidR="00B3629C" w:rsidRPr="0011039E" w:rsidRDefault="00B3629C" w:rsidP="00884E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Ширина полосы паркирования</w:t>
            </w:r>
          </w:p>
          <w:p w14:paraId="0F0A0C41" w14:textId="77777777" w:rsidR="00B3629C" w:rsidRPr="0011039E" w:rsidRDefault="00B3629C" w:rsidP="00884E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     (Bp), м</w:t>
            </w:r>
          </w:p>
        </w:tc>
        <w:tc>
          <w:tcPr>
            <w:tcW w:w="206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84DBEE" w14:textId="662EEE2F" w:rsidR="00B3629C" w:rsidRPr="0011039E" w:rsidRDefault="00B3629C" w:rsidP="00884E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237A1F"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6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F5E36B" w14:textId="6838374B" w:rsidR="00B3629C" w:rsidRPr="0011039E" w:rsidRDefault="00B3629C" w:rsidP="00884E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237A1F"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4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227548" w14:textId="16F6B327" w:rsidR="00B3629C" w:rsidRPr="0011039E" w:rsidRDefault="00B3629C" w:rsidP="00884E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237A1F"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FA3D46" w14:textId="18C116AC" w:rsidR="00B3629C" w:rsidRPr="0011039E" w:rsidRDefault="00B3629C" w:rsidP="00884E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237A1F"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0D7269" w14:textId="1D8DBA4A" w:rsidR="00B3629C" w:rsidRPr="0011039E" w:rsidRDefault="00B3629C" w:rsidP="00884E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237A1F"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9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EAE0A9" w14:textId="35B716E0" w:rsidR="00B3629C" w:rsidRPr="0011039E" w:rsidRDefault="00B3629C" w:rsidP="00884E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237A1F"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1039E" w:rsidRPr="0011039E" w14:paraId="5BDE8E59" w14:textId="77777777" w:rsidTr="003C6A72">
        <w:tc>
          <w:tcPr>
            <w:tcW w:w="2187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1869EA" w14:textId="55D76887" w:rsidR="00B3629C" w:rsidRPr="0011039E" w:rsidRDefault="00B3629C" w:rsidP="00884E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Минимальная ширина полосы маневрирования (ширина проезда) (Bm), м</w:t>
            </w:r>
          </w:p>
        </w:tc>
        <w:tc>
          <w:tcPr>
            <w:tcW w:w="206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A40522" w14:textId="5C907DF9" w:rsidR="00B3629C" w:rsidRPr="0011039E" w:rsidRDefault="00B3629C" w:rsidP="00884E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237A1F"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65BBFF" w14:textId="0E7057F2" w:rsidR="00B3629C" w:rsidRPr="0011039E" w:rsidRDefault="00B3629C" w:rsidP="00884E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237A1F"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4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EA0CE4" w14:textId="6EDC850F" w:rsidR="00B3629C" w:rsidRPr="0011039E" w:rsidRDefault="00B3629C" w:rsidP="00884E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237A1F"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FD45D7" w14:textId="46709313" w:rsidR="00B3629C" w:rsidRPr="0011039E" w:rsidRDefault="00B3629C" w:rsidP="00884E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237A1F"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6D4018" w14:textId="5BA68608" w:rsidR="00B3629C" w:rsidRPr="0011039E" w:rsidRDefault="00B3629C" w:rsidP="00884E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237A1F"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69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409D47" w14:textId="672BD260" w:rsidR="00B3629C" w:rsidRPr="0011039E" w:rsidRDefault="00B3629C" w:rsidP="00884E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="00237A1F"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1039E" w:rsidRPr="0011039E" w14:paraId="4A46270F" w14:textId="77777777" w:rsidTr="003C6A72">
        <w:tc>
          <w:tcPr>
            <w:tcW w:w="2187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07D935" w14:textId="77777777" w:rsidR="00B3629C" w:rsidRPr="0011039E" w:rsidRDefault="00B3629C" w:rsidP="00884E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Ширина зоны паркирования (Bd), включая полосу паркирования</w:t>
            </w:r>
          </w:p>
          <w:p w14:paraId="3C2476CF" w14:textId="4B00C62A" w:rsidR="00B3629C" w:rsidRPr="0011039E" w:rsidRDefault="00B3629C" w:rsidP="00884E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и полосу маневрирования</w:t>
            </w:r>
            <w:r w:rsidR="006E7E1D"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</w:p>
          <w:p w14:paraId="5DEEB1A6" w14:textId="77777777" w:rsidR="00B3629C" w:rsidRPr="0011039E" w:rsidRDefault="00B3629C" w:rsidP="00884E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     (Br + Bm), м</w:t>
            </w:r>
          </w:p>
        </w:tc>
        <w:tc>
          <w:tcPr>
            <w:tcW w:w="206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220DF7" w14:textId="23A17334" w:rsidR="00B3629C" w:rsidRPr="0011039E" w:rsidRDefault="00B3629C" w:rsidP="00884E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237A1F"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6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7E7C59" w14:textId="67FD01FA" w:rsidR="00B3629C" w:rsidRPr="0011039E" w:rsidRDefault="00B3629C" w:rsidP="00884E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237A1F"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4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751DFB" w14:textId="2844D536" w:rsidR="00B3629C" w:rsidRPr="0011039E" w:rsidRDefault="00B3629C" w:rsidP="00884E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237A1F"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0BC9C7" w14:textId="6C369327" w:rsidR="00B3629C" w:rsidRPr="0011039E" w:rsidRDefault="00B3629C" w:rsidP="00884E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 w:rsidR="00237A1F"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48957C" w14:textId="3D36D2C3" w:rsidR="00B3629C" w:rsidRPr="0011039E" w:rsidRDefault="00B3629C" w:rsidP="00884E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 w:rsidR="00237A1F"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9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9B923D" w14:textId="0927837E" w:rsidR="00B3629C" w:rsidRPr="0011039E" w:rsidRDefault="00B3629C" w:rsidP="00884E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 w:rsidR="00237A1F"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1039E" w:rsidRPr="0011039E" w14:paraId="41AFA6D3" w14:textId="77777777" w:rsidTr="003C6A72">
        <w:tc>
          <w:tcPr>
            <w:tcW w:w="2187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55341C" w14:textId="77777777" w:rsidR="00B3629C" w:rsidRPr="0011039E" w:rsidRDefault="00B3629C" w:rsidP="00884E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Линейная плотность паркирования (p), ед. на 100 м</w:t>
            </w:r>
          </w:p>
        </w:tc>
        <w:tc>
          <w:tcPr>
            <w:tcW w:w="206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BCB87D" w14:textId="77777777" w:rsidR="00B3629C" w:rsidRPr="0011039E" w:rsidRDefault="00B3629C" w:rsidP="00884E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86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FE7497" w14:textId="77777777" w:rsidR="00B3629C" w:rsidRPr="0011039E" w:rsidRDefault="00B3629C" w:rsidP="00884E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84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CBC3A2" w14:textId="77777777" w:rsidR="00B3629C" w:rsidRPr="0011039E" w:rsidRDefault="00B3629C" w:rsidP="00884E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1D0494" w14:textId="77777777" w:rsidR="00B3629C" w:rsidRPr="0011039E" w:rsidRDefault="00B3629C" w:rsidP="00884E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457CCE" w14:textId="77777777" w:rsidR="00B3629C" w:rsidRPr="0011039E" w:rsidRDefault="00B3629C" w:rsidP="00884E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69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D1B8EA" w14:textId="77777777" w:rsidR="00B3629C" w:rsidRPr="0011039E" w:rsidRDefault="00B3629C" w:rsidP="00884E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40</w:t>
            </w:r>
          </w:p>
        </w:tc>
      </w:tr>
    </w:tbl>
    <w:p w14:paraId="0D87BB24" w14:textId="77777777" w:rsidR="00407806" w:rsidRPr="0011039E" w:rsidRDefault="00407806" w:rsidP="00B87100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center"/>
        <w:textAlignment w:val="baseline"/>
        <w:rPr>
          <w:b/>
          <w:bCs/>
          <w:sz w:val="26"/>
          <w:szCs w:val="26"/>
        </w:rPr>
      </w:pPr>
    </w:p>
    <w:p w14:paraId="2B7A010D" w14:textId="3EDF09CC" w:rsidR="00F4053B" w:rsidRPr="0011039E" w:rsidRDefault="00F4053B" w:rsidP="00B87100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center"/>
        <w:textAlignment w:val="baseline"/>
        <w:rPr>
          <w:b/>
          <w:bCs/>
          <w:sz w:val="26"/>
          <w:szCs w:val="26"/>
        </w:rPr>
      </w:pPr>
      <w:r w:rsidRPr="0011039E">
        <w:rPr>
          <w:b/>
          <w:bCs/>
          <w:sz w:val="26"/>
          <w:szCs w:val="26"/>
        </w:rPr>
        <w:t>2.7.2.3. Требования к размещению парковок</w:t>
      </w:r>
    </w:p>
    <w:p w14:paraId="6F56C692" w14:textId="26FEC040" w:rsidR="00A61B54" w:rsidRPr="0011039E" w:rsidRDefault="00704EBA" w:rsidP="00C3392A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textAlignment w:val="baseline"/>
        <w:rPr>
          <w:sz w:val="26"/>
          <w:szCs w:val="26"/>
        </w:rPr>
      </w:pPr>
      <w:r w:rsidRPr="0011039E">
        <w:rPr>
          <w:sz w:val="26"/>
          <w:szCs w:val="26"/>
        </w:rPr>
        <w:t>1.</w:t>
      </w:r>
      <w:r w:rsidR="006E7E1D" w:rsidRPr="0011039E">
        <w:rPr>
          <w:sz w:val="26"/>
          <w:szCs w:val="26"/>
        </w:rPr>
        <w:t xml:space="preserve"> </w:t>
      </w:r>
      <w:r w:rsidR="00A61B54" w:rsidRPr="0011039E">
        <w:rPr>
          <w:sz w:val="26"/>
          <w:szCs w:val="26"/>
        </w:rPr>
        <w:t>Автостоянки для хранения легковых автомобилей допускается размещать в микрорайонах</w:t>
      </w:r>
      <w:r w:rsidR="008C1F51" w:rsidRPr="0011039E">
        <w:rPr>
          <w:sz w:val="26"/>
          <w:szCs w:val="26"/>
        </w:rPr>
        <w:t xml:space="preserve"> </w:t>
      </w:r>
      <w:r w:rsidR="00A61B54" w:rsidRPr="0011039E">
        <w:rPr>
          <w:sz w:val="26"/>
          <w:szCs w:val="26"/>
        </w:rPr>
        <w:t xml:space="preserve">при условии соблюдения расстояний от автостоянок до объектов, указанных в </w:t>
      </w:r>
      <w:r w:rsidR="006E7E1D" w:rsidRPr="0011039E">
        <w:rPr>
          <w:sz w:val="26"/>
          <w:szCs w:val="26"/>
        </w:rPr>
        <w:t>т</w:t>
      </w:r>
      <w:r w:rsidR="00A61B54" w:rsidRPr="0011039E">
        <w:rPr>
          <w:sz w:val="26"/>
          <w:szCs w:val="26"/>
        </w:rPr>
        <w:t>аблице</w:t>
      </w:r>
      <w:r w:rsidR="0029685E" w:rsidRPr="0011039E">
        <w:rPr>
          <w:sz w:val="26"/>
          <w:szCs w:val="26"/>
        </w:rPr>
        <w:t xml:space="preserve"> 30</w:t>
      </w:r>
      <w:r w:rsidR="006E7E1D" w:rsidRPr="0011039E">
        <w:rPr>
          <w:sz w:val="26"/>
          <w:szCs w:val="26"/>
        </w:rPr>
        <w:t>.</w:t>
      </w:r>
    </w:p>
    <w:p w14:paraId="6B66D202" w14:textId="7EE46409" w:rsidR="002B48FB" w:rsidRPr="0011039E" w:rsidRDefault="002B48FB" w:rsidP="0029685E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right"/>
        <w:textAlignment w:val="baseline"/>
        <w:rPr>
          <w:b/>
          <w:bCs/>
          <w:sz w:val="26"/>
          <w:szCs w:val="26"/>
        </w:rPr>
      </w:pPr>
      <w:r w:rsidRPr="0011039E">
        <w:rPr>
          <w:b/>
          <w:bCs/>
          <w:sz w:val="26"/>
          <w:szCs w:val="26"/>
        </w:rPr>
        <w:t>Таблица</w:t>
      </w:r>
      <w:r w:rsidR="0029685E" w:rsidRPr="0011039E">
        <w:rPr>
          <w:b/>
          <w:bCs/>
          <w:sz w:val="26"/>
          <w:szCs w:val="26"/>
        </w:rPr>
        <w:t xml:space="preserve"> 30</w:t>
      </w:r>
    </w:p>
    <w:tbl>
      <w:tblPr>
        <w:tblW w:w="935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8"/>
        <w:gridCol w:w="1137"/>
        <w:gridCol w:w="992"/>
        <w:gridCol w:w="1369"/>
        <w:gridCol w:w="1299"/>
        <w:gridCol w:w="1299"/>
      </w:tblGrid>
      <w:tr w:rsidR="0011039E" w:rsidRPr="0011039E" w14:paraId="6590E651" w14:textId="77777777" w:rsidTr="003C6A72">
        <w:tc>
          <w:tcPr>
            <w:tcW w:w="325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90463C" w14:textId="77777777" w:rsidR="00A61B54" w:rsidRPr="0011039E" w:rsidRDefault="00A61B54" w:rsidP="00046AB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11039E">
              <w:rPr>
                <w:b/>
                <w:bCs/>
                <w:sz w:val="26"/>
                <w:szCs w:val="26"/>
              </w:rPr>
              <w:t>Объекты, до которых исчисляется разрыв</w:t>
            </w:r>
          </w:p>
        </w:tc>
        <w:tc>
          <w:tcPr>
            <w:tcW w:w="6096" w:type="dxa"/>
            <w:gridSpan w:val="5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E35DC4" w14:textId="77777777" w:rsidR="00A61B54" w:rsidRPr="0011039E" w:rsidRDefault="00A61B54" w:rsidP="00046AB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11039E">
              <w:rPr>
                <w:b/>
                <w:bCs/>
                <w:sz w:val="26"/>
                <w:szCs w:val="26"/>
              </w:rPr>
              <w:t>Расстояние, м</w:t>
            </w:r>
          </w:p>
        </w:tc>
      </w:tr>
      <w:tr w:rsidR="0011039E" w:rsidRPr="0011039E" w14:paraId="0A5FF2CC" w14:textId="77777777" w:rsidTr="003C6A72">
        <w:tc>
          <w:tcPr>
            <w:tcW w:w="325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E0A186" w14:textId="77777777" w:rsidR="00A61B54" w:rsidRPr="0011039E" w:rsidRDefault="00A61B54" w:rsidP="00046AB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096" w:type="dxa"/>
            <w:gridSpan w:val="5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A13AF6" w14:textId="77777777" w:rsidR="00A61B54" w:rsidRPr="0011039E" w:rsidRDefault="00A61B54" w:rsidP="00046AB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11039E">
              <w:rPr>
                <w:b/>
                <w:bCs/>
                <w:sz w:val="26"/>
                <w:szCs w:val="26"/>
              </w:rPr>
              <w:t>Открытые автостоянки и паркинги вместимостью, машино-мест</w:t>
            </w:r>
          </w:p>
        </w:tc>
      </w:tr>
      <w:tr w:rsidR="0011039E" w:rsidRPr="0011039E" w14:paraId="2DA26DEE" w14:textId="77777777" w:rsidTr="003C6A72">
        <w:tc>
          <w:tcPr>
            <w:tcW w:w="325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F2373B" w14:textId="77777777" w:rsidR="00A61B54" w:rsidRPr="0011039E" w:rsidRDefault="00A61B54" w:rsidP="00046AB8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7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3D91F8" w14:textId="77777777" w:rsidR="00A61B54" w:rsidRPr="0011039E" w:rsidRDefault="00A61B54" w:rsidP="00046AB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11039E">
              <w:rPr>
                <w:sz w:val="26"/>
                <w:szCs w:val="26"/>
              </w:rPr>
              <w:t>10 и менее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15D880" w14:textId="34610377" w:rsidR="00A61B54" w:rsidRPr="0011039E" w:rsidRDefault="00A61B54" w:rsidP="006E7E1D">
            <w:pPr>
              <w:pStyle w:val="formattext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11039E">
              <w:rPr>
                <w:sz w:val="26"/>
                <w:szCs w:val="26"/>
              </w:rPr>
              <w:t>11-50</w:t>
            </w:r>
          </w:p>
        </w:tc>
        <w:tc>
          <w:tcPr>
            <w:tcW w:w="136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1F4E4A" w14:textId="3BFD2ABD" w:rsidR="00A61B54" w:rsidRPr="0011039E" w:rsidRDefault="00A61B54" w:rsidP="006E7E1D">
            <w:pPr>
              <w:pStyle w:val="formattext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11039E">
              <w:rPr>
                <w:sz w:val="26"/>
                <w:szCs w:val="26"/>
              </w:rPr>
              <w:t>51-100</w:t>
            </w:r>
          </w:p>
        </w:tc>
        <w:tc>
          <w:tcPr>
            <w:tcW w:w="129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0B31AA" w14:textId="69D89F09" w:rsidR="00A61B54" w:rsidRPr="0011039E" w:rsidRDefault="00A61B54" w:rsidP="00046AB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11039E">
              <w:rPr>
                <w:sz w:val="26"/>
                <w:szCs w:val="26"/>
              </w:rPr>
              <w:t>101-300</w:t>
            </w:r>
          </w:p>
        </w:tc>
        <w:tc>
          <w:tcPr>
            <w:tcW w:w="129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7D3D39" w14:textId="77777777" w:rsidR="00A61B54" w:rsidRPr="0011039E" w:rsidRDefault="00A61B54" w:rsidP="00046AB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11039E">
              <w:rPr>
                <w:sz w:val="26"/>
                <w:szCs w:val="26"/>
              </w:rPr>
              <w:t>свыше 300</w:t>
            </w:r>
          </w:p>
        </w:tc>
      </w:tr>
      <w:tr w:rsidR="0011039E" w:rsidRPr="0011039E" w14:paraId="381CF057" w14:textId="77777777" w:rsidTr="003C6A72">
        <w:tc>
          <w:tcPr>
            <w:tcW w:w="325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5FFC1B" w14:textId="77777777" w:rsidR="00A61B54" w:rsidRPr="0011039E" w:rsidRDefault="00A61B54" w:rsidP="00046AB8">
            <w:pPr>
              <w:pStyle w:val="formattext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11039E">
              <w:rPr>
                <w:sz w:val="26"/>
                <w:szCs w:val="26"/>
              </w:rPr>
              <w:t>Фасады жилых домов и торцы с окнами</w:t>
            </w:r>
            <w:r w:rsidRPr="0011039E">
              <w:rPr>
                <w:sz w:val="26"/>
                <w:szCs w:val="26"/>
              </w:rPr>
              <w:br/>
            </w:r>
          </w:p>
        </w:tc>
        <w:tc>
          <w:tcPr>
            <w:tcW w:w="1137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577DF0" w14:textId="77777777" w:rsidR="00A61B54" w:rsidRPr="0011039E" w:rsidRDefault="00A61B54" w:rsidP="00046AB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11039E">
              <w:rPr>
                <w:sz w:val="26"/>
                <w:szCs w:val="26"/>
              </w:rPr>
              <w:t>10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8729C5" w14:textId="77777777" w:rsidR="00A61B54" w:rsidRPr="0011039E" w:rsidRDefault="00A61B54" w:rsidP="00046AB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11039E">
              <w:rPr>
                <w:sz w:val="26"/>
                <w:szCs w:val="26"/>
              </w:rPr>
              <w:t>15</w:t>
            </w:r>
          </w:p>
        </w:tc>
        <w:tc>
          <w:tcPr>
            <w:tcW w:w="136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5A2C47" w14:textId="77777777" w:rsidR="00A61B54" w:rsidRPr="0011039E" w:rsidRDefault="00A61B54" w:rsidP="00046AB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11039E">
              <w:rPr>
                <w:sz w:val="26"/>
                <w:szCs w:val="26"/>
              </w:rPr>
              <w:t>25</w:t>
            </w:r>
          </w:p>
        </w:tc>
        <w:tc>
          <w:tcPr>
            <w:tcW w:w="129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618518" w14:textId="77777777" w:rsidR="00A61B54" w:rsidRPr="0011039E" w:rsidRDefault="00A61B54" w:rsidP="00046AB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11039E">
              <w:rPr>
                <w:sz w:val="26"/>
                <w:szCs w:val="26"/>
              </w:rPr>
              <w:t>35</w:t>
            </w:r>
          </w:p>
        </w:tc>
        <w:tc>
          <w:tcPr>
            <w:tcW w:w="129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3BD9BC" w14:textId="77777777" w:rsidR="00A61B54" w:rsidRPr="0011039E" w:rsidRDefault="00A61B54" w:rsidP="00046AB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11039E">
              <w:rPr>
                <w:sz w:val="26"/>
                <w:szCs w:val="26"/>
              </w:rPr>
              <w:t>50</w:t>
            </w:r>
          </w:p>
        </w:tc>
      </w:tr>
      <w:tr w:rsidR="0011039E" w:rsidRPr="0011039E" w14:paraId="02C21D85" w14:textId="77777777" w:rsidTr="003C6A72">
        <w:tc>
          <w:tcPr>
            <w:tcW w:w="325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3D1ACA" w14:textId="77777777" w:rsidR="00A61B54" w:rsidRPr="0011039E" w:rsidRDefault="00A61B54" w:rsidP="00046AB8">
            <w:pPr>
              <w:pStyle w:val="formattext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11039E">
              <w:rPr>
                <w:sz w:val="26"/>
                <w:szCs w:val="26"/>
              </w:rPr>
              <w:t>Торцы жилых домов без окон</w:t>
            </w:r>
            <w:r w:rsidRPr="0011039E">
              <w:rPr>
                <w:sz w:val="26"/>
                <w:szCs w:val="26"/>
              </w:rPr>
              <w:br/>
            </w:r>
          </w:p>
        </w:tc>
        <w:tc>
          <w:tcPr>
            <w:tcW w:w="1137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398169" w14:textId="77777777" w:rsidR="00A61B54" w:rsidRPr="0011039E" w:rsidRDefault="00A61B54" w:rsidP="00046AB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11039E">
              <w:rPr>
                <w:sz w:val="26"/>
                <w:szCs w:val="26"/>
              </w:rPr>
              <w:t>10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2684AA" w14:textId="77777777" w:rsidR="00A61B54" w:rsidRPr="0011039E" w:rsidRDefault="00A61B54" w:rsidP="00046AB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11039E">
              <w:rPr>
                <w:sz w:val="26"/>
                <w:szCs w:val="26"/>
              </w:rPr>
              <w:t>10</w:t>
            </w:r>
          </w:p>
        </w:tc>
        <w:tc>
          <w:tcPr>
            <w:tcW w:w="136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BC60B3" w14:textId="77777777" w:rsidR="00A61B54" w:rsidRPr="0011039E" w:rsidRDefault="00A61B54" w:rsidP="00046AB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11039E">
              <w:rPr>
                <w:sz w:val="26"/>
                <w:szCs w:val="26"/>
              </w:rPr>
              <w:t>15</w:t>
            </w:r>
          </w:p>
        </w:tc>
        <w:tc>
          <w:tcPr>
            <w:tcW w:w="129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D67EEE" w14:textId="77777777" w:rsidR="00A61B54" w:rsidRPr="0011039E" w:rsidRDefault="00A61B54" w:rsidP="00046AB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11039E">
              <w:rPr>
                <w:sz w:val="26"/>
                <w:szCs w:val="26"/>
              </w:rPr>
              <w:t>25</w:t>
            </w:r>
          </w:p>
        </w:tc>
        <w:tc>
          <w:tcPr>
            <w:tcW w:w="129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D04A5F" w14:textId="77777777" w:rsidR="00A61B54" w:rsidRPr="0011039E" w:rsidRDefault="00A61B54" w:rsidP="00046AB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11039E">
              <w:rPr>
                <w:sz w:val="26"/>
                <w:szCs w:val="26"/>
              </w:rPr>
              <w:t>35</w:t>
            </w:r>
          </w:p>
        </w:tc>
      </w:tr>
      <w:tr w:rsidR="0011039E" w:rsidRPr="0011039E" w14:paraId="67C182CC" w14:textId="77777777" w:rsidTr="003C6A72">
        <w:tc>
          <w:tcPr>
            <w:tcW w:w="325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F32638" w14:textId="02FCF1C7" w:rsidR="00A61B54" w:rsidRPr="0011039E" w:rsidRDefault="00A61B54" w:rsidP="00046AB8">
            <w:pPr>
              <w:pStyle w:val="formattext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11039E">
              <w:rPr>
                <w:sz w:val="26"/>
                <w:szCs w:val="26"/>
              </w:rPr>
              <w:t xml:space="preserve">Территории школ, детских учреждений, </w:t>
            </w:r>
            <w:r w:rsidR="00CE5558" w:rsidRPr="0011039E">
              <w:rPr>
                <w:sz w:val="26"/>
                <w:szCs w:val="26"/>
              </w:rPr>
              <w:t>профессионально-технических училищ</w:t>
            </w:r>
            <w:r w:rsidRPr="0011039E">
              <w:rPr>
                <w:sz w:val="26"/>
                <w:szCs w:val="26"/>
              </w:rPr>
              <w:t>, техникумов, площадок для отдыха, игр и спорта, детских площадок</w:t>
            </w:r>
            <w:r w:rsidRPr="0011039E">
              <w:rPr>
                <w:sz w:val="26"/>
                <w:szCs w:val="26"/>
              </w:rPr>
              <w:br/>
            </w:r>
          </w:p>
        </w:tc>
        <w:tc>
          <w:tcPr>
            <w:tcW w:w="1137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0E274F" w14:textId="77777777" w:rsidR="00A61B54" w:rsidRPr="0011039E" w:rsidRDefault="00A61B54" w:rsidP="00046AB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11039E">
              <w:rPr>
                <w:sz w:val="26"/>
                <w:szCs w:val="26"/>
              </w:rPr>
              <w:t>25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06E0EF" w14:textId="77777777" w:rsidR="00A61B54" w:rsidRPr="0011039E" w:rsidRDefault="00A61B54" w:rsidP="00046AB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11039E">
              <w:rPr>
                <w:sz w:val="26"/>
                <w:szCs w:val="26"/>
              </w:rPr>
              <w:t>50</w:t>
            </w:r>
          </w:p>
        </w:tc>
        <w:tc>
          <w:tcPr>
            <w:tcW w:w="136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F0057E" w14:textId="77777777" w:rsidR="00A61B54" w:rsidRPr="0011039E" w:rsidRDefault="00A61B54" w:rsidP="00046AB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11039E">
              <w:rPr>
                <w:sz w:val="26"/>
                <w:szCs w:val="26"/>
              </w:rPr>
              <w:t>50</w:t>
            </w:r>
          </w:p>
        </w:tc>
        <w:tc>
          <w:tcPr>
            <w:tcW w:w="129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0F965B" w14:textId="77777777" w:rsidR="00A61B54" w:rsidRPr="0011039E" w:rsidRDefault="00A61B54" w:rsidP="00046AB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11039E">
              <w:rPr>
                <w:sz w:val="26"/>
                <w:szCs w:val="26"/>
              </w:rPr>
              <w:t>50</w:t>
            </w:r>
          </w:p>
        </w:tc>
        <w:tc>
          <w:tcPr>
            <w:tcW w:w="129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07E3F8" w14:textId="77777777" w:rsidR="00A61B54" w:rsidRPr="0011039E" w:rsidRDefault="00A61B54" w:rsidP="00046AB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11039E">
              <w:rPr>
                <w:sz w:val="26"/>
                <w:szCs w:val="26"/>
              </w:rPr>
              <w:t>50</w:t>
            </w:r>
          </w:p>
        </w:tc>
      </w:tr>
      <w:tr w:rsidR="0011039E" w:rsidRPr="0011039E" w14:paraId="19ACF117" w14:textId="77777777" w:rsidTr="003C6A72">
        <w:tc>
          <w:tcPr>
            <w:tcW w:w="325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C3C6EC" w14:textId="77777777" w:rsidR="00A61B54" w:rsidRPr="0011039E" w:rsidRDefault="00A61B54" w:rsidP="00046AB8">
            <w:pPr>
              <w:pStyle w:val="formattext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11039E">
              <w:rPr>
                <w:sz w:val="26"/>
                <w:szCs w:val="26"/>
              </w:rPr>
              <w:t>Территории лечебных учреждений стационарного типа, открытые спортивные сооружения общего пользования, места отдыха населения (сады, скверы, парки)</w:t>
            </w:r>
            <w:r w:rsidRPr="0011039E">
              <w:rPr>
                <w:sz w:val="26"/>
                <w:szCs w:val="26"/>
              </w:rPr>
              <w:br/>
            </w:r>
          </w:p>
        </w:tc>
        <w:tc>
          <w:tcPr>
            <w:tcW w:w="1137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B2F40C" w14:textId="77777777" w:rsidR="00A61B54" w:rsidRPr="0011039E" w:rsidRDefault="00A61B54" w:rsidP="00046AB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11039E">
              <w:rPr>
                <w:sz w:val="26"/>
                <w:szCs w:val="26"/>
              </w:rPr>
              <w:t>25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493F8E" w14:textId="77777777" w:rsidR="00A61B54" w:rsidRPr="0011039E" w:rsidRDefault="00A61B54" w:rsidP="00046AB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11039E">
              <w:rPr>
                <w:sz w:val="26"/>
                <w:szCs w:val="26"/>
              </w:rPr>
              <w:t>50</w:t>
            </w:r>
          </w:p>
        </w:tc>
        <w:tc>
          <w:tcPr>
            <w:tcW w:w="136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182A91" w14:textId="77777777" w:rsidR="00A61B54" w:rsidRPr="0011039E" w:rsidRDefault="00A61B54" w:rsidP="00046AB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11039E">
              <w:rPr>
                <w:sz w:val="26"/>
                <w:szCs w:val="26"/>
              </w:rPr>
              <w:t>по расчетам</w:t>
            </w:r>
          </w:p>
        </w:tc>
        <w:tc>
          <w:tcPr>
            <w:tcW w:w="129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25B971" w14:textId="77777777" w:rsidR="00A61B54" w:rsidRPr="0011039E" w:rsidRDefault="00A61B54" w:rsidP="00046AB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11039E">
              <w:rPr>
                <w:sz w:val="26"/>
                <w:szCs w:val="26"/>
              </w:rPr>
              <w:t>по расчетам</w:t>
            </w:r>
          </w:p>
        </w:tc>
        <w:tc>
          <w:tcPr>
            <w:tcW w:w="129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4809CE" w14:textId="77777777" w:rsidR="00A61B54" w:rsidRPr="0011039E" w:rsidRDefault="00A61B54" w:rsidP="00046AB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11039E">
              <w:rPr>
                <w:sz w:val="26"/>
                <w:szCs w:val="26"/>
              </w:rPr>
              <w:t>по расчетам</w:t>
            </w:r>
          </w:p>
        </w:tc>
      </w:tr>
    </w:tbl>
    <w:p w14:paraId="1AA9BD40" w14:textId="77777777" w:rsidR="00A61B54" w:rsidRPr="0011039E" w:rsidRDefault="00A61B54" w:rsidP="00A61B54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6"/>
          <w:szCs w:val="26"/>
        </w:rPr>
      </w:pPr>
    </w:p>
    <w:p w14:paraId="1ABA9017" w14:textId="45C65EB0" w:rsidR="009A5491" w:rsidRPr="0011039E" w:rsidRDefault="00704EBA" w:rsidP="009A5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2.</w:t>
      </w:r>
      <w:r w:rsidR="006E7E1D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9A5491" w:rsidRPr="0011039E">
        <w:rPr>
          <w:rFonts w:ascii="Times New Roman" w:hAnsi="Times New Roman" w:cs="Times New Roman"/>
          <w:sz w:val="26"/>
          <w:szCs w:val="26"/>
        </w:rPr>
        <w:t xml:space="preserve">Подземные автостоянки и наземные многоуровневые гаражи-стоянки рекомендуется размещать в пешеходной доступности </w:t>
      </w:r>
      <w:r w:rsidR="001003BB" w:rsidRPr="0011039E">
        <w:rPr>
          <w:rFonts w:ascii="Times New Roman" w:hAnsi="Times New Roman" w:cs="Times New Roman"/>
          <w:sz w:val="26"/>
          <w:szCs w:val="26"/>
        </w:rPr>
        <w:t xml:space="preserve">не более </w:t>
      </w:r>
      <w:r w:rsidR="009A5491" w:rsidRPr="0011039E">
        <w:rPr>
          <w:rFonts w:ascii="Times New Roman" w:hAnsi="Times New Roman" w:cs="Times New Roman"/>
          <w:sz w:val="26"/>
          <w:szCs w:val="26"/>
        </w:rPr>
        <w:t>800 м</w:t>
      </w:r>
      <w:r w:rsidR="006E7E1D" w:rsidRPr="0011039E">
        <w:rPr>
          <w:rFonts w:ascii="Times New Roman" w:hAnsi="Times New Roman" w:cs="Times New Roman"/>
          <w:sz w:val="26"/>
          <w:szCs w:val="26"/>
        </w:rPr>
        <w:t>етров</w:t>
      </w:r>
      <w:r w:rsidR="009A5491" w:rsidRPr="0011039E">
        <w:rPr>
          <w:rFonts w:ascii="Times New Roman" w:hAnsi="Times New Roman" w:cs="Times New Roman"/>
          <w:sz w:val="26"/>
          <w:szCs w:val="26"/>
        </w:rPr>
        <w:t xml:space="preserve"> от проектируемой жилой застройки. Для укрупненных расчетов размеры площади </w:t>
      </w:r>
      <w:r w:rsidR="009A5491" w:rsidRPr="0011039E">
        <w:rPr>
          <w:rFonts w:ascii="Times New Roman" w:hAnsi="Times New Roman" w:cs="Times New Roman"/>
          <w:sz w:val="26"/>
          <w:szCs w:val="26"/>
        </w:rPr>
        <w:lastRenderedPageBreak/>
        <w:t>земельных участков для отдельно стоящих гаражей-стоянок различных типов рекомендуется принимать 25 кв. м</w:t>
      </w:r>
      <w:r w:rsidR="0076431F" w:rsidRPr="0011039E">
        <w:rPr>
          <w:rFonts w:ascii="Times New Roman" w:hAnsi="Times New Roman" w:cs="Times New Roman"/>
          <w:sz w:val="26"/>
          <w:szCs w:val="26"/>
        </w:rPr>
        <w:t xml:space="preserve"> на 1 машино-место</w:t>
      </w:r>
      <w:r w:rsidR="009A5491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76431F" w:rsidRPr="0011039E">
        <w:rPr>
          <w:rFonts w:ascii="Times New Roman" w:hAnsi="Times New Roman" w:cs="Times New Roman"/>
          <w:sz w:val="26"/>
          <w:szCs w:val="26"/>
        </w:rPr>
        <w:t>(</w:t>
      </w:r>
      <w:r w:rsidR="009A5491" w:rsidRPr="0011039E">
        <w:rPr>
          <w:rFonts w:ascii="Times New Roman" w:hAnsi="Times New Roman" w:cs="Times New Roman"/>
          <w:sz w:val="26"/>
          <w:szCs w:val="26"/>
        </w:rPr>
        <w:t>с учетом участков проездов, необходимых для маневрирования при паркировании автомобилей</w:t>
      </w:r>
      <w:r w:rsidR="0076431F" w:rsidRPr="0011039E">
        <w:rPr>
          <w:rFonts w:ascii="Times New Roman" w:hAnsi="Times New Roman" w:cs="Times New Roman"/>
          <w:sz w:val="26"/>
          <w:szCs w:val="26"/>
        </w:rPr>
        <w:t>)</w:t>
      </w:r>
      <w:r w:rsidR="009A5491" w:rsidRPr="0011039E">
        <w:rPr>
          <w:rFonts w:ascii="Times New Roman" w:hAnsi="Times New Roman" w:cs="Times New Roman"/>
          <w:sz w:val="26"/>
          <w:szCs w:val="26"/>
        </w:rPr>
        <w:t>.</w:t>
      </w:r>
    </w:p>
    <w:p w14:paraId="20DC846E" w14:textId="6C2BB150" w:rsidR="008C1F51" w:rsidRPr="0011039E" w:rsidRDefault="00704EBA" w:rsidP="00C3392A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6"/>
          <w:szCs w:val="26"/>
        </w:rPr>
      </w:pPr>
      <w:r w:rsidRPr="0011039E">
        <w:rPr>
          <w:sz w:val="26"/>
          <w:szCs w:val="26"/>
        </w:rPr>
        <w:t>3.</w:t>
      </w:r>
      <w:r w:rsidR="006E7E1D" w:rsidRPr="0011039E">
        <w:rPr>
          <w:sz w:val="26"/>
          <w:szCs w:val="26"/>
        </w:rPr>
        <w:t xml:space="preserve"> </w:t>
      </w:r>
      <w:r w:rsidR="00A61B54" w:rsidRPr="0011039E">
        <w:rPr>
          <w:sz w:val="26"/>
          <w:szCs w:val="26"/>
        </w:rPr>
        <w:t>Наземные гаражи-стоянки, паркинги, автостоянки вместимостью свыше 500 м</w:t>
      </w:r>
      <w:r w:rsidR="006E7E1D" w:rsidRPr="0011039E">
        <w:rPr>
          <w:sz w:val="26"/>
          <w:szCs w:val="26"/>
        </w:rPr>
        <w:t>ашино-мест</w:t>
      </w:r>
      <w:r w:rsidR="00A61B54" w:rsidRPr="0011039E">
        <w:rPr>
          <w:sz w:val="26"/>
          <w:szCs w:val="26"/>
        </w:rPr>
        <w:t xml:space="preserve"> следует размещать на территории промышленных и коммунально-складских зон.</w:t>
      </w:r>
    </w:p>
    <w:p w14:paraId="1D174432" w14:textId="633E4278" w:rsidR="00A61B54" w:rsidRPr="0011039E" w:rsidRDefault="00CA5379" w:rsidP="00C3392A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6"/>
          <w:szCs w:val="26"/>
        </w:rPr>
      </w:pPr>
      <w:r w:rsidRPr="0011039E">
        <w:rPr>
          <w:sz w:val="26"/>
          <w:szCs w:val="26"/>
        </w:rPr>
        <w:t xml:space="preserve"> </w:t>
      </w:r>
      <w:r w:rsidR="00704EBA" w:rsidRPr="0011039E">
        <w:rPr>
          <w:sz w:val="26"/>
          <w:szCs w:val="26"/>
        </w:rPr>
        <w:t>4.</w:t>
      </w:r>
      <w:r w:rsidR="006E7E1D" w:rsidRPr="0011039E">
        <w:rPr>
          <w:sz w:val="26"/>
          <w:szCs w:val="26"/>
        </w:rPr>
        <w:t xml:space="preserve"> </w:t>
      </w:r>
      <w:r w:rsidR="00A61B54" w:rsidRPr="0011039E">
        <w:rPr>
          <w:sz w:val="26"/>
          <w:szCs w:val="26"/>
        </w:rPr>
        <w:t>Для подземных, полуподземных и обвалованных гаражей-стоянок регламентируется лишь расстояние от въезда-выезда и от вентиляционных шахт до территории школ, детских дошкольных учреждений, лечебно-профилактических учреждений, жилых домов, площадок отдыха и др., которое должно составлять не менее 15 метров.</w:t>
      </w:r>
    </w:p>
    <w:p w14:paraId="209FE485" w14:textId="6688F1E6" w:rsidR="00A61B54" w:rsidRPr="0011039E" w:rsidRDefault="00704EBA" w:rsidP="00C3392A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6"/>
          <w:szCs w:val="26"/>
        </w:rPr>
      </w:pPr>
      <w:r w:rsidRPr="0011039E">
        <w:rPr>
          <w:sz w:val="26"/>
          <w:szCs w:val="26"/>
        </w:rPr>
        <w:t>5.</w:t>
      </w:r>
      <w:r w:rsidR="006E7E1D" w:rsidRPr="0011039E">
        <w:rPr>
          <w:sz w:val="26"/>
          <w:szCs w:val="26"/>
        </w:rPr>
        <w:t xml:space="preserve"> </w:t>
      </w:r>
      <w:r w:rsidR="00A61B54" w:rsidRPr="0011039E">
        <w:rPr>
          <w:sz w:val="26"/>
          <w:szCs w:val="26"/>
        </w:rPr>
        <w:t xml:space="preserve">В случае размещения подземных, полуподземных и обвалованных гаражей-стоянок в жилом доме расстояние от въезда-выезда до жилого дома не регламентируется. </w:t>
      </w:r>
    </w:p>
    <w:p w14:paraId="1885A8DD" w14:textId="39ADC123" w:rsidR="00183B04" w:rsidRPr="0011039E" w:rsidRDefault="00704EBA" w:rsidP="00C3392A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6"/>
          <w:szCs w:val="26"/>
        </w:rPr>
      </w:pPr>
      <w:r w:rsidRPr="0011039E">
        <w:rPr>
          <w:sz w:val="26"/>
          <w:szCs w:val="26"/>
        </w:rPr>
        <w:t>6.</w:t>
      </w:r>
      <w:r w:rsidR="006E7E1D" w:rsidRPr="0011039E">
        <w:rPr>
          <w:sz w:val="26"/>
          <w:szCs w:val="26"/>
        </w:rPr>
        <w:t xml:space="preserve"> </w:t>
      </w:r>
      <w:r w:rsidR="00A61B54" w:rsidRPr="0011039E">
        <w:rPr>
          <w:sz w:val="26"/>
          <w:szCs w:val="26"/>
        </w:rPr>
        <w:t>На эксплуатируемой кровле подземного гаража-стоянки допускается размещать площадки отдыха, детские, спортивные, игровые и др. сооружения, на расстоянии 15 м</w:t>
      </w:r>
      <w:r w:rsidR="006E7E1D" w:rsidRPr="0011039E">
        <w:rPr>
          <w:sz w:val="26"/>
          <w:szCs w:val="26"/>
        </w:rPr>
        <w:t>етров</w:t>
      </w:r>
      <w:r w:rsidR="00A61B54" w:rsidRPr="0011039E">
        <w:rPr>
          <w:sz w:val="26"/>
          <w:szCs w:val="26"/>
        </w:rPr>
        <w:t xml:space="preserve"> от вентиляционных шахт, въездов-выездов, проездов, при условии озеленения эксплуатируемой кровли.</w:t>
      </w:r>
    </w:p>
    <w:p w14:paraId="66F16A27" w14:textId="7A7CB8AC" w:rsidR="00E266A6" w:rsidRPr="0011039E" w:rsidRDefault="00704EBA" w:rsidP="00237A1F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11039E">
        <w:rPr>
          <w:rFonts w:ascii="Times New Roman" w:eastAsia="Times New Roman" w:hAnsi="Times New Roman" w:cs="Times New Roman"/>
          <w:sz w:val="26"/>
          <w:szCs w:val="26"/>
        </w:rPr>
        <w:t>7.</w:t>
      </w:r>
      <w:r w:rsidR="006E7E1D" w:rsidRPr="001103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85E56" w:rsidRPr="0011039E">
        <w:rPr>
          <w:rFonts w:ascii="Times New Roman" w:eastAsia="Times New Roman" w:hAnsi="Times New Roman" w:cs="Times New Roman"/>
          <w:sz w:val="26"/>
          <w:szCs w:val="26"/>
        </w:rPr>
        <w:t>Размер земельных участков гаражей (гаражей-стоянок) и стоянок легковых автомобилей в зависимости от их этажности следует принимать на одно машино-место</w:t>
      </w:r>
      <w:r w:rsidR="008C1F51" w:rsidRPr="0011039E">
        <w:rPr>
          <w:rFonts w:ascii="Times New Roman" w:eastAsia="Times New Roman" w:hAnsi="Times New Roman" w:cs="Times New Roman"/>
          <w:sz w:val="26"/>
          <w:szCs w:val="26"/>
        </w:rPr>
        <w:t xml:space="preserve"> согласно </w:t>
      </w:r>
      <w:r w:rsidR="006E7E1D" w:rsidRPr="0011039E">
        <w:rPr>
          <w:rFonts w:ascii="Times New Roman" w:eastAsia="Times New Roman" w:hAnsi="Times New Roman" w:cs="Times New Roman"/>
          <w:sz w:val="26"/>
          <w:szCs w:val="26"/>
        </w:rPr>
        <w:t>т</w:t>
      </w:r>
      <w:r w:rsidR="008C1F51" w:rsidRPr="0011039E">
        <w:rPr>
          <w:rFonts w:ascii="Times New Roman" w:eastAsia="Times New Roman" w:hAnsi="Times New Roman" w:cs="Times New Roman"/>
          <w:sz w:val="26"/>
          <w:szCs w:val="26"/>
        </w:rPr>
        <w:t>аблице</w:t>
      </w:r>
      <w:r w:rsidR="00B3629C" w:rsidRPr="0011039E">
        <w:rPr>
          <w:rFonts w:ascii="Times New Roman" w:eastAsia="Times New Roman" w:hAnsi="Times New Roman" w:cs="Times New Roman"/>
          <w:sz w:val="26"/>
          <w:szCs w:val="26"/>
        </w:rPr>
        <w:t xml:space="preserve"> 3</w:t>
      </w:r>
      <w:r w:rsidR="0029685E" w:rsidRPr="0011039E">
        <w:rPr>
          <w:rFonts w:ascii="Times New Roman" w:eastAsia="Times New Roman" w:hAnsi="Times New Roman" w:cs="Times New Roman"/>
          <w:sz w:val="26"/>
          <w:szCs w:val="26"/>
        </w:rPr>
        <w:t>1</w:t>
      </w:r>
      <w:r w:rsidR="00B3629C" w:rsidRPr="0011039E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A69B1C4" w14:textId="6F3BDF46" w:rsidR="00485E56" w:rsidRPr="0011039E" w:rsidRDefault="008C1F51" w:rsidP="00B3629C">
      <w:pPr>
        <w:shd w:val="clear" w:color="auto" w:fill="FFFFFF"/>
        <w:spacing w:after="0" w:line="36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1039E">
        <w:rPr>
          <w:rFonts w:ascii="Times New Roman" w:eastAsia="Times New Roman" w:hAnsi="Times New Roman" w:cs="Times New Roman"/>
          <w:b/>
          <w:bCs/>
          <w:sz w:val="26"/>
          <w:szCs w:val="26"/>
        </w:rPr>
        <w:t>Таблица</w:t>
      </w:r>
      <w:r w:rsidR="00B3629C" w:rsidRPr="0011039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D53D61" w:rsidRPr="0011039E">
        <w:rPr>
          <w:rFonts w:ascii="Times New Roman" w:eastAsia="Times New Roman" w:hAnsi="Times New Roman" w:cs="Times New Roman"/>
          <w:b/>
          <w:bCs/>
          <w:sz w:val="26"/>
          <w:szCs w:val="26"/>
        </w:rPr>
        <w:t>3</w:t>
      </w:r>
      <w:r w:rsidR="0029685E" w:rsidRPr="0011039E">
        <w:rPr>
          <w:rFonts w:ascii="Times New Roman" w:eastAsia="Times New Roman" w:hAnsi="Times New Roman" w:cs="Times New Roman"/>
          <w:b/>
          <w:bCs/>
          <w:sz w:val="26"/>
          <w:szCs w:val="26"/>
        </w:rPr>
        <w:t>1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5"/>
        <w:gridCol w:w="3393"/>
      </w:tblGrid>
      <w:tr w:rsidR="0011039E" w:rsidRPr="0011039E" w14:paraId="7193F60D" w14:textId="77777777" w:rsidTr="00255CFF">
        <w:tc>
          <w:tcPr>
            <w:tcW w:w="5945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1FECE6B" w14:textId="0D8C5C22" w:rsidR="00485E56" w:rsidRPr="0011039E" w:rsidRDefault="00255CFF" w:rsidP="00255CFF">
            <w:pPr>
              <w:spacing w:after="0" w:line="36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Этажность</w:t>
            </w:r>
          </w:p>
        </w:tc>
        <w:tc>
          <w:tcPr>
            <w:tcW w:w="3393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741C79F" w14:textId="0DBE2962" w:rsidR="00485E56" w:rsidRPr="0011039E" w:rsidRDefault="00255CFF" w:rsidP="00255CFF">
            <w:pPr>
              <w:spacing w:after="0" w:line="36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Размер земельного участка, </w:t>
            </w:r>
            <w:r w:rsidR="008D5585" w:rsidRPr="0011039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кв. </w:t>
            </w:r>
            <w:r w:rsidRPr="0011039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</w:t>
            </w:r>
          </w:p>
        </w:tc>
      </w:tr>
      <w:tr w:rsidR="0011039E" w:rsidRPr="0011039E" w14:paraId="633B197B" w14:textId="77777777" w:rsidTr="00255CFF">
        <w:tc>
          <w:tcPr>
            <w:tcW w:w="5945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0B81295" w14:textId="1765C6B8" w:rsidR="00255CFF" w:rsidRPr="0011039E" w:rsidRDefault="00255CFF" w:rsidP="00BD4B00">
            <w:pPr>
              <w:spacing w:after="0" w:line="36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Одноэтажны</w:t>
            </w:r>
            <w:r w:rsidR="00BD4B00"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</w:p>
        </w:tc>
        <w:tc>
          <w:tcPr>
            <w:tcW w:w="3393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0ADB665" w14:textId="645E6186" w:rsidR="00255CFF" w:rsidRPr="0011039E" w:rsidRDefault="00255CFF" w:rsidP="00255CFF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30 </w:t>
            </w:r>
          </w:p>
        </w:tc>
      </w:tr>
      <w:tr w:rsidR="0011039E" w:rsidRPr="0011039E" w14:paraId="5714BFB6" w14:textId="77777777" w:rsidTr="00255CFF">
        <w:tc>
          <w:tcPr>
            <w:tcW w:w="5945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4534203" w14:textId="0B8D9C0A" w:rsidR="00255CFF" w:rsidRPr="0011039E" w:rsidRDefault="00255CFF" w:rsidP="00255CFF">
            <w:pPr>
              <w:spacing w:after="0" w:line="36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r w:rsidR="00BD4B00"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вухэтажные</w:t>
            </w: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</w:p>
        </w:tc>
        <w:tc>
          <w:tcPr>
            <w:tcW w:w="3393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9185F82" w14:textId="0A68C256" w:rsidR="00255CFF" w:rsidRPr="0011039E" w:rsidRDefault="00255CFF" w:rsidP="00255CFF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20 </w:t>
            </w:r>
          </w:p>
        </w:tc>
      </w:tr>
      <w:tr w:rsidR="0011039E" w:rsidRPr="0011039E" w14:paraId="0483EA09" w14:textId="77777777" w:rsidTr="00255CFF">
        <w:tc>
          <w:tcPr>
            <w:tcW w:w="5945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20B9FE1" w14:textId="497C3F2D" w:rsidR="00255CFF" w:rsidRPr="0011039E" w:rsidRDefault="00255CFF" w:rsidP="00BD4B00">
            <w:pPr>
              <w:spacing w:after="0" w:line="36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Трехэтажны</w:t>
            </w:r>
            <w:r w:rsidR="00BD4B00"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</w:p>
        </w:tc>
        <w:tc>
          <w:tcPr>
            <w:tcW w:w="3393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30150C2" w14:textId="6CF7923D" w:rsidR="00255CFF" w:rsidRPr="0011039E" w:rsidRDefault="00255CFF" w:rsidP="00255CFF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14 </w:t>
            </w:r>
          </w:p>
        </w:tc>
      </w:tr>
      <w:tr w:rsidR="0011039E" w:rsidRPr="0011039E" w14:paraId="27E6FFB5" w14:textId="77777777" w:rsidTr="00255CFF">
        <w:tc>
          <w:tcPr>
            <w:tcW w:w="5945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3B620A7" w14:textId="2402E92D" w:rsidR="00255CFF" w:rsidRPr="0011039E" w:rsidRDefault="00255CFF" w:rsidP="00255CFF">
            <w:pPr>
              <w:spacing w:after="0" w:line="36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Ч</w:t>
            </w:r>
            <w:r w:rsidR="00BD4B00"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етырехэтажные</w:t>
            </w: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</w:p>
        </w:tc>
        <w:tc>
          <w:tcPr>
            <w:tcW w:w="3393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D0F8827" w14:textId="3EFEB849" w:rsidR="00255CFF" w:rsidRPr="0011039E" w:rsidRDefault="00255CFF" w:rsidP="00255CFF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12 </w:t>
            </w:r>
          </w:p>
        </w:tc>
      </w:tr>
      <w:tr w:rsidR="0011039E" w:rsidRPr="0011039E" w14:paraId="2C065678" w14:textId="77777777" w:rsidTr="00255CFF">
        <w:tc>
          <w:tcPr>
            <w:tcW w:w="5945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3EC9DCA" w14:textId="70B901CF" w:rsidR="00255CFF" w:rsidRPr="0011039E" w:rsidRDefault="00255CFF" w:rsidP="00255CFF">
            <w:pPr>
              <w:spacing w:after="0" w:line="36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</w:t>
            </w:r>
            <w:r w:rsidR="00BD4B00"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ятиэтажные</w:t>
            </w: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</w:p>
        </w:tc>
        <w:tc>
          <w:tcPr>
            <w:tcW w:w="3393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76E42D3" w14:textId="4371DE01" w:rsidR="00255CFF" w:rsidRPr="0011039E" w:rsidRDefault="00255CFF" w:rsidP="00255CFF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10 </w:t>
            </w:r>
          </w:p>
        </w:tc>
      </w:tr>
      <w:tr w:rsidR="00255CFF" w:rsidRPr="0011039E" w14:paraId="301CBC3A" w14:textId="77777777" w:rsidTr="00255CFF">
        <w:tc>
          <w:tcPr>
            <w:tcW w:w="5945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A300DD1" w14:textId="2F28BED8" w:rsidR="00255CFF" w:rsidRPr="0011039E" w:rsidRDefault="00255CFF" w:rsidP="00255CFF">
            <w:pPr>
              <w:spacing w:after="0" w:line="36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Наземны</w:t>
            </w:r>
            <w:r w:rsidR="00BD4B00"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е стоян</w:t>
            </w: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="00BD4B00"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автомобилей</w:t>
            </w: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</w:p>
        </w:tc>
        <w:tc>
          <w:tcPr>
            <w:tcW w:w="3393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08EC4B1" w14:textId="0390216E" w:rsidR="00255CFF" w:rsidRPr="0011039E" w:rsidRDefault="00255CFF" w:rsidP="00255CFF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039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25 </w:t>
            </w:r>
          </w:p>
        </w:tc>
      </w:tr>
    </w:tbl>
    <w:p w14:paraId="27719DC6" w14:textId="77777777" w:rsidR="004D259B" w:rsidRPr="0011039E" w:rsidRDefault="004D259B" w:rsidP="00292164">
      <w:pPr>
        <w:jc w:val="center"/>
      </w:pPr>
      <w:bookmarkStart w:id="4" w:name="2et92p0"/>
      <w:bookmarkEnd w:id="4"/>
    </w:p>
    <w:p w14:paraId="662A6477" w14:textId="1D705A69" w:rsidR="0029685E" w:rsidRPr="0011039E" w:rsidRDefault="00CF080E" w:rsidP="0076431F">
      <w:pPr>
        <w:pStyle w:val="5"/>
        <w:spacing w:before="0" w:after="0" w:line="360" w:lineRule="auto"/>
        <w:ind w:firstLine="709"/>
        <w:jc w:val="center"/>
        <w:textAlignment w:val="baseline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2</w:t>
      </w:r>
      <w:r w:rsidR="00704EBA" w:rsidRPr="0011039E">
        <w:rPr>
          <w:rFonts w:ascii="Times New Roman" w:hAnsi="Times New Roman" w:cs="Times New Roman"/>
          <w:sz w:val="26"/>
          <w:szCs w:val="26"/>
        </w:rPr>
        <w:t xml:space="preserve">.7.3. </w:t>
      </w:r>
      <w:r w:rsidR="006845F6" w:rsidRPr="0011039E">
        <w:rPr>
          <w:rFonts w:ascii="Times New Roman" w:hAnsi="Times New Roman" w:cs="Times New Roman"/>
          <w:sz w:val="26"/>
          <w:szCs w:val="26"/>
        </w:rPr>
        <w:t>Р</w:t>
      </w:r>
      <w:r w:rsidR="00704EBA" w:rsidRPr="0011039E">
        <w:rPr>
          <w:rFonts w:ascii="Times New Roman" w:hAnsi="Times New Roman" w:cs="Times New Roman"/>
          <w:sz w:val="26"/>
          <w:szCs w:val="26"/>
        </w:rPr>
        <w:t xml:space="preserve">екомендации по развитию сети </w:t>
      </w:r>
      <w:r w:rsidR="00AE02C9" w:rsidRPr="0011039E">
        <w:rPr>
          <w:rFonts w:ascii="Times New Roman" w:hAnsi="Times New Roman" w:cs="Times New Roman"/>
          <w:sz w:val="26"/>
          <w:szCs w:val="26"/>
        </w:rPr>
        <w:t xml:space="preserve">городского </w:t>
      </w:r>
      <w:r w:rsidR="00704EBA" w:rsidRPr="0011039E">
        <w:rPr>
          <w:rFonts w:ascii="Times New Roman" w:hAnsi="Times New Roman" w:cs="Times New Roman"/>
          <w:sz w:val="26"/>
          <w:szCs w:val="26"/>
        </w:rPr>
        <w:t>общественного транспорта</w:t>
      </w:r>
    </w:p>
    <w:p w14:paraId="4D3EE390" w14:textId="25F0DD90" w:rsidR="00AE02C9" w:rsidRPr="0011039E" w:rsidRDefault="007C6382" w:rsidP="006E7E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>1.</w:t>
      </w:r>
      <w:r w:rsidR="006E7E1D"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ГО г. </w:t>
      </w:r>
      <w:r w:rsidR="00AE02C9"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>Набережные Челны является важнейшим транспортным узлом северо-востока </w:t>
      </w:r>
      <w:r w:rsidR="00F47CC1"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>Р</w:t>
      </w:r>
      <w:r w:rsidR="006E7E1D"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еспублики </w:t>
      </w:r>
      <w:r w:rsidR="00F47CC1"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>Т</w:t>
      </w:r>
      <w:r w:rsidR="006E7E1D"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>атарстан</w:t>
      </w:r>
      <w:r w:rsidR="00AE02C9"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>. В городе функционируют авто- и железнодорожный вокзалы, в 32 к</w:t>
      </w:r>
      <w:r w:rsidR="00D14DFB"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>илометрах</w:t>
      </w:r>
      <w:r w:rsidR="00AE02C9"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от города расположен международный аэропорт</w:t>
      </w:r>
      <w:r w:rsidR="006E7E1D"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«</w:t>
      </w:r>
      <w:r w:rsidR="00AE02C9"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>Бегишево</w:t>
      </w:r>
      <w:r w:rsidR="006E7E1D"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>»</w:t>
      </w:r>
      <w:r w:rsidR="00AE02C9"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="00F811DF"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14:paraId="70CC302D" w14:textId="3C938994" w:rsidR="0061618F" w:rsidRPr="0011039E" w:rsidRDefault="007C6382" w:rsidP="006E7E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2.</w:t>
      </w:r>
      <w:r w:rsidR="00042FB1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61618F" w:rsidRPr="0011039E">
        <w:rPr>
          <w:rFonts w:ascii="Times New Roman" w:hAnsi="Times New Roman" w:cs="Times New Roman"/>
          <w:sz w:val="26"/>
          <w:szCs w:val="26"/>
        </w:rPr>
        <w:t xml:space="preserve">В </w:t>
      </w:r>
      <w:r w:rsidR="003B5BAA" w:rsidRPr="0011039E">
        <w:rPr>
          <w:rFonts w:ascii="Times New Roman" w:hAnsi="Times New Roman" w:cs="Times New Roman"/>
          <w:sz w:val="26"/>
          <w:szCs w:val="26"/>
        </w:rPr>
        <w:t>ГО г.</w:t>
      </w:r>
      <w:r w:rsidR="0061618F" w:rsidRPr="0011039E">
        <w:rPr>
          <w:rFonts w:ascii="Times New Roman" w:hAnsi="Times New Roman" w:cs="Times New Roman"/>
          <w:sz w:val="26"/>
          <w:szCs w:val="26"/>
        </w:rPr>
        <w:t xml:space="preserve"> Набережные Челны рекомендуется развитие трамвайной сети, которая </w:t>
      </w:r>
      <w:r w:rsidR="00FB1F8E" w:rsidRPr="0011039E">
        <w:rPr>
          <w:rFonts w:ascii="Times New Roman" w:hAnsi="Times New Roman" w:cs="Times New Roman"/>
          <w:sz w:val="26"/>
          <w:szCs w:val="26"/>
        </w:rPr>
        <w:t xml:space="preserve">заменяет метрополитен и </w:t>
      </w:r>
      <w:r w:rsidR="0061618F" w:rsidRPr="0011039E">
        <w:rPr>
          <w:rFonts w:ascii="Times New Roman" w:hAnsi="Times New Roman" w:cs="Times New Roman"/>
          <w:sz w:val="26"/>
          <w:szCs w:val="26"/>
        </w:rPr>
        <w:t xml:space="preserve">предоставляет возможность </w:t>
      </w:r>
      <w:r w:rsidR="00FB1F8E" w:rsidRPr="0011039E">
        <w:rPr>
          <w:rFonts w:ascii="Times New Roman" w:hAnsi="Times New Roman" w:cs="Times New Roman"/>
          <w:sz w:val="26"/>
          <w:szCs w:val="26"/>
        </w:rPr>
        <w:t>организации</w:t>
      </w:r>
      <w:r w:rsidR="0061618F" w:rsidRPr="0011039E">
        <w:rPr>
          <w:rFonts w:ascii="Times New Roman" w:hAnsi="Times New Roman" w:cs="Times New Roman"/>
          <w:sz w:val="26"/>
          <w:szCs w:val="26"/>
        </w:rPr>
        <w:t xml:space="preserve"> в городе</w:t>
      </w:r>
      <w:r w:rsidR="00FB1F8E" w:rsidRPr="0011039E">
        <w:rPr>
          <w:rFonts w:ascii="Times New Roman" w:hAnsi="Times New Roman" w:cs="Times New Roman"/>
          <w:sz w:val="26"/>
          <w:szCs w:val="26"/>
        </w:rPr>
        <w:t xml:space="preserve"> скоростного магистрального транспорта. </w:t>
      </w:r>
      <w:r w:rsidR="0061618F" w:rsidRPr="0011039E">
        <w:rPr>
          <w:rFonts w:ascii="Times New Roman" w:hAnsi="Times New Roman" w:cs="Times New Roman"/>
          <w:sz w:val="26"/>
          <w:szCs w:val="26"/>
        </w:rPr>
        <w:t>К преимуществам трамвая относятся:</w:t>
      </w:r>
    </w:p>
    <w:p w14:paraId="76C91570" w14:textId="213AC284" w:rsidR="00F13534" w:rsidRPr="0011039E" w:rsidRDefault="00FB1F8E" w:rsidP="001D7096">
      <w:pPr>
        <w:pStyle w:val="a5"/>
        <w:numPr>
          <w:ilvl w:val="0"/>
          <w:numId w:val="3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Безопасно</w:t>
      </w:r>
      <w:r w:rsidR="0061618F" w:rsidRPr="0011039E">
        <w:rPr>
          <w:rFonts w:ascii="Times New Roman" w:hAnsi="Times New Roman" w:cs="Times New Roman"/>
          <w:sz w:val="26"/>
          <w:szCs w:val="26"/>
        </w:rPr>
        <w:t>сть</w:t>
      </w:r>
      <w:r w:rsidR="0093086E" w:rsidRPr="0011039E">
        <w:rPr>
          <w:rFonts w:ascii="Times New Roman" w:hAnsi="Times New Roman" w:cs="Times New Roman"/>
          <w:sz w:val="26"/>
          <w:szCs w:val="26"/>
        </w:rPr>
        <w:t>: о</w:t>
      </w:r>
      <w:r w:rsidR="00F13534" w:rsidRPr="0011039E">
        <w:rPr>
          <w:rFonts w:ascii="Times New Roman" w:hAnsi="Times New Roman" w:cs="Times New Roman"/>
          <w:sz w:val="26"/>
          <w:szCs w:val="26"/>
        </w:rPr>
        <w:t>бособленное полотно</w:t>
      </w:r>
      <w:r w:rsidR="0061618F" w:rsidRPr="0011039E">
        <w:rPr>
          <w:rFonts w:ascii="Times New Roman" w:hAnsi="Times New Roman" w:cs="Times New Roman"/>
          <w:sz w:val="26"/>
          <w:szCs w:val="26"/>
        </w:rPr>
        <w:t>,</w:t>
      </w:r>
      <w:r w:rsidR="0093086E" w:rsidRPr="0011039E">
        <w:rPr>
          <w:rFonts w:ascii="Times New Roman" w:hAnsi="Times New Roman" w:cs="Times New Roman"/>
          <w:sz w:val="26"/>
          <w:szCs w:val="26"/>
        </w:rPr>
        <w:t xml:space="preserve"> в</w:t>
      </w:r>
      <w:r w:rsidR="00F13534" w:rsidRPr="0011039E">
        <w:rPr>
          <w:rFonts w:ascii="Times New Roman" w:hAnsi="Times New Roman" w:cs="Times New Roman"/>
          <w:sz w:val="26"/>
          <w:szCs w:val="26"/>
        </w:rPr>
        <w:t xml:space="preserve">ысокая масса </w:t>
      </w:r>
      <w:r w:rsidR="0093086E" w:rsidRPr="0011039E">
        <w:rPr>
          <w:rFonts w:ascii="Times New Roman" w:hAnsi="Times New Roman" w:cs="Times New Roman"/>
          <w:sz w:val="26"/>
          <w:szCs w:val="26"/>
        </w:rPr>
        <w:t>транспортного средства</w:t>
      </w:r>
      <w:r w:rsidR="0061618F" w:rsidRPr="0011039E">
        <w:rPr>
          <w:rFonts w:ascii="Times New Roman" w:hAnsi="Times New Roman" w:cs="Times New Roman"/>
          <w:sz w:val="26"/>
          <w:szCs w:val="26"/>
        </w:rPr>
        <w:t>,</w:t>
      </w:r>
      <w:r w:rsidR="0093086E" w:rsidRPr="0011039E">
        <w:rPr>
          <w:rFonts w:ascii="Times New Roman" w:hAnsi="Times New Roman" w:cs="Times New Roman"/>
          <w:sz w:val="26"/>
          <w:szCs w:val="26"/>
        </w:rPr>
        <w:t xml:space="preserve"> п</w:t>
      </w:r>
      <w:r w:rsidR="00F13534" w:rsidRPr="0011039E">
        <w:rPr>
          <w:rFonts w:ascii="Times New Roman" w:hAnsi="Times New Roman" w:cs="Times New Roman"/>
          <w:sz w:val="26"/>
          <w:szCs w:val="26"/>
        </w:rPr>
        <w:t>редсказуемая траектория движения</w:t>
      </w:r>
      <w:r w:rsidR="0093086E" w:rsidRPr="0011039E">
        <w:rPr>
          <w:rFonts w:ascii="Times New Roman" w:hAnsi="Times New Roman" w:cs="Times New Roman"/>
          <w:sz w:val="26"/>
          <w:szCs w:val="26"/>
        </w:rPr>
        <w:t>, н</w:t>
      </w:r>
      <w:r w:rsidR="00F13534" w:rsidRPr="0011039E">
        <w:rPr>
          <w:rFonts w:ascii="Times New Roman" w:hAnsi="Times New Roman" w:cs="Times New Roman"/>
          <w:sz w:val="26"/>
          <w:szCs w:val="26"/>
        </w:rPr>
        <w:t>аличие аварийной системы торможени</w:t>
      </w:r>
      <w:r w:rsidR="0061618F" w:rsidRPr="0011039E">
        <w:rPr>
          <w:rFonts w:ascii="Times New Roman" w:hAnsi="Times New Roman" w:cs="Times New Roman"/>
          <w:sz w:val="26"/>
          <w:szCs w:val="26"/>
        </w:rPr>
        <w:t>я</w:t>
      </w:r>
      <w:r w:rsidR="0093086E" w:rsidRPr="0011039E">
        <w:rPr>
          <w:rFonts w:ascii="Times New Roman" w:hAnsi="Times New Roman" w:cs="Times New Roman"/>
          <w:sz w:val="26"/>
          <w:szCs w:val="26"/>
        </w:rPr>
        <w:t>;</w:t>
      </w:r>
    </w:p>
    <w:p w14:paraId="056DB205" w14:textId="22F36EB0" w:rsidR="00FB1F8E" w:rsidRPr="0011039E" w:rsidRDefault="00FB1F8E" w:rsidP="001D7096">
      <w:pPr>
        <w:pStyle w:val="a5"/>
        <w:numPr>
          <w:ilvl w:val="0"/>
          <w:numId w:val="3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Экологично</w:t>
      </w:r>
      <w:r w:rsidR="0061618F" w:rsidRPr="0011039E">
        <w:rPr>
          <w:rFonts w:ascii="Times New Roman" w:hAnsi="Times New Roman" w:cs="Times New Roman"/>
          <w:sz w:val="26"/>
          <w:szCs w:val="26"/>
        </w:rPr>
        <w:t>сть</w:t>
      </w:r>
      <w:r w:rsidR="0093086E" w:rsidRPr="0011039E">
        <w:rPr>
          <w:rFonts w:ascii="Times New Roman" w:hAnsi="Times New Roman" w:cs="Times New Roman"/>
          <w:sz w:val="26"/>
          <w:szCs w:val="26"/>
        </w:rPr>
        <w:t>: т</w:t>
      </w:r>
      <w:r w:rsidRPr="0011039E">
        <w:rPr>
          <w:rFonts w:ascii="Times New Roman" w:hAnsi="Times New Roman" w:cs="Times New Roman"/>
          <w:sz w:val="26"/>
          <w:szCs w:val="26"/>
        </w:rPr>
        <w:t>рамвай не загрязняет окружающую среду</w:t>
      </w:r>
      <w:r w:rsidR="0061618F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Pr="0011039E">
        <w:rPr>
          <w:rFonts w:ascii="Times New Roman" w:hAnsi="Times New Roman" w:cs="Times New Roman"/>
          <w:sz w:val="26"/>
          <w:szCs w:val="26"/>
        </w:rPr>
        <w:t>продуктами сгорания топлива</w:t>
      </w:r>
      <w:r w:rsidR="0061618F" w:rsidRPr="0011039E">
        <w:rPr>
          <w:rFonts w:ascii="Times New Roman" w:hAnsi="Times New Roman" w:cs="Times New Roman"/>
          <w:sz w:val="26"/>
          <w:szCs w:val="26"/>
        </w:rPr>
        <w:t xml:space="preserve">, </w:t>
      </w:r>
      <w:r w:rsidRPr="0011039E">
        <w:rPr>
          <w:rFonts w:ascii="Times New Roman" w:hAnsi="Times New Roman" w:cs="Times New Roman"/>
          <w:sz w:val="26"/>
          <w:szCs w:val="26"/>
        </w:rPr>
        <w:t>резиновой пылью от шин</w:t>
      </w:r>
      <w:r w:rsidR="0093086E" w:rsidRPr="0011039E">
        <w:rPr>
          <w:rFonts w:ascii="Times New Roman" w:hAnsi="Times New Roman" w:cs="Times New Roman"/>
          <w:sz w:val="26"/>
          <w:szCs w:val="26"/>
        </w:rPr>
        <w:t>;</w:t>
      </w:r>
    </w:p>
    <w:p w14:paraId="2D75B7E9" w14:textId="7F882E9F" w:rsidR="00F13534" w:rsidRPr="0011039E" w:rsidRDefault="00F13534" w:rsidP="001D7096">
      <w:pPr>
        <w:pStyle w:val="a5"/>
        <w:numPr>
          <w:ilvl w:val="0"/>
          <w:numId w:val="3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Масштабируемость</w:t>
      </w:r>
      <w:r w:rsidR="0093086E" w:rsidRPr="0011039E">
        <w:rPr>
          <w:rFonts w:ascii="Times New Roman" w:hAnsi="Times New Roman" w:cs="Times New Roman"/>
          <w:sz w:val="26"/>
          <w:szCs w:val="26"/>
        </w:rPr>
        <w:t>: и</w:t>
      </w:r>
      <w:r w:rsidRPr="0011039E">
        <w:rPr>
          <w:rFonts w:ascii="Times New Roman" w:hAnsi="Times New Roman" w:cs="Times New Roman"/>
          <w:sz w:val="26"/>
          <w:szCs w:val="26"/>
        </w:rPr>
        <w:t>меется возможность увеличить провозную способность путем создания систем многих единиц</w:t>
      </w:r>
      <w:r w:rsidR="0093086E" w:rsidRPr="0011039E">
        <w:rPr>
          <w:rFonts w:ascii="Times New Roman" w:hAnsi="Times New Roman" w:cs="Times New Roman"/>
          <w:sz w:val="26"/>
          <w:szCs w:val="26"/>
        </w:rPr>
        <w:t>, в результате чего э</w:t>
      </w:r>
      <w:r w:rsidRPr="0011039E">
        <w:rPr>
          <w:rFonts w:ascii="Times New Roman" w:hAnsi="Times New Roman" w:cs="Times New Roman"/>
          <w:sz w:val="26"/>
          <w:szCs w:val="26"/>
        </w:rPr>
        <w:t>ффективность каждого поезда растёт в 2-3 раза без дополнительного привлечения водителей</w:t>
      </w:r>
      <w:r w:rsidR="0093086E" w:rsidRPr="0011039E">
        <w:rPr>
          <w:rFonts w:ascii="Times New Roman" w:hAnsi="Times New Roman" w:cs="Times New Roman"/>
          <w:sz w:val="26"/>
          <w:szCs w:val="26"/>
        </w:rPr>
        <w:t>;</w:t>
      </w:r>
    </w:p>
    <w:p w14:paraId="0B33A8FA" w14:textId="753A4D3D" w:rsidR="0093086E" w:rsidRPr="0011039E" w:rsidRDefault="0093086E" w:rsidP="001D7096">
      <w:pPr>
        <w:pStyle w:val="a5"/>
        <w:numPr>
          <w:ilvl w:val="0"/>
          <w:numId w:val="3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Долговечность.</w:t>
      </w:r>
    </w:p>
    <w:p w14:paraId="6DB1EC54" w14:textId="4E617C75" w:rsidR="0093086E" w:rsidRPr="0011039E" w:rsidRDefault="007C6382" w:rsidP="009308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3.</w:t>
      </w:r>
      <w:r w:rsidR="003B5BAA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93086E" w:rsidRPr="0011039E">
        <w:rPr>
          <w:rFonts w:ascii="Times New Roman" w:hAnsi="Times New Roman" w:cs="Times New Roman"/>
          <w:sz w:val="26"/>
          <w:szCs w:val="26"/>
        </w:rPr>
        <w:t>На сегодняшний день</w:t>
      </w:r>
      <w:r w:rsidR="004A4FB8" w:rsidRPr="0011039E">
        <w:rPr>
          <w:rFonts w:ascii="Times New Roman" w:hAnsi="Times New Roman" w:cs="Times New Roman"/>
          <w:sz w:val="26"/>
          <w:szCs w:val="26"/>
        </w:rPr>
        <w:t xml:space="preserve"> трамва</w:t>
      </w:r>
      <w:r w:rsidR="00DE0140" w:rsidRPr="0011039E">
        <w:rPr>
          <w:rFonts w:ascii="Times New Roman" w:hAnsi="Times New Roman" w:cs="Times New Roman"/>
          <w:sz w:val="26"/>
          <w:szCs w:val="26"/>
        </w:rPr>
        <w:t>йная</w:t>
      </w:r>
      <w:r w:rsidR="004A4FB8" w:rsidRPr="0011039E">
        <w:rPr>
          <w:rFonts w:ascii="Times New Roman" w:hAnsi="Times New Roman" w:cs="Times New Roman"/>
          <w:sz w:val="26"/>
          <w:szCs w:val="26"/>
        </w:rPr>
        <w:t xml:space="preserve"> сеть</w:t>
      </w:r>
      <w:r w:rsidR="0093086E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3B5BAA" w:rsidRPr="0011039E">
        <w:rPr>
          <w:rFonts w:ascii="Times New Roman" w:hAnsi="Times New Roman" w:cs="Times New Roman"/>
          <w:sz w:val="26"/>
          <w:szCs w:val="26"/>
        </w:rPr>
        <w:t>ГО г.</w:t>
      </w:r>
      <w:r w:rsidR="0093086E" w:rsidRPr="0011039E">
        <w:rPr>
          <w:rFonts w:ascii="Times New Roman" w:hAnsi="Times New Roman" w:cs="Times New Roman"/>
          <w:sz w:val="26"/>
          <w:szCs w:val="26"/>
        </w:rPr>
        <w:t xml:space="preserve"> Набережные Челны</w:t>
      </w:r>
      <w:r w:rsidR="004A4FB8" w:rsidRPr="0011039E">
        <w:rPr>
          <w:rFonts w:ascii="Times New Roman" w:hAnsi="Times New Roman" w:cs="Times New Roman"/>
          <w:sz w:val="26"/>
          <w:szCs w:val="26"/>
        </w:rPr>
        <w:t xml:space="preserve"> представлена следующими показателями</w:t>
      </w:r>
      <w:r w:rsidR="0093086E" w:rsidRPr="0011039E">
        <w:rPr>
          <w:rFonts w:ascii="Times New Roman" w:hAnsi="Times New Roman" w:cs="Times New Roman"/>
          <w:sz w:val="26"/>
          <w:szCs w:val="26"/>
        </w:rPr>
        <w:t>:</w:t>
      </w:r>
    </w:p>
    <w:p w14:paraId="7758B1C8" w14:textId="3FB66B15" w:rsidR="0093086E" w:rsidRPr="0011039E" w:rsidRDefault="0093086E" w:rsidP="001D7096">
      <w:pPr>
        <w:pStyle w:val="a5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115</w:t>
      </w:r>
      <w:r w:rsidR="00237A1F" w:rsidRPr="0011039E">
        <w:rPr>
          <w:rFonts w:ascii="Times New Roman" w:hAnsi="Times New Roman" w:cs="Times New Roman"/>
          <w:sz w:val="26"/>
          <w:szCs w:val="26"/>
        </w:rPr>
        <w:t>,</w:t>
      </w:r>
      <w:r w:rsidRPr="0011039E">
        <w:rPr>
          <w:rFonts w:ascii="Times New Roman" w:hAnsi="Times New Roman" w:cs="Times New Roman"/>
          <w:sz w:val="26"/>
          <w:szCs w:val="26"/>
        </w:rPr>
        <w:t>3 км трамвайных путей</w:t>
      </w:r>
      <w:r w:rsidR="003B5BAA" w:rsidRPr="0011039E">
        <w:rPr>
          <w:rFonts w:ascii="Times New Roman" w:hAnsi="Times New Roman" w:cs="Times New Roman"/>
          <w:sz w:val="26"/>
          <w:szCs w:val="26"/>
        </w:rPr>
        <w:t>;</w:t>
      </w:r>
      <w:r w:rsidRPr="0011039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107589F" w14:textId="43A39B13" w:rsidR="0093086E" w:rsidRPr="0011039E" w:rsidRDefault="0093086E" w:rsidP="001D7096">
      <w:pPr>
        <w:pStyle w:val="a5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11 тяговых подстанций</w:t>
      </w:r>
      <w:r w:rsidR="003B5BAA" w:rsidRPr="0011039E">
        <w:rPr>
          <w:rFonts w:ascii="Times New Roman" w:hAnsi="Times New Roman" w:cs="Times New Roman"/>
          <w:sz w:val="26"/>
          <w:szCs w:val="26"/>
        </w:rPr>
        <w:t>;</w:t>
      </w:r>
    </w:p>
    <w:p w14:paraId="08BA912C" w14:textId="7680F646" w:rsidR="0093086E" w:rsidRPr="0011039E" w:rsidRDefault="0093086E" w:rsidP="001D7096">
      <w:pPr>
        <w:pStyle w:val="a5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11 трамвайных маршрутов</w:t>
      </w:r>
      <w:r w:rsidR="003B5BAA" w:rsidRPr="0011039E">
        <w:rPr>
          <w:rFonts w:ascii="Times New Roman" w:hAnsi="Times New Roman" w:cs="Times New Roman"/>
          <w:sz w:val="26"/>
          <w:szCs w:val="26"/>
        </w:rPr>
        <w:t>;</w:t>
      </w:r>
      <w:r w:rsidRPr="0011039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C0432FE" w14:textId="4C74DB7B" w:rsidR="0093086E" w:rsidRPr="0011039E" w:rsidRDefault="0093086E" w:rsidP="001D7096">
      <w:pPr>
        <w:pStyle w:val="a5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196 остановочных пунктов</w:t>
      </w:r>
      <w:r w:rsidR="003B5BAA" w:rsidRPr="0011039E">
        <w:rPr>
          <w:rFonts w:ascii="Times New Roman" w:hAnsi="Times New Roman" w:cs="Times New Roman"/>
          <w:sz w:val="26"/>
          <w:szCs w:val="26"/>
        </w:rPr>
        <w:t>;</w:t>
      </w:r>
      <w:r w:rsidRPr="0011039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FA659FA" w14:textId="3A14E7DC" w:rsidR="0093086E" w:rsidRPr="0011039E" w:rsidRDefault="0093086E" w:rsidP="001D7096">
      <w:pPr>
        <w:pStyle w:val="a5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6 служебных и конечных станций</w:t>
      </w:r>
      <w:r w:rsidR="003B5BAA" w:rsidRPr="0011039E">
        <w:rPr>
          <w:rFonts w:ascii="Times New Roman" w:hAnsi="Times New Roman" w:cs="Times New Roman"/>
          <w:sz w:val="26"/>
          <w:szCs w:val="26"/>
        </w:rPr>
        <w:t>;</w:t>
      </w:r>
      <w:r w:rsidRPr="0011039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3667E3E" w14:textId="574575DF" w:rsidR="0093086E" w:rsidRPr="0011039E" w:rsidRDefault="0093086E" w:rsidP="001D7096">
      <w:pPr>
        <w:pStyle w:val="a5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lastRenderedPageBreak/>
        <w:t>19,6 млн. чел</w:t>
      </w:r>
      <w:r w:rsidR="003B5BAA" w:rsidRPr="0011039E">
        <w:rPr>
          <w:rFonts w:ascii="Times New Roman" w:hAnsi="Times New Roman" w:cs="Times New Roman"/>
          <w:sz w:val="26"/>
          <w:szCs w:val="26"/>
        </w:rPr>
        <w:t>овек</w:t>
      </w:r>
      <w:r w:rsidRPr="0011039E">
        <w:rPr>
          <w:rFonts w:ascii="Times New Roman" w:hAnsi="Times New Roman" w:cs="Times New Roman"/>
          <w:sz w:val="26"/>
          <w:szCs w:val="26"/>
        </w:rPr>
        <w:t xml:space="preserve"> в год пассажиропоток</w:t>
      </w:r>
      <w:r w:rsidR="003B5BAA" w:rsidRPr="0011039E">
        <w:rPr>
          <w:rFonts w:ascii="Times New Roman" w:hAnsi="Times New Roman" w:cs="Times New Roman"/>
          <w:sz w:val="26"/>
          <w:szCs w:val="26"/>
        </w:rPr>
        <w:t>;</w:t>
      </w:r>
      <w:r w:rsidRPr="0011039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5E7D0A0" w14:textId="1EC7E087" w:rsidR="0093086E" w:rsidRPr="0011039E" w:rsidRDefault="0093086E" w:rsidP="001D7096">
      <w:pPr>
        <w:pStyle w:val="a5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40</w:t>
      </w:r>
      <w:r w:rsidR="003B5BAA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Pr="0011039E">
        <w:rPr>
          <w:rFonts w:ascii="Times New Roman" w:hAnsi="Times New Roman" w:cs="Times New Roman"/>
          <w:sz w:val="26"/>
          <w:szCs w:val="26"/>
        </w:rPr>
        <w:t>% доля в городских перевозках.</w:t>
      </w:r>
    </w:p>
    <w:p w14:paraId="6301743C" w14:textId="6787C43C" w:rsidR="0093086E" w:rsidRPr="0011039E" w:rsidRDefault="007C6382" w:rsidP="006C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4.</w:t>
      </w:r>
      <w:r w:rsidR="003B5BAA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D81F6B" w:rsidRPr="0011039E">
        <w:rPr>
          <w:rFonts w:ascii="Times New Roman" w:hAnsi="Times New Roman" w:cs="Times New Roman"/>
          <w:sz w:val="26"/>
          <w:szCs w:val="26"/>
        </w:rPr>
        <w:t xml:space="preserve">Настоящими </w:t>
      </w:r>
      <w:r w:rsidR="00F4608E" w:rsidRPr="0011039E">
        <w:rPr>
          <w:rFonts w:ascii="Times New Roman" w:hAnsi="Times New Roman" w:cs="Times New Roman"/>
          <w:sz w:val="26"/>
          <w:szCs w:val="26"/>
        </w:rPr>
        <w:t>М</w:t>
      </w:r>
      <w:r w:rsidR="00D81F6B" w:rsidRPr="0011039E">
        <w:rPr>
          <w:rFonts w:ascii="Times New Roman" w:hAnsi="Times New Roman" w:cs="Times New Roman"/>
          <w:sz w:val="26"/>
          <w:szCs w:val="26"/>
        </w:rPr>
        <w:t>естными нормативами р</w:t>
      </w:r>
      <w:r w:rsidRPr="0011039E">
        <w:rPr>
          <w:rFonts w:ascii="Times New Roman" w:hAnsi="Times New Roman" w:cs="Times New Roman"/>
          <w:sz w:val="26"/>
          <w:szCs w:val="26"/>
        </w:rPr>
        <w:t xml:space="preserve">екомендуется </w:t>
      </w:r>
      <w:r w:rsidR="00255CFF" w:rsidRPr="0011039E">
        <w:rPr>
          <w:rFonts w:ascii="Times New Roman" w:hAnsi="Times New Roman" w:cs="Times New Roman"/>
          <w:sz w:val="26"/>
          <w:szCs w:val="26"/>
        </w:rPr>
        <w:t>развитие трамвайной</w:t>
      </w:r>
      <w:r w:rsidR="00D81F6B" w:rsidRPr="0011039E">
        <w:rPr>
          <w:rFonts w:ascii="Times New Roman" w:hAnsi="Times New Roman" w:cs="Times New Roman"/>
          <w:sz w:val="26"/>
          <w:szCs w:val="26"/>
        </w:rPr>
        <w:t xml:space="preserve"> сети в районах массового жилищного строительства</w:t>
      </w:r>
      <w:r w:rsidR="006C28A0" w:rsidRPr="0011039E">
        <w:rPr>
          <w:rFonts w:ascii="Times New Roman" w:hAnsi="Times New Roman" w:cs="Times New Roman"/>
          <w:sz w:val="26"/>
          <w:szCs w:val="26"/>
        </w:rPr>
        <w:t xml:space="preserve"> в </w:t>
      </w:r>
      <w:r w:rsidR="003B5BAA" w:rsidRPr="0011039E">
        <w:rPr>
          <w:rFonts w:ascii="Times New Roman" w:hAnsi="Times New Roman" w:cs="Times New Roman"/>
          <w:sz w:val="26"/>
          <w:szCs w:val="26"/>
        </w:rPr>
        <w:t>ГО г.</w:t>
      </w:r>
      <w:r w:rsidR="006C28A0" w:rsidRPr="0011039E">
        <w:rPr>
          <w:rFonts w:ascii="Times New Roman" w:hAnsi="Times New Roman" w:cs="Times New Roman"/>
          <w:sz w:val="26"/>
          <w:szCs w:val="26"/>
        </w:rPr>
        <w:t xml:space="preserve"> Набережные Челны</w:t>
      </w:r>
      <w:r w:rsidR="00D81F6B" w:rsidRPr="0011039E">
        <w:rPr>
          <w:rFonts w:ascii="Times New Roman" w:hAnsi="Times New Roman" w:cs="Times New Roman"/>
          <w:sz w:val="26"/>
          <w:szCs w:val="26"/>
        </w:rPr>
        <w:t>, таки</w:t>
      </w:r>
      <w:r w:rsidR="006C28A0" w:rsidRPr="0011039E">
        <w:rPr>
          <w:rFonts w:ascii="Times New Roman" w:hAnsi="Times New Roman" w:cs="Times New Roman"/>
          <w:sz w:val="26"/>
          <w:szCs w:val="26"/>
        </w:rPr>
        <w:t>х</w:t>
      </w:r>
      <w:r w:rsidR="00D81F6B" w:rsidRPr="0011039E">
        <w:rPr>
          <w:rFonts w:ascii="Times New Roman" w:hAnsi="Times New Roman" w:cs="Times New Roman"/>
          <w:sz w:val="26"/>
          <w:szCs w:val="26"/>
        </w:rPr>
        <w:t xml:space="preserve"> как Новый город, Замелекесье. Очередность раз</w:t>
      </w:r>
      <w:r w:rsidR="006C28A0" w:rsidRPr="0011039E">
        <w:rPr>
          <w:rFonts w:ascii="Times New Roman" w:hAnsi="Times New Roman" w:cs="Times New Roman"/>
          <w:sz w:val="26"/>
          <w:szCs w:val="26"/>
        </w:rPr>
        <w:t>в</w:t>
      </w:r>
      <w:r w:rsidR="00D81F6B" w:rsidRPr="0011039E">
        <w:rPr>
          <w:rFonts w:ascii="Times New Roman" w:hAnsi="Times New Roman" w:cs="Times New Roman"/>
          <w:sz w:val="26"/>
          <w:szCs w:val="26"/>
        </w:rPr>
        <w:t>ития трамвайного движения в городе выглядит следующим образом:</w:t>
      </w:r>
    </w:p>
    <w:p w14:paraId="59661F6F" w14:textId="59A24083" w:rsidR="00D81F6B" w:rsidRPr="0011039E" w:rsidRDefault="007C6382" w:rsidP="001D7096">
      <w:pPr>
        <w:pStyle w:val="a5"/>
        <w:numPr>
          <w:ilvl w:val="0"/>
          <w:numId w:val="6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Первая очередь</w:t>
      </w:r>
      <w:r w:rsidR="00D81F6B" w:rsidRPr="0011039E">
        <w:rPr>
          <w:rFonts w:ascii="Times New Roman" w:hAnsi="Times New Roman" w:cs="Times New Roman"/>
          <w:sz w:val="26"/>
          <w:szCs w:val="26"/>
        </w:rPr>
        <w:t xml:space="preserve">: строительство ветки трамвая </w:t>
      </w:r>
      <w:r w:rsidRPr="0011039E">
        <w:rPr>
          <w:rFonts w:ascii="Times New Roman" w:hAnsi="Times New Roman" w:cs="Times New Roman"/>
          <w:sz w:val="26"/>
          <w:szCs w:val="26"/>
        </w:rPr>
        <w:t>«Сармановский тракт – пр.</w:t>
      </w:r>
      <w:r w:rsidR="006C28A0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Pr="0011039E">
        <w:rPr>
          <w:rFonts w:ascii="Times New Roman" w:hAnsi="Times New Roman" w:cs="Times New Roman"/>
          <w:sz w:val="26"/>
          <w:szCs w:val="26"/>
        </w:rPr>
        <w:t>Фоменко – пр.</w:t>
      </w:r>
      <w:r w:rsidR="006C28A0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Pr="0011039E">
        <w:rPr>
          <w:rFonts w:ascii="Times New Roman" w:hAnsi="Times New Roman" w:cs="Times New Roman"/>
          <w:sz w:val="26"/>
          <w:szCs w:val="26"/>
        </w:rPr>
        <w:t>Казанский»</w:t>
      </w:r>
      <w:r w:rsidR="00D81F6B" w:rsidRPr="0011039E">
        <w:rPr>
          <w:rFonts w:ascii="Times New Roman" w:hAnsi="Times New Roman" w:cs="Times New Roman"/>
          <w:sz w:val="26"/>
          <w:szCs w:val="26"/>
        </w:rPr>
        <w:t>, п</w:t>
      </w:r>
      <w:r w:rsidRPr="0011039E">
        <w:rPr>
          <w:rFonts w:ascii="Times New Roman" w:hAnsi="Times New Roman" w:cs="Times New Roman"/>
          <w:sz w:val="26"/>
          <w:szCs w:val="26"/>
        </w:rPr>
        <w:t>ротяженность</w:t>
      </w:r>
      <w:r w:rsidR="00D81F6B" w:rsidRPr="0011039E">
        <w:rPr>
          <w:rFonts w:ascii="Times New Roman" w:hAnsi="Times New Roman" w:cs="Times New Roman"/>
          <w:sz w:val="26"/>
          <w:szCs w:val="26"/>
        </w:rPr>
        <w:t xml:space="preserve">ю </w:t>
      </w:r>
      <w:r w:rsidRPr="0011039E">
        <w:rPr>
          <w:rFonts w:ascii="Times New Roman" w:hAnsi="Times New Roman" w:cs="Times New Roman"/>
          <w:sz w:val="26"/>
          <w:szCs w:val="26"/>
        </w:rPr>
        <w:t>13</w:t>
      </w:r>
      <w:r w:rsidR="00237A1F" w:rsidRPr="0011039E">
        <w:rPr>
          <w:rFonts w:ascii="Times New Roman" w:hAnsi="Times New Roman" w:cs="Times New Roman"/>
          <w:sz w:val="26"/>
          <w:szCs w:val="26"/>
        </w:rPr>
        <w:t>,</w:t>
      </w:r>
      <w:r w:rsidRPr="0011039E">
        <w:rPr>
          <w:rFonts w:ascii="Times New Roman" w:hAnsi="Times New Roman" w:cs="Times New Roman"/>
          <w:sz w:val="26"/>
          <w:szCs w:val="26"/>
        </w:rPr>
        <w:t>5 км</w:t>
      </w:r>
      <w:r w:rsidR="00D81F6B" w:rsidRPr="0011039E">
        <w:rPr>
          <w:rFonts w:ascii="Times New Roman" w:hAnsi="Times New Roman" w:cs="Times New Roman"/>
          <w:sz w:val="26"/>
          <w:szCs w:val="26"/>
        </w:rPr>
        <w:t xml:space="preserve"> со строительством </w:t>
      </w:r>
      <w:r w:rsidR="003B5BAA" w:rsidRPr="0011039E">
        <w:rPr>
          <w:rFonts w:ascii="Times New Roman" w:hAnsi="Times New Roman" w:cs="Times New Roman"/>
          <w:sz w:val="26"/>
          <w:szCs w:val="26"/>
        </w:rPr>
        <w:t>одной</w:t>
      </w:r>
      <w:r w:rsidR="00D81F6B" w:rsidRPr="0011039E">
        <w:rPr>
          <w:rFonts w:ascii="Times New Roman" w:hAnsi="Times New Roman" w:cs="Times New Roman"/>
          <w:sz w:val="26"/>
          <w:szCs w:val="26"/>
        </w:rPr>
        <w:t xml:space="preserve"> т</w:t>
      </w:r>
      <w:r w:rsidRPr="0011039E">
        <w:rPr>
          <w:rFonts w:ascii="Times New Roman" w:hAnsi="Times New Roman" w:cs="Times New Roman"/>
          <w:sz w:val="26"/>
          <w:szCs w:val="26"/>
        </w:rPr>
        <w:t>ягов</w:t>
      </w:r>
      <w:r w:rsidR="00D81F6B" w:rsidRPr="0011039E">
        <w:rPr>
          <w:rFonts w:ascii="Times New Roman" w:hAnsi="Times New Roman" w:cs="Times New Roman"/>
          <w:sz w:val="26"/>
          <w:szCs w:val="26"/>
        </w:rPr>
        <w:t xml:space="preserve">ой </w:t>
      </w:r>
      <w:r w:rsidRPr="0011039E">
        <w:rPr>
          <w:rFonts w:ascii="Times New Roman" w:hAnsi="Times New Roman" w:cs="Times New Roman"/>
          <w:sz w:val="26"/>
          <w:szCs w:val="26"/>
        </w:rPr>
        <w:t>подстанци</w:t>
      </w:r>
      <w:r w:rsidR="00D81F6B" w:rsidRPr="0011039E">
        <w:rPr>
          <w:rFonts w:ascii="Times New Roman" w:hAnsi="Times New Roman" w:cs="Times New Roman"/>
          <w:sz w:val="26"/>
          <w:szCs w:val="26"/>
        </w:rPr>
        <w:t>и</w:t>
      </w:r>
      <w:r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D81F6B" w:rsidRPr="0011039E">
        <w:rPr>
          <w:rFonts w:ascii="Times New Roman" w:hAnsi="Times New Roman" w:cs="Times New Roman"/>
          <w:sz w:val="26"/>
          <w:szCs w:val="26"/>
        </w:rPr>
        <w:t xml:space="preserve">и </w:t>
      </w:r>
      <w:r w:rsidR="003B5BAA" w:rsidRPr="0011039E">
        <w:rPr>
          <w:rFonts w:ascii="Times New Roman" w:hAnsi="Times New Roman" w:cs="Times New Roman"/>
          <w:sz w:val="26"/>
          <w:szCs w:val="26"/>
        </w:rPr>
        <w:t>одного</w:t>
      </w:r>
      <w:r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D81F6B" w:rsidRPr="0011039E">
        <w:rPr>
          <w:rFonts w:ascii="Times New Roman" w:hAnsi="Times New Roman" w:cs="Times New Roman"/>
          <w:sz w:val="26"/>
          <w:szCs w:val="26"/>
        </w:rPr>
        <w:t>з</w:t>
      </w:r>
      <w:r w:rsidRPr="0011039E">
        <w:rPr>
          <w:rFonts w:ascii="Times New Roman" w:hAnsi="Times New Roman" w:cs="Times New Roman"/>
          <w:sz w:val="26"/>
          <w:szCs w:val="26"/>
        </w:rPr>
        <w:t>дани</w:t>
      </w:r>
      <w:r w:rsidR="006C28A0" w:rsidRPr="0011039E">
        <w:rPr>
          <w:rFonts w:ascii="Times New Roman" w:hAnsi="Times New Roman" w:cs="Times New Roman"/>
          <w:sz w:val="26"/>
          <w:szCs w:val="26"/>
        </w:rPr>
        <w:t>я</w:t>
      </w:r>
      <w:r w:rsidRPr="0011039E">
        <w:rPr>
          <w:rFonts w:ascii="Times New Roman" w:hAnsi="Times New Roman" w:cs="Times New Roman"/>
          <w:sz w:val="26"/>
          <w:szCs w:val="26"/>
        </w:rPr>
        <w:t xml:space="preserve"> диспетчерской</w:t>
      </w:r>
      <w:r w:rsidR="00D81F6B" w:rsidRPr="0011039E">
        <w:rPr>
          <w:rFonts w:ascii="Times New Roman" w:hAnsi="Times New Roman" w:cs="Times New Roman"/>
          <w:sz w:val="26"/>
          <w:szCs w:val="26"/>
        </w:rPr>
        <w:t>.</w:t>
      </w:r>
    </w:p>
    <w:p w14:paraId="159D3FC1" w14:textId="635BCA40" w:rsidR="00D81F6B" w:rsidRPr="0011039E" w:rsidRDefault="007C6382" w:rsidP="001D7096">
      <w:pPr>
        <w:pStyle w:val="a5"/>
        <w:numPr>
          <w:ilvl w:val="0"/>
          <w:numId w:val="6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Вторая очередь</w:t>
      </w:r>
      <w:r w:rsidR="006C28A0" w:rsidRPr="0011039E">
        <w:rPr>
          <w:rFonts w:ascii="Times New Roman" w:hAnsi="Times New Roman" w:cs="Times New Roman"/>
          <w:sz w:val="26"/>
          <w:szCs w:val="26"/>
        </w:rPr>
        <w:t>: строительство ветки трамвая</w:t>
      </w:r>
      <w:r w:rsidRPr="0011039E">
        <w:rPr>
          <w:rFonts w:ascii="Times New Roman" w:hAnsi="Times New Roman" w:cs="Times New Roman"/>
          <w:sz w:val="26"/>
          <w:szCs w:val="26"/>
        </w:rPr>
        <w:t xml:space="preserve"> «пр.</w:t>
      </w:r>
      <w:r w:rsidR="006C28A0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Pr="0011039E">
        <w:rPr>
          <w:rFonts w:ascii="Times New Roman" w:hAnsi="Times New Roman" w:cs="Times New Roman"/>
          <w:sz w:val="26"/>
          <w:szCs w:val="26"/>
        </w:rPr>
        <w:t>Московский – ул. Ак.</w:t>
      </w:r>
      <w:r w:rsidR="006C28A0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Pr="0011039E">
        <w:rPr>
          <w:rFonts w:ascii="Times New Roman" w:hAnsi="Times New Roman" w:cs="Times New Roman"/>
          <w:sz w:val="26"/>
          <w:szCs w:val="26"/>
        </w:rPr>
        <w:t>Королева – пр.</w:t>
      </w:r>
      <w:r w:rsidR="006C28A0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Pr="0011039E">
        <w:rPr>
          <w:rFonts w:ascii="Times New Roman" w:hAnsi="Times New Roman" w:cs="Times New Roman"/>
          <w:sz w:val="26"/>
          <w:szCs w:val="26"/>
        </w:rPr>
        <w:t>Чулман – пр.</w:t>
      </w:r>
      <w:r w:rsidR="006C28A0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Pr="0011039E">
        <w:rPr>
          <w:rFonts w:ascii="Times New Roman" w:hAnsi="Times New Roman" w:cs="Times New Roman"/>
          <w:sz w:val="26"/>
          <w:szCs w:val="26"/>
        </w:rPr>
        <w:t>Р.</w:t>
      </w:r>
      <w:r w:rsidR="006C28A0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Pr="0011039E">
        <w:rPr>
          <w:rFonts w:ascii="Times New Roman" w:hAnsi="Times New Roman" w:cs="Times New Roman"/>
          <w:sz w:val="26"/>
          <w:szCs w:val="26"/>
        </w:rPr>
        <w:t xml:space="preserve">Беляева» </w:t>
      </w:r>
      <w:r w:rsidR="00D81F6B" w:rsidRPr="0011039E">
        <w:rPr>
          <w:rFonts w:ascii="Times New Roman" w:hAnsi="Times New Roman" w:cs="Times New Roman"/>
          <w:sz w:val="26"/>
          <w:szCs w:val="26"/>
        </w:rPr>
        <w:t>п</w:t>
      </w:r>
      <w:r w:rsidRPr="0011039E">
        <w:rPr>
          <w:rFonts w:ascii="Times New Roman" w:hAnsi="Times New Roman" w:cs="Times New Roman"/>
          <w:sz w:val="26"/>
          <w:szCs w:val="26"/>
        </w:rPr>
        <w:t>ротяженность</w:t>
      </w:r>
      <w:r w:rsidR="00D81F6B" w:rsidRPr="0011039E">
        <w:rPr>
          <w:rFonts w:ascii="Times New Roman" w:hAnsi="Times New Roman" w:cs="Times New Roman"/>
          <w:sz w:val="26"/>
          <w:szCs w:val="26"/>
        </w:rPr>
        <w:t>ю</w:t>
      </w:r>
      <w:r w:rsidRPr="0011039E">
        <w:rPr>
          <w:rFonts w:ascii="Times New Roman" w:hAnsi="Times New Roman" w:cs="Times New Roman"/>
          <w:sz w:val="26"/>
          <w:szCs w:val="26"/>
        </w:rPr>
        <w:t xml:space="preserve"> 15 км. </w:t>
      </w:r>
    </w:p>
    <w:p w14:paraId="250B5DB2" w14:textId="03219527" w:rsidR="007C6382" w:rsidRPr="0011039E" w:rsidRDefault="007C6382" w:rsidP="001D7096">
      <w:pPr>
        <w:pStyle w:val="a5"/>
        <w:numPr>
          <w:ilvl w:val="0"/>
          <w:numId w:val="6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Третья очередь</w:t>
      </w:r>
      <w:r w:rsidR="006C28A0" w:rsidRPr="0011039E">
        <w:rPr>
          <w:rFonts w:ascii="Times New Roman" w:hAnsi="Times New Roman" w:cs="Times New Roman"/>
          <w:sz w:val="26"/>
          <w:szCs w:val="26"/>
        </w:rPr>
        <w:t>: строительство ветки трамвая</w:t>
      </w:r>
      <w:r w:rsidRPr="0011039E">
        <w:rPr>
          <w:rFonts w:ascii="Times New Roman" w:hAnsi="Times New Roman" w:cs="Times New Roman"/>
          <w:sz w:val="26"/>
          <w:szCs w:val="26"/>
        </w:rPr>
        <w:t xml:space="preserve"> «ул.</w:t>
      </w:r>
      <w:r w:rsidR="00D81F6B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Pr="0011039E">
        <w:rPr>
          <w:rFonts w:ascii="Times New Roman" w:hAnsi="Times New Roman" w:cs="Times New Roman"/>
          <w:sz w:val="26"/>
          <w:szCs w:val="26"/>
        </w:rPr>
        <w:t>Полякова – пр.</w:t>
      </w:r>
      <w:r w:rsidR="006C28A0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Pr="0011039E">
        <w:rPr>
          <w:rFonts w:ascii="Times New Roman" w:hAnsi="Times New Roman" w:cs="Times New Roman"/>
          <w:sz w:val="26"/>
          <w:szCs w:val="26"/>
        </w:rPr>
        <w:t>Залесный – пос.</w:t>
      </w:r>
      <w:r w:rsidR="006C28A0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Pr="0011039E">
        <w:rPr>
          <w:rFonts w:ascii="Times New Roman" w:hAnsi="Times New Roman" w:cs="Times New Roman"/>
          <w:sz w:val="26"/>
          <w:szCs w:val="26"/>
        </w:rPr>
        <w:t xml:space="preserve">Подсолнухи» </w:t>
      </w:r>
      <w:r w:rsidR="00D81F6B" w:rsidRPr="0011039E">
        <w:rPr>
          <w:rFonts w:ascii="Times New Roman" w:hAnsi="Times New Roman" w:cs="Times New Roman"/>
          <w:sz w:val="26"/>
          <w:szCs w:val="26"/>
        </w:rPr>
        <w:t>п</w:t>
      </w:r>
      <w:r w:rsidRPr="0011039E">
        <w:rPr>
          <w:rFonts w:ascii="Times New Roman" w:hAnsi="Times New Roman" w:cs="Times New Roman"/>
          <w:sz w:val="26"/>
          <w:szCs w:val="26"/>
        </w:rPr>
        <w:t>ротяженность</w:t>
      </w:r>
      <w:r w:rsidR="00D81F6B" w:rsidRPr="0011039E">
        <w:rPr>
          <w:rFonts w:ascii="Times New Roman" w:hAnsi="Times New Roman" w:cs="Times New Roman"/>
          <w:sz w:val="26"/>
          <w:szCs w:val="26"/>
        </w:rPr>
        <w:t>ю</w:t>
      </w:r>
      <w:r w:rsidRPr="0011039E">
        <w:rPr>
          <w:rFonts w:ascii="Times New Roman" w:hAnsi="Times New Roman" w:cs="Times New Roman"/>
          <w:sz w:val="26"/>
          <w:szCs w:val="26"/>
        </w:rPr>
        <w:t xml:space="preserve"> 9 км. </w:t>
      </w:r>
    </w:p>
    <w:p w14:paraId="1443C785" w14:textId="0EC6E4F2" w:rsidR="00042FB1" w:rsidRPr="0011039E" w:rsidRDefault="006664A2" w:rsidP="001D7096">
      <w:pPr>
        <w:pStyle w:val="a5"/>
        <w:numPr>
          <w:ilvl w:val="0"/>
          <w:numId w:val="66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1103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42FB1" w:rsidRPr="0011039E">
        <w:rPr>
          <w:rFonts w:ascii="Times New Roman" w:eastAsia="Times New Roman" w:hAnsi="Times New Roman" w:cs="Times New Roman"/>
          <w:sz w:val="26"/>
          <w:szCs w:val="26"/>
        </w:rPr>
        <w:t>Остановочные пункты наземного пассажирского транспорта следует устраивать, как правило, на прямолинейных участках трассы с учетом рекомендаций СП 98.13330.2012</w:t>
      </w:r>
      <w:r w:rsidR="003B5BAA" w:rsidRPr="001103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42FB1" w:rsidRPr="0011039E">
        <w:rPr>
          <w:rFonts w:ascii="Times New Roman" w:eastAsia="Times New Roman" w:hAnsi="Times New Roman" w:cs="Times New Roman"/>
          <w:sz w:val="26"/>
          <w:szCs w:val="26"/>
        </w:rPr>
        <w:t>«Трамвайные и троллейбусные линии». Расстояния между остановочными пунктами наземного пассажирского транспорта на застроенных территориях должны составлять не более 500 м</w:t>
      </w:r>
      <w:r w:rsidR="003B5BAA" w:rsidRPr="0011039E">
        <w:rPr>
          <w:rFonts w:ascii="Times New Roman" w:eastAsia="Times New Roman" w:hAnsi="Times New Roman" w:cs="Times New Roman"/>
          <w:sz w:val="26"/>
          <w:szCs w:val="26"/>
        </w:rPr>
        <w:t>етров</w:t>
      </w:r>
      <w:r w:rsidR="00042FB1" w:rsidRPr="0011039E">
        <w:rPr>
          <w:rFonts w:ascii="Times New Roman" w:eastAsia="Times New Roman" w:hAnsi="Times New Roman" w:cs="Times New Roman"/>
          <w:sz w:val="26"/>
          <w:szCs w:val="26"/>
        </w:rPr>
        <w:t xml:space="preserve">, на территориях </w:t>
      </w:r>
      <w:r w:rsidR="003B5BAA" w:rsidRPr="0011039E">
        <w:rPr>
          <w:rFonts w:ascii="Times New Roman" w:eastAsia="Times New Roman" w:hAnsi="Times New Roman" w:cs="Times New Roman"/>
          <w:sz w:val="26"/>
          <w:szCs w:val="26"/>
        </w:rPr>
        <w:t>индивидуального-жилищного строительства</w:t>
      </w:r>
      <w:r w:rsidR="00042FB1" w:rsidRPr="001103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454FB" w:rsidRPr="0011039E">
        <w:rPr>
          <w:rFonts w:ascii="Times New Roman" w:hAnsi="Times New Roman" w:cs="Times New Roman"/>
          <w:sz w:val="26"/>
          <w:szCs w:val="26"/>
        </w:rPr>
        <w:t xml:space="preserve">– </w:t>
      </w:r>
      <w:r w:rsidR="00042FB1" w:rsidRPr="0011039E">
        <w:rPr>
          <w:rFonts w:ascii="Times New Roman" w:eastAsia="Times New Roman" w:hAnsi="Times New Roman" w:cs="Times New Roman"/>
          <w:sz w:val="26"/>
          <w:szCs w:val="26"/>
        </w:rPr>
        <w:t>не более 800 м</w:t>
      </w:r>
      <w:r w:rsidR="003B5BAA" w:rsidRPr="0011039E">
        <w:rPr>
          <w:rFonts w:ascii="Times New Roman" w:eastAsia="Times New Roman" w:hAnsi="Times New Roman" w:cs="Times New Roman"/>
          <w:sz w:val="26"/>
          <w:szCs w:val="26"/>
        </w:rPr>
        <w:t>етров.</w:t>
      </w:r>
    </w:p>
    <w:p w14:paraId="40DE0D50" w14:textId="31862A5B" w:rsidR="00BD4B00" w:rsidRPr="0011039E" w:rsidRDefault="001326B4" w:rsidP="0076431F">
      <w:pPr>
        <w:pStyle w:val="a5"/>
        <w:shd w:val="clear" w:color="auto" w:fill="FFFFFF"/>
        <w:tabs>
          <w:tab w:val="left" w:pos="993"/>
        </w:tabs>
        <w:spacing w:after="20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структуре </w:t>
      </w:r>
      <w:r w:rsidR="003B5BAA"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>ГО г. Набережные Челны</w:t>
      </w:r>
      <w:r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 целью оптимизации процесса пере</w:t>
      </w:r>
      <w:r w:rsidR="001F3804"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>возок</w:t>
      </w:r>
      <w:r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необходимо размещение транспортно-пересадочных узлов</w:t>
      </w:r>
      <w:r w:rsidR="004048E5"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9454FB" w:rsidRPr="0011039E">
        <w:rPr>
          <w:rFonts w:ascii="Times New Roman" w:hAnsi="Times New Roman" w:cs="Times New Roman"/>
          <w:sz w:val="26"/>
          <w:szCs w:val="26"/>
        </w:rPr>
        <w:t>–</w:t>
      </w:r>
      <w:r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пассажирски</w:t>
      </w:r>
      <w:r w:rsidR="001F3804"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>х</w:t>
      </w:r>
      <w:r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комплекс</w:t>
      </w:r>
      <w:r w:rsidR="001F3804"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>ов</w:t>
      </w:r>
      <w:r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>, выполняющи</w:t>
      </w:r>
      <w:r w:rsidR="001F3804"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>х</w:t>
      </w:r>
      <w:r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функции по перераспределению пассажиропотоков между</w:t>
      </w:r>
      <w:r w:rsidR="001F3804"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несколькими</w:t>
      </w:r>
      <w:r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видами транспорта</w:t>
      </w:r>
      <w:r w:rsidR="001F3804"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(железнодорожный, автомобильный, рельсовый)</w:t>
      </w:r>
      <w:r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 направлениями движения. </w:t>
      </w:r>
    </w:p>
    <w:p w14:paraId="5C96868B" w14:textId="7FC35807" w:rsidR="00D1035B" w:rsidRPr="0011039E" w:rsidRDefault="00D1035B" w:rsidP="0076431F">
      <w:pPr>
        <w:pStyle w:val="5"/>
        <w:spacing w:before="0" w:after="0" w:line="360" w:lineRule="auto"/>
        <w:ind w:firstLine="709"/>
        <w:jc w:val="center"/>
        <w:textAlignment w:val="baseline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2.8</w:t>
      </w:r>
      <w:r w:rsidR="00CE4AE0" w:rsidRPr="0011039E">
        <w:rPr>
          <w:rFonts w:ascii="Times New Roman" w:hAnsi="Times New Roman" w:cs="Times New Roman"/>
          <w:sz w:val="26"/>
          <w:szCs w:val="26"/>
        </w:rPr>
        <w:t>.</w:t>
      </w:r>
      <w:r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CF080E" w:rsidRPr="0011039E">
        <w:rPr>
          <w:rFonts w:ascii="Times New Roman" w:hAnsi="Times New Roman" w:cs="Times New Roman"/>
          <w:sz w:val="26"/>
          <w:szCs w:val="26"/>
        </w:rPr>
        <w:t>Требования к о</w:t>
      </w:r>
      <w:r w:rsidRPr="0011039E">
        <w:rPr>
          <w:rFonts w:ascii="Times New Roman" w:hAnsi="Times New Roman" w:cs="Times New Roman"/>
          <w:sz w:val="26"/>
          <w:szCs w:val="26"/>
        </w:rPr>
        <w:t>беспечени</w:t>
      </w:r>
      <w:r w:rsidR="00CF080E" w:rsidRPr="0011039E">
        <w:rPr>
          <w:rFonts w:ascii="Times New Roman" w:hAnsi="Times New Roman" w:cs="Times New Roman"/>
          <w:sz w:val="26"/>
          <w:szCs w:val="26"/>
        </w:rPr>
        <w:t xml:space="preserve">ю </w:t>
      </w:r>
      <w:r w:rsidRPr="0011039E">
        <w:rPr>
          <w:rFonts w:ascii="Times New Roman" w:hAnsi="Times New Roman" w:cs="Times New Roman"/>
          <w:sz w:val="26"/>
          <w:szCs w:val="26"/>
        </w:rPr>
        <w:t>доступности жилых объектов, объектов социальной инфраструктуры для маломобильных групп населения</w:t>
      </w:r>
    </w:p>
    <w:p w14:paraId="4823C8EA" w14:textId="52DEC178" w:rsidR="00D1035B" w:rsidRPr="0011039E" w:rsidRDefault="005D6264" w:rsidP="00CE4AE0">
      <w:pPr>
        <w:pStyle w:val="formattext"/>
        <w:spacing w:before="0" w:beforeAutospacing="0" w:after="0" w:afterAutospacing="0" w:line="360" w:lineRule="auto"/>
        <w:ind w:firstLine="709"/>
        <w:jc w:val="both"/>
        <w:textAlignment w:val="baseline"/>
        <w:rPr>
          <w:sz w:val="26"/>
          <w:szCs w:val="26"/>
        </w:rPr>
      </w:pPr>
      <w:r w:rsidRPr="0011039E">
        <w:rPr>
          <w:sz w:val="26"/>
          <w:szCs w:val="26"/>
        </w:rPr>
        <w:t>1.</w:t>
      </w:r>
      <w:r w:rsidR="003B5BAA" w:rsidRPr="0011039E">
        <w:rPr>
          <w:sz w:val="26"/>
          <w:szCs w:val="26"/>
        </w:rPr>
        <w:t xml:space="preserve"> </w:t>
      </w:r>
      <w:r w:rsidR="000362E7" w:rsidRPr="0011039E">
        <w:rPr>
          <w:sz w:val="26"/>
          <w:szCs w:val="26"/>
        </w:rPr>
        <w:t>При проектировании новых, реконструкции существующих, а также подлежащих капитальному ремонту и приспособлению зданий и сооружений в ГО г. Набережные Челны необходимо обеспечивать доступность и безопасность передвижения для маломобильных групп населения</w:t>
      </w:r>
      <w:r w:rsidR="00D1035B" w:rsidRPr="0011039E">
        <w:rPr>
          <w:sz w:val="26"/>
          <w:szCs w:val="26"/>
        </w:rPr>
        <w:t>.</w:t>
      </w:r>
      <w:r w:rsidR="006664A2" w:rsidRPr="0011039E">
        <w:rPr>
          <w:sz w:val="26"/>
          <w:szCs w:val="26"/>
        </w:rPr>
        <w:t xml:space="preserve"> </w:t>
      </w:r>
      <w:r w:rsidR="00D1035B" w:rsidRPr="0011039E">
        <w:rPr>
          <w:sz w:val="26"/>
          <w:szCs w:val="26"/>
        </w:rPr>
        <w:t xml:space="preserve">При проектировании участка здания или комплекса следует соблюдать непрерывность пешеходных и </w:t>
      </w:r>
      <w:r w:rsidR="00D1035B" w:rsidRPr="0011039E">
        <w:rPr>
          <w:sz w:val="26"/>
          <w:szCs w:val="26"/>
        </w:rPr>
        <w:lastRenderedPageBreak/>
        <w:t>транспортных путей, обеспечивающих доступ инвалидов и маломобильных лиц в здания. Эти пути должны стыковаться с внешними по отношению к участку коммуникациями и остановками городского транспорта.</w:t>
      </w:r>
      <w:r w:rsidR="00046AB8" w:rsidRPr="0011039E">
        <w:rPr>
          <w:sz w:val="26"/>
          <w:szCs w:val="26"/>
        </w:rPr>
        <w:t xml:space="preserve"> </w:t>
      </w:r>
      <w:r w:rsidR="004E324C" w:rsidRPr="0011039E">
        <w:rPr>
          <w:sz w:val="26"/>
          <w:szCs w:val="26"/>
        </w:rPr>
        <w:t>Высоту бордюров по краям пешеходных путей на участке вдоль газонов и озелененных площадок следует принимать не менее 0,05 м</w:t>
      </w:r>
      <w:r w:rsidR="003B5BAA" w:rsidRPr="0011039E">
        <w:rPr>
          <w:sz w:val="26"/>
          <w:szCs w:val="26"/>
        </w:rPr>
        <w:t>етров</w:t>
      </w:r>
      <w:r w:rsidR="004E324C" w:rsidRPr="0011039E">
        <w:rPr>
          <w:sz w:val="26"/>
          <w:szCs w:val="26"/>
        </w:rPr>
        <w:t xml:space="preserve">. Перепад высот </w:t>
      </w:r>
      <w:r w:rsidRPr="0011039E">
        <w:rPr>
          <w:sz w:val="26"/>
          <w:szCs w:val="26"/>
        </w:rPr>
        <w:t xml:space="preserve">бордюров </w:t>
      </w:r>
      <w:r w:rsidR="004E324C" w:rsidRPr="0011039E">
        <w:rPr>
          <w:sz w:val="26"/>
          <w:szCs w:val="26"/>
        </w:rPr>
        <w:t>вдоль газонов и озелененных площадок, используемых для рекреации, примыкающих к путям пешеходного движения, не должен превышать 0</w:t>
      </w:r>
      <w:r w:rsidR="00237A1F" w:rsidRPr="0011039E">
        <w:rPr>
          <w:sz w:val="26"/>
          <w:szCs w:val="26"/>
        </w:rPr>
        <w:t>,</w:t>
      </w:r>
      <w:r w:rsidR="004E324C" w:rsidRPr="0011039E">
        <w:rPr>
          <w:sz w:val="26"/>
          <w:szCs w:val="26"/>
        </w:rPr>
        <w:t>015 м</w:t>
      </w:r>
      <w:r w:rsidR="003B5BAA" w:rsidRPr="0011039E">
        <w:rPr>
          <w:sz w:val="26"/>
          <w:szCs w:val="26"/>
        </w:rPr>
        <w:t>етра.</w:t>
      </w:r>
    </w:p>
    <w:p w14:paraId="1FDFA50F" w14:textId="4F03EF88" w:rsidR="00D1035B" w:rsidRPr="0011039E" w:rsidRDefault="005D6264" w:rsidP="00046AB8">
      <w:pPr>
        <w:pStyle w:val="formattext"/>
        <w:spacing w:before="0" w:beforeAutospacing="0" w:after="0" w:afterAutospacing="0" w:line="360" w:lineRule="auto"/>
        <w:ind w:firstLine="709"/>
        <w:jc w:val="both"/>
        <w:textAlignment w:val="baseline"/>
        <w:rPr>
          <w:sz w:val="26"/>
          <w:szCs w:val="26"/>
        </w:rPr>
      </w:pPr>
      <w:r w:rsidRPr="0011039E">
        <w:rPr>
          <w:sz w:val="26"/>
          <w:szCs w:val="26"/>
        </w:rPr>
        <w:t>2.</w:t>
      </w:r>
      <w:r w:rsidR="003B5BAA" w:rsidRPr="0011039E">
        <w:rPr>
          <w:sz w:val="26"/>
          <w:szCs w:val="26"/>
        </w:rPr>
        <w:t xml:space="preserve"> </w:t>
      </w:r>
      <w:r w:rsidR="00D1035B" w:rsidRPr="0011039E">
        <w:rPr>
          <w:sz w:val="26"/>
          <w:szCs w:val="26"/>
        </w:rPr>
        <w:t>Ширина пути движения на участке при встречном движении инвалидов на креслах-колясках должна быть не менее 1</w:t>
      </w:r>
      <w:r w:rsidR="00237A1F" w:rsidRPr="0011039E">
        <w:rPr>
          <w:sz w:val="26"/>
          <w:szCs w:val="26"/>
        </w:rPr>
        <w:t>,</w:t>
      </w:r>
      <w:r w:rsidR="00D1035B" w:rsidRPr="0011039E">
        <w:rPr>
          <w:sz w:val="26"/>
          <w:szCs w:val="26"/>
        </w:rPr>
        <w:t>8 м</w:t>
      </w:r>
      <w:r w:rsidR="003B5BAA" w:rsidRPr="0011039E">
        <w:rPr>
          <w:sz w:val="26"/>
          <w:szCs w:val="26"/>
        </w:rPr>
        <w:t>етров</w:t>
      </w:r>
      <w:r w:rsidR="00D1035B" w:rsidRPr="0011039E">
        <w:rPr>
          <w:sz w:val="26"/>
          <w:szCs w:val="26"/>
        </w:rPr>
        <w:t xml:space="preserve"> с учетом габаритных размеров кресел-колясок.</w:t>
      </w:r>
    </w:p>
    <w:p w14:paraId="61CBE113" w14:textId="2D12EDF0" w:rsidR="00D1035B" w:rsidRPr="0011039E" w:rsidRDefault="005D6264" w:rsidP="00046AB8">
      <w:pPr>
        <w:pStyle w:val="formattext"/>
        <w:spacing w:before="0" w:beforeAutospacing="0" w:after="0" w:afterAutospacing="0" w:line="360" w:lineRule="auto"/>
        <w:ind w:firstLine="709"/>
        <w:jc w:val="both"/>
        <w:textAlignment w:val="baseline"/>
        <w:rPr>
          <w:sz w:val="26"/>
          <w:szCs w:val="26"/>
        </w:rPr>
      </w:pPr>
      <w:r w:rsidRPr="0011039E">
        <w:rPr>
          <w:sz w:val="26"/>
          <w:szCs w:val="26"/>
        </w:rPr>
        <w:t>3.</w:t>
      </w:r>
      <w:r w:rsidR="003B5BAA" w:rsidRPr="0011039E">
        <w:rPr>
          <w:sz w:val="26"/>
          <w:szCs w:val="26"/>
        </w:rPr>
        <w:t xml:space="preserve"> </w:t>
      </w:r>
      <w:r w:rsidR="00D1035B" w:rsidRPr="0011039E">
        <w:rPr>
          <w:sz w:val="26"/>
          <w:szCs w:val="26"/>
        </w:rPr>
        <w:t>В условиях сложившейся застройки при невозможности достижения нормативных параметров ширины пути движения следует предусматривать устройство горизонтальных площадок размером не менее 1</w:t>
      </w:r>
      <w:r w:rsidR="00237A1F" w:rsidRPr="0011039E">
        <w:rPr>
          <w:sz w:val="26"/>
          <w:szCs w:val="26"/>
        </w:rPr>
        <w:t>,</w:t>
      </w:r>
      <w:r w:rsidR="00D1035B" w:rsidRPr="0011039E">
        <w:rPr>
          <w:sz w:val="26"/>
          <w:szCs w:val="26"/>
        </w:rPr>
        <w:t>6 x 1</w:t>
      </w:r>
      <w:r w:rsidR="00237A1F" w:rsidRPr="0011039E">
        <w:rPr>
          <w:sz w:val="26"/>
          <w:szCs w:val="26"/>
        </w:rPr>
        <w:t>,</w:t>
      </w:r>
      <w:r w:rsidR="00D1035B" w:rsidRPr="0011039E">
        <w:rPr>
          <w:sz w:val="26"/>
          <w:szCs w:val="26"/>
        </w:rPr>
        <w:t>6 м</w:t>
      </w:r>
      <w:r w:rsidR="004048E5" w:rsidRPr="0011039E">
        <w:rPr>
          <w:sz w:val="26"/>
          <w:szCs w:val="26"/>
        </w:rPr>
        <w:t>етров</w:t>
      </w:r>
      <w:r w:rsidR="00D1035B" w:rsidRPr="0011039E">
        <w:rPr>
          <w:sz w:val="26"/>
          <w:szCs w:val="26"/>
        </w:rPr>
        <w:t xml:space="preserve"> через каждые 60-100 м</w:t>
      </w:r>
      <w:r w:rsidR="004048E5" w:rsidRPr="0011039E">
        <w:rPr>
          <w:sz w:val="26"/>
          <w:szCs w:val="26"/>
        </w:rPr>
        <w:t>етров</w:t>
      </w:r>
      <w:r w:rsidR="00D1035B" w:rsidRPr="0011039E">
        <w:rPr>
          <w:sz w:val="26"/>
          <w:szCs w:val="26"/>
        </w:rPr>
        <w:t xml:space="preserve"> пути для обеспечения возможности разъезда инвалидов на креслах-колясках. При устройстве съездов их продольный уклон должен быть не более 1:20 (5</w:t>
      </w:r>
      <w:r w:rsidR="00237A1F" w:rsidRPr="0011039E">
        <w:rPr>
          <w:sz w:val="26"/>
          <w:szCs w:val="26"/>
        </w:rPr>
        <w:t xml:space="preserve"> </w:t>
      </w:r>
      <w:r w:rsidR="00D1035B" w:rsidRPr="0011039E">
        <w:rPr>
          <w:sz w:val="26"/>
          <w:szCs w:val="26"/>
        </w:rPr>
        <w:t xml:space="preserve">%), поперечный </w:t>
      </w:r>
      <w:r w:rsidR="004048E5" w:rsidRPr="0011039E">
        <w:rPr>
          <w:sz w:val="26"/>
          <w:szCs w:val="26"/>
        </w:rPr>
        <w:t>–</w:t>
      </w:r>
      <w:r w:rsidR="00D1035B" w:rsidRPr="0011039E">
        <w:rPr>
          <w:sz w:val="26"/>
          <w:szCs w:val="26"/>
        </w:rPr>
        <w:t xml:space="preserve"> не более 2</w:t>
      </w:r>
      <w:r w:rsidR="00237A1F" w:rsidRPr="0011039E">
        <w:rPr>
          <w:sz w:val="26"/>
          <w:szCs w:val="26"/>
        </w:rPr>
        <w:t xml:space="preserve"> </w:t>
      </w:r>
      <w:r w:rsidR="00D1035B" w:rsidRPr="0011039E">
        <w:rPr>
          <w:sz w:val="26"/>
          <w:szCs w:val="26"/>
        </w:rPr>
        <w:t xml:space="preserve">%, около здания </w:t>
      </w:r>
      <w:r w:rsidR="004048E5" w:rsidRPr="0011039E">
        <w:rPr>
          <w:sz w:val="26"/>
          <w:szCs w:val="26"/>
        </w:rPr>
        <w:t>–</w:t>
      </w:r>
      <w:r w:rsidR="00D1035B" w:rsidRPr="0011039E">
        <w:rPr>
          <w:sz w:val="26"/>
          <w:szCs w:val="26"/>
        </w:rPr>
        <w:t xml:space="preserve"> не более 1:12 (8</w:t>
      </w:r>
      <w:r w:rsidR="00237A1F" w:rsidRPr="0011039E">
        <w:rPr>
          <w:sz w:val="26"/>
          <w:szCs w:val="26"/>
        </w:rPr>
        <w:t xml:space="preserve"> </w:t>
      </w:r>
      <w:r w:rsidR="00D1035B" w:rsidRPr="0011039E">
        <w:rPr>
          <w:sz w:val="26"/>
          <w:szCs w:val="26"/>
        </w:rPr>
        <w:t xml:space="preserve">%), а в местах, характеризующихся стесненными условиями, </w:t>
      </w:r>
      <w:r w:rsidR="004048E5" w:rsidRPr="0011039E">
        <w:rPr>
          <w:sz w:val="26"/>
          <w:szCs w:val="26"/>
        </w:rPr>
        <w:t>–</w:t>
      </w:r>
      <w:r w:rsidR="00D1035B" w:rsidRPr="0011039E">
        <w:rPr>
          <w:sz w:val="26"/>
          <w:szCs w:val="26"/>
        </w:rPr>
        <w:t xml:space="preserve"> не более 1:10 на протяжении не более </w:t>
      </w:r>
      <w:r w:rsidR="004048E5" w:rsidRPr="0011039E">
        <w:rPr>
          <w:sz w:val="26"/>
          <w:szCs w:val="26"/>
        </w:rPr>
        <w:t>одного метра.</w:t>
      </w:r>
    </w:p>
    <w:p w14:paraId="6FFBB723" w14:textId="18454A3D" w:rsidR="008C1F51" w:rsidRPr="0011039E" w:rsidRDefault="005D6264" w:rsidP="00046AB8">
      <w:pPr>
        <w:pStyle w:val="formattext"/>
        <w:spacing w:before="0" w:beforeAutospacing="0" w:after="0" w:afterAutospacing="0" w:line="360" w:lineRule="auto"/>
        <w:ind w:firstLine="709"/>
        <w:jc w:val="both"/>
        <w:textAlignment w:val="baseline"/>
        <w:rPr>
          <w:sz w:val="26"/>
          <w:szCs w:val="26"/>
        </w:rPr>
      </w:pPr>
      <w:r w:rsidRPr="0011039E">
        <w:rPr>
          <w:sz w:val="26"/>
          <w:szCs w:val="26"/>
        </w:rPr>
        <w:t>4.</w:t>
      </w:r>
      <w:r w:rsidR="004048E5" w:rsidRPr="0011039E">
        <w:rPr>
          <w:sz w:val="26"/>
          <w:szCs w:val="26"/>
        </w:rPr>
        <w:t xml:space="preserve"> </w:t>
      </w:r>
      <w:r w:rsidR="008C1F51" w:rsidRPr="0011039E">
        <w:rPr>
          <w:sz w:val="26"/>
          <w:szCs w:val="26"/>
        </w:rPr>
        <w:t xml:space="preserve">У внешних лестниц для подъема </w:t>
      </w:r>
      <w:r w:rsidR="004048E5" w:rsidRPr="0011039E">
        <w:rPr>
          <w:sz w:val="26"/>
          <w:szCs w:val="26"/>
        </w:rPr>
        <w:t>маломобильных групп населения</w:t>
      </w:r>
      <w:r w:rsidR="008C1F51" w:rsidRPr="0011039E">
        <w:rPr>
          <w:sz w:val="26"/>
          <w:szCs w:val="26"/>
        </w:rPr>
        <w:t xml:space="preserve"> следует предусматривать: </w:t>
      </w:r>
    </w:p>
    <w:p w14:paraId="26AD9CFF" w14:textId="7EB9143D" w:rsidR="008C1F51" w:rsidRPr="0011039E" w:rsidRDefault="008C1F51" w:rsidP="001D7096">
      <w:pPr>
        <w:pStyle w:val="formattext"/>
        <w:numPr>
          <w:ilvl w:val="0"/>
          <w:numId w:val="23"/>
        </w:numPr>
        <w:spacing w:before="0" w:beforeAutospacing="0" w:after="0" w:afterAutospacing="0" w:line="360" w:lineRule="auto"/>
        <w:ind w:hanging="491"/>
        <w:jc w:val="both"/>
        <w:textAlignment w:val="baseline"/>
        <w:rPr>
          <w:sz w:val="26"/>
          <w:szCs w:val="26"/>
        </w:rPr>
      </w:pPr>
      <w:r w:rsidRPr="0011039E">
        <w:rPr>
          <w:sz w:val="26"/>
          <w:szCs w:val="26"/>
        </w:rPr>
        <w:t>пандусы при высоте от 0</w:t>
      </w:r>
      <w:r w:rsidR="00237A1F" w:rsidRPr="0011039E">
        <w:rPr>
          <w:sz w:val="26"/>
          <w:szCs w:val="26"/>
        </w:rPr>
        <w:t>,</w:t>
      </w:r>
      <w:r w:rsidRPr="0011039E">
        <w:rPr>
          <w:sz w:val="26"/>
          <w:szCs w:val="26"/>
        </w:rPr>
        <w:t>14 до 3</w:t>
      </w:r>
      <w:r w:rsidR="00237A1F" w:rsidRPr="0011039E">
        <w:rPr>
          <w:sz w:val="26"/>
          <w:szCs w:val="26"/>
        </w:rPr>
        <w:t>,</w:t>
      </w:r>
      <w:r w:rsidRPr="0011039E">
        <w:rPr>
          <w:sz w:val="26"/>
          <w:szCs w:val="26"/>
        </w:rPr>
        <w:t>0</w:t>
      </w:r>
      <w:r w:rsidR="004048E5" w:rsidRPr="0011039E">
        <w:rPr>
          <w:sz w:val="26"/>
          <w:szCs w:val="26"/>
        </w:rPr>
        <w:t xml:space="preserve"> </w:t>
      </w:r>
      <w:r w:rsidRPr="0011039E">
        <w:rPr>
          <w:sz w:val="26"/>
          <w:szCs w:val="26"/>
        </w:rPr>
        <w:t>м</w:t>
      </w:r>
      <w:r w:rsidR="004048E5" w:rsidRPr="0011039E">
        <w:rPr>
          <w:sz w:val="26"/>
          <w:szCs w:val="26"/>
        </w:rPr>
        <w:t>етров</w:t>
      </w:r>
      <w:r w:rsidRPr="0011039E">
        <w:rPr>
          <w:sz w:val="26"/>
          <w:szCs w:val="26"/>
        </w:rPr>
        <w:t>;</w:t>
      </w:r>
    </w:p>
    <w:p w14:paraId="6D6CB009" w14:textId="68428BD8" w:rsidR="008C1F51" w:rsidRPr="0011039E" w:rsidRDefault="008C1F51" w:rsidP="001D7096">
      <w:pPr>
        <w:pStyle w:val="formattext"/>
        <w:numPr>
          <w:ilvl w:val="0"/>
          <w:numId w:val="23"/>
        </w:numPr>
        <w:spacing w:before="0" w:beforeAutospacing="0" w:after="0" w:afterAutospacing="0" w:line="360" w:lineRule="auto"/>
        <w:ind w:hanging="491"/>
        <w:jc w:val="both"/>
        <w:textAlignment w:val="baseline"/>
        <w:rPr>
          <w:sz w:val="26"/>
          <w:szCs w:val="26"/>
        </w:rPr>
      </w:pPr>
      <w:r w:rsidRPr="0011039E">
        <w:rPr>
          <w:sz w:val="26"/>
          <w:szCs w:val="26"/>
        </w:rPr>
        <w:t>подъемники при высоте цоколя более 3-х метров.</w:t>
      </w:r>
    </w:p>
    <w:p w14:paraId="3FF48421" w14:textId="0311D886" w:rsidR="00BF3CCF" w:rsidRPr="0011039E" w:rsidRDefault="008C1F51" w:rsidP="00046AB8">
      <w:pPr>
        <w:pStyle w:val="formattext"/>
        <w:spacing w:before="0" w:beforeAutospacing="0" w:after="0" w:afterAutospacing="0" w:line="360" w:lineRule="auto"/>
        <w:ind w:firstLine="709"/>
        <w:jc w:val="both"/>
        <w:textAlignment w:val="baseline"/>
        <w:rPr>
          <w:sz w:val="26"/>
          <w:szCs w:val="26"/>
        </w:rPr>
      </w:pPr>
      <w:r w:rsidRPr="0011039E">
        <w:rPr>
          <w:sz w:val="26"/>
          <w:szCs w:val="26"/>
        </w:rPr>
        <w:t>Уклоны наружных и внутренних открытых пандусов (в том числе эвакуационных) не должны быть более 5</w:t>
      </w:r>
      <w:r w:rsidR="00D14DFB" w:rsidRPr="0011039E">
        <w:rPr>
          <w:sz w:val="26"/>
          <w:szCs w:val="26"/>
        </w:rPr>
        <w:t xml:space="preserve"> </w:t>
      </w:r>
      <w:r w:rsidRPr="0011039E">
        <w:rPr>
          <w:sz w:val="26"/>
          <w:szCs w:val="26"/>
        </w:rPr>
        <w:t xml:space="preserve">%. </w:t>
      </w:r>
    </w:p>
    <w:p w14:paraId="658691AF" w14:textId="2E55BD82" w:rsidR="00D1035B" w:rsidRPr="0011039E" w:rsidRDefault="005D6264" w:rsidP="00046AB8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5.</w:t>
      </w:r>
      <w:r w:rsidR="004048E5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D1035B" w:rsidRPr="0011039E">
        <w:rPr>
          <w:rFonts w:ascii="Times New Roman" w:hAnsi="Times New Roman" w:cs="Times New Roman"/>
          <w:sz w:val="26"/>
          <w:szCs w:val="26"/>
        </w:rPr>
        <w:t>На открытых автостоянках около объектов социальной инфраструктуры на расстоянии не далее 50 м</w:t>
      </w:r>
      <w:r w:rsidR="004048E5" w:rsidRPr="0011039E">
        <w:rPr>
          <w:rFonts w:ascii="Times New Roman" w:hAnsi="Times New Roman" w:cs="Times New Roman"/>
          <w:sz w:val="26"/>
          <w:szCs w:val="26"/>
        </w:rPr>
        <w:t>етров</w:t>
      </w:r>
      <w:r w:rsidR="00D1035B" w:rsidRPr="0011039E">
        <w:rPr>
          <w:rFonts w:ascii="Times New Roman" w:hAnsi="Times New Roman" w:cs="Times New Roman"/>
          <w:sz w:val="26"/>
          <w:szCs w:val="26"/>
        </w:rPr>
        <w:t xml:space="preserve"> от входа, а при жилых зданиях </w:t>
      </w:r>
      <w:r w:rsidR="004048E5" w:rsidRPr="0011039E">
        <w:rPr>
          <w:rFonts w:ascii="Times New Roman" w:hAnsi="Times New Roman" w:cs="Times New Roman"/>
          <w:sz w:val="26"/>
          <w:szCs w:val="26"/>
        </w:rPr>
        <w:t>–</w:t>
      </w:r>
      <w:r w:rsidR="00D1035B" w:rsidRPr="0011039E">
        <w:rPr>
          <w:rFonts w:ascii="Times New Roman" w:hAnsi="Times New Roman" w:cs="Times New Roman"/>
          <w:sz w:val="26"/>
          <w:szCs w:val="26"/>
        </w:rPr>
        <w:t xml:space="preserve"> не далее 100 м</w:t>
      </w:r>
      <w:r w:rsidR="004048E5" w:rsidRPr="0011039E">
        <w:rPr>
          <w:rFonts w:ascii="Times New Roman" w:hAnsi="Times New Roman" w:cs="Times New Roman"/>
          <w:sz w:val="26"/>
          <w:szCs w:val="26"/>
        </w:rPr>
        <w:t>етров</w:t>
      </w:r>
      <w:r w:rsidR="00D1035B" w:rsidRPr="0011039E">
        <w:rPr>
          <w:rFonts w:ascii="Times New Roman" w:hAnsi="Times New Roman" w:cs="Times New Roman"/>
          <w:sz w:val="26"/>
          <w:szCs w:val="26"/>
        </w:rPr>
        <w:t>, следует выделять до 10</w:t>
      </w:r>
      <w:r w:rsidR="00D14DFB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D1035B" w:rsidRPr="0011039E">
        <w:rPr>
          <w:rFonts w:ascii="Times New Roman" w:hAnsi="Times New Roman" w:cs="Times New Roman"/>
          <w:sz w:val="26"/>
          <w:szCs w:val="26"/>
        </w:rPr>
        <w:t>% мест (но не менее одного места) для транспорта.</w:t>
      </w:r>
      <w:r w:rsidR="00D1035B" w:rsidRPr="001103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87397" w:rsidRPr="0011039E">
        <w:rPr>
          <w:rFonts w:ascii="Times New Roman" w:eastAsia="Times New Roman" w:hAnsi="Times New Roman" w:cs="Times New Roman"/>
          <w:sz w:val="26"/>
          <w:szCs w:val="26"/>
        </w:rPr>
        <w:t>Габариты специализированного места для парковки транспортных средств инвалида на кресле-коляске следует предусматривать размерами 6</w:t>
      </w:r>
      <w:r w:rsidR="00237A1F" w:rsidRPr="0011039E">
        <w:rPr>
          <w:rFonts w:ascii="Times New Roman" w:eastAsia="Times New Roman" w:hAnsi="Times New Roman" w:cs="Times New Roman"/>
          <w:sz w:val="26"/>
          <w:szCs w:val="26"/>
        </w:rPr>
        <w:t>,</w:t>
      </w:r>
      <w:r w:rsidR="00E87397" w:rsidRPr="0011039E">
        <w:rPr>
          <w:rFonts w:ascii="Times New Roman" w:eastAsia="Times New Roman" w:hAnsi="Times New Roman" w:cs="Times New Roman"/>
          <w:sz w:val="26"/>
          <w:szCs w:val="26"/>
        </w:rPr>
        <w:t>0</w:t>
      </w:r>
      <w:r w:rsidR="004048E5" w:rsidRPr="001103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87397" w:rsidRPr="0011039E">
        <w:rPr>
          <w:rFonts w:ascii="Times New Roman" w:eastAsia="Times New Roman" w:hAnsi="Times New Roman" w:cs="Times New Roman"/>
          <w:sz w:val="26"/>
          <w:szCs w:val="26"/>
        </w:rPr>
        <w:t>x</w:t>
      </w:r>
      <w:r w:rsidR="004048E5" w:rsidRPr="001103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87397" w:rsidRPr="0011039E">
        <w:rPr>
          <w:rFonts w:ascii="Times New Roman" w:eastAsia="Times New Roman" w:hAnsi="Times New Roman" w:cs="Times New Roman"/>
          <w:sz w:val="26"/>
          <w:szCs w:val="26"/>
        </w:rPr>
        <w:t>3</w:t>
      </w:r>
      <w:r w:rsidR="00237A1F" w:rsidRPr="0011039E">
        <w:rPr>
          <w:rFonts w:ascii="Times New Roman" w:eastAsia="Times New Roman" w:hAnsi="Times New Roman" w:cs="Times New Roman"/>
          <w:sz w:val="26"/>
          <w:szCs w:val="26"/>
        </w:rPr>
        <w:t>,</w:t>
      </w:r>
      <w:r w:rsidR="00E87397" w:rsidRPr="0011039E">
        <w:rPr>
          <w:rFonts w:ascii="Times New Roman" w:eastAsia="Times New Roman" w:hAnsi="Times New Roman" w:cs="Times New Roman"/>
          <w:sz w:val="26"/>
          <w:szCs w:val="26"/>
        </w:rPr>
        <w:t>6 м</w:t>
      </w:r>
      <w:r w:rsidR="004048E5" w:rsidRPr="0011039E">
        <w:rPr>
          <w:rFonts w:ascii="Times New Roman" w:eastAsia="Times New Roman" w:hAnsi="Times New Roman" w:cs="Times New Roman"/>
          <w:sz w:val="26"/>
          <w:szCs w:val="26"/>
        </w:rPr>
        <w:t>етров</w:t>
      </w:r>
      <w:r w:rsidR="00E87397" w:rsidRPr="0011039E">
        <w:rPr>
          <w:rFonts w:ascii="Times New Roman" w:eastAsia="Times New Roman" w:hAnsi="Times New Roman" w:cs="Times New Roman"/>
          <w:sz w:val="26"/>
          <w:szCs w:val="26"/>
        </w:rPr>
        <w:t>, что дает возможность создать безопасную зону сбоку и сзади машины. В случае расположения парковочного места вдоль проезжей части его длина должна составлять 6</w:t>
      </w:r>
      <w:r w:rsidR="00237A1F" w:rsidRPr="0011039E">
        <w:rPr>
          <w:rFonts w:ascii="Times New Roman" w:eastAsia="Times New Roman" w:hAnsi="Times New Roman" w:cs="Times New Roman"/>
          <w:sz w:val="26"/>
          <w:szCs w:val="26"/>
        </w:rPr>
        <w:t>,</w:t>
      </w:r>
      <w:r w:rsidR="00E87397" w:rsidRPr="0011039E">
        <w:rPr>
          <w:rFonts w:ascii="Times New Roman" w:eastAsia="Times New Roman" w:hAnsi="Times New Roman" w:cs="Times New Roman"/>
          <w:sz w:val="26"/>
          <w:szCs w:val="26"/>
        </w:rPr>
        <w:t>8 м</w:t>
      </w:r>
      <w:r w:rsidR="00BC32B5" w:rsidRPr="0011039E">
        <w:rPr>
          <w:rFonts w:ascii="Times New Roman" w:eastAsia="Times New Roman" w:hAnsi="Times New Roman" w:cs="Times New Roman"/>
          <w:sz w:val="26"/>
          <w:szCs w:val="26"/>
        </w:rPr>
        <w:t>етров</w:t>
      </w:r>
      <w:r w:rsidR="00E87397" w:rsidRPr="0011039E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D1035B" w:rsidRPr="0011039E">
        <w:rPr>
          <w:rFonts w:ascii="Times New Roman" w:eastAsia="Times New Roman" w:hAnsi="Times New Roman" w:cs="Times New Roman"/>
          <w:sz w:val="26"/>
          <w:szCs w:val="26"/>
        </w:rPr>
        <w:t>Количество    специализированных    расширенных    машино-</w:t>
      </w:r>
      <w:r w:rsidR="00D1035B" w:rsidRPr="0011039E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мест    для </w:t>
      </w:r>
      <w:r w:rsidR="00B7396C" w:rsidRPr="0011039E">
        <w:rPr>
          <w:rFonts w:ascii="Times New Roman" w:eastAsia="Times New Roman" w:hAnsi="Times New Roman" w:cs="Times New Roman"/>
          <w:sz w:val="26"/>
          <w:szCs w:val="26"/>
        </w:rPr>
        <w:t>транспортных средств инвалидов, передвигающихся на кресле</w:t>
      </w:r>
      <w:r w:rsidR="00D1035B" w:rsidRPr="0011039E">
        <w:rPr>
          <w:rFonts w:ascii="Times New Roman" w:eastAsia="Times New Roman" w:hAnsi="Times New Roman" w:cs="Times New Roman"/>
          <w:sz w:val="26"/>
          <w:szCs w:val="26"/>
        </w:rPr>
        <w:t xml:space="preserve">-коляске, следует определять с расчетом: </w:t>
      </w:r>
    </w:p>
    <w:p w14:paraId="768FC31C" w14:textId="49895C36" w:rsidR="00D1035B" w:rsidRPr="0011039E" w:rsidRDefault="00D1035B" w:rsidP="001D7096">
      <w:pPr>
        <w:numPr>
          <w:ilvl w:val="0"/>
          <w:numId w:val="8"/>
        </w:numPr>
        <w:tabs>
          <w:tab w:val="left" w:pos="284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039E">
        <w:rPr>
          <w:rFonts w:ascii="Times New Roman" w:eastAsia="Times New Roman" w:hAnsi="Times New Roman" w:cs="Times New Roman"/>
          <w:sz w:val="26"/>
          <w:szCs w:val="26"/>
        </w:rPr>
        <w:t xml:space="preserve">при числе мест 100 и менее </w:t>
      </w:r>
      <w:r w:rsidR="004968F5" w:rsidRPr="0011039E">
        <w:rPr>
          <w:rFonts w:ascii="Times New Roman" w:hAnsi="Times New Roman" w:cs="Times New Roman"/>
          <w:sz w:val="26"/>
          <w:szCs w:val="26"/>
        </w:rPr>
        <w:t xml:space="preserve">– </w:t>
      </w:r>
      <w:r w:rsidRPr="0011039E">
        <w:rPr>
          <w:rFonts w:ascii="Times New Roman" w:eastAsia="Times New Roman" w:hAnsi="Times New Roman" w:cs="Times New Roman"/>
          <w:sz w:val="26"/>
          <w:szCs w:val="26"/>
        </w:rPr>
        <w:t>5</w:t>
      </w:r>
      <w:r w:rsidR="009A077F" w:rsidRPr="001103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1039E">
        <w:rPr>
          <w:rFonts w:ascii="Times New Roman" w:eastAsia="Times New Roman" w:hAnsi="Times New Roman" w:cs="Times New Roman"/>
          <w:sz w:val="26"/>
          <w:szCs w:val="26"/>
        </w:rPr>
        <w:t>%, но не менее одного места;</w:t>
      </w:r>
    </w:p>
    <w:p w14:paraId="043CEF87" w14:textId="5CD93516" w:rsidR="00D1035B" w:rsidRPr="0011039E" w:rsidRDefault="00D1035B" w:rsidP="001D7096">
      <w:pPr>
        <w:numPr>
          <w:ilvl w:val="0"/>
          <w:numId w:val="8"/>
        </w:numPr>
        <w:tabs>
          <w:tab w:val="left" w:pos="284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039E">
        <w:rPr>
          <w:rFonts w:ascii="Times New Roman" w:eastAsia="Times New Roman" w:hAnsi="Times New Roman" w:cs="Times New Roman"/>
          <w:sz w:val="26"/>
          <w:szCs w:val="26"/>
        </w:rPr>
        <w:t xml:space="preserve">при числе мест от 101 до 200 </w:t>
      </w:r>
      <w:r w:rsidR="00BC32B5" w:rsidRPr="0011039E">
        <w:rPr>
          <w:rFonts w:ascii="Times New Roman" w:hAnsi="Times New Roman" w:cs="Times New Roman"/>
          <w:sz w:val="26"/>
          <w:szCs w:val="26"/>
        </w:rPr>
        <w:t xml:space="preserve">– </w:t>
      </w:r>
      <w:r w:rsidRPr="0011039E">
        <w:rPr>
          <w:rFonts w:ascii="Times New Roman" w:eastAsia="Times New Roman" w:hAnsi="Times New Roman" w:cs="Times New Roman"/>
          <w:sz w:val="26"/>
          <w:szCs w:val="26"/>
        </w:rPr>
        <w:t>5 мест и дополнительно 3</w:t>
      </w:r>
      <w:r w:rsidR="009A077F" w:rsidRPr="001103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1039E">
        <w:rPr>
          <w:rFonts w:ascii="Times New Roman" w:eastAsia="Times New Roman" w:hAnsi="Times New Roman" w:cs="Times New Roman"/>
          <w:sz w:val="26"/>
          <w:szCs w:val="26"/>
        </w:rPr>
        <w:t>% от количества мест свыше 100;</w:t>
      </w:r>
    </w:p>
    <w:p w14:paraId="5D08017E" w14:textId="597E4991" w:rsidR="00312041" w:rsidRPr="0011039E" w:rsidRDefault="00D1035B" w:rsidP="001D7096">
      <w:pPr>
        <w:numPr>
          <w:ilvl w:val="0"/>
          <w:numId w:val="8"/>
        </w:numPr>
        <w:tabs>
          <w:tab w:val="left" w:pos="284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039E">
        <w:rPr>
          <w:rFonts w:ascii="Times New Roman" w:eastAsia="Times New Roman" w:hAnsi="Times New Roman" w:cs="Times New Roman"/>
          <w:sz w:val="26"/>
          <w:szCs w:val="26"/>
        </w:rPr>
        <w:t xml:space="preserve">при числе мест от 201 до 500 </w:t>
      </w:r>
      <w:r w:rsidR="00BC32B5" w:rsidRPr="0011039E">
        <w:rPr>
          <w:rFonts w:ascii="Times New Roman" w:hAnsi="Times New Roman" w:cs="Times New Roman"/>
          <w:sz w:val="26"/>
          <w:szCs w:val="26"/>
        </w:rPr>
        <w:t xml:space="preserve">– </w:t>
      </w:r>
      <w:r w:rsidRPr="0011039E">
        <w:rPr>
          <w:rFonts w:ascii="Times New Roman" w:eastAsia="Times New Roman" w:hAnsi="Times New Roman" w:cs="Times New Roman"/>
          <w:sz w:val="26"/>
          <w:szCs w:val="26"/>
        </w:rPr>
        <w:t>8 мест и дополнительно 2</w:t>
      </w:r>
      <w:r w:rsidR="009A077F" w:rsidRPr="001103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1039E">
        <w:rPr>
          <w:rFonts w:ascii="Times New Roman" w:eastAsia="Times New Roman" w:hAnsi="Times New Roman" w:cs="Times New Roman"/>
          <w:sz w:val="26"/>
          <w:szCs w:val="26"/>
        </w:rPr>
        <w:t>% от количества мест свыше 200;</w:t>
      </w:r>
    </w:p>
    <w:p w14:paraId="7B6DD4B5" w14:textId="35A36C4B" w:rsidR="00D1035B" w:rsidRPr="0011039E" w:rsidRDefault="00D1035B" w:rsidP="001D7096">
      <w:pPr>
        <w:numPr>
          <w:ilvl w:val="0"/>
          <w:numId w:val="8"/>
        </w:numPr>
        <w:tabs>
          <w:tab w:val="left" w:pos="284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 xml:space="preserve">при числе мест от 501 и более </w:t>
      </w:r>
      <w:r w:rsidR="00BC32B5" w:rsidRPr="0011039E">
        <w:rPr>
          <w:rFonts w:ascii="Times New Roman" w:hAnsi="Times New Roman" w:cs="Times New Roman"/>
          <w:sz w:val="26"/>
          <w:szCs w:val="26"/>
        </w:rPr>
        <w:t xml:space="preserve">– </w:t>
      </w:r>
      <w:r w:rsidRPr="0011039E">
        <w:rPr>
          <w:rFonts w:ascii="Times New Roman" w:hAnsi="Times New Roman" w:cs="Times New Roman"/>
          <w:sz w:val="26"/>
          <w:szCs w:val="26"/>
        </w:rPr>
        <w:t>14 мест и дополнительно 1</w:t>
      </w:r>
      <w:r w:rsidR="009A077F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Pr="0011039E">
        <w:rPr>
          <w:rFonts w:ascii="Times New Roman" w:hAnsi="Times New Roman" w:cs="Times New Roman"/>
          <w:sz w:val="26"/>
          <w:szCs w:val="26"/>
        </w:rPr>
        <w:t>% от количества мест свыше 500</w:t>
      </w:r>
      <w:r w:rsidR="008C1F51" w:rsidRPr="0011039E">
        <w:rPr>
          <w:rFonts w:ascii="Times New Roman" w:hAnsi="Times New Roman" w:cs="Times New Roman"/>
          <w:sz w:val="26"/>
          <w:szCs w:val="26"/>
        </w:rPr>
        <w:t>.</w:t>
      </w:r>
    </w:p>
    <w:p w14:paraId="72FF98DA" w14:textId="06CC1377" w:rsidR="00BD4B00" w:rsidRPr="0011039E" w:rsidRDefault="00D1035B" w:rsidP="0076431F">
      <w:pPr>
        <w:pStyle w:val="formattext"/>
        <w:spacing w:before="0" w:beforeAutospacing="0" w:after="200" w:afterAutospacing="0" w:line="360" w:lineRule="auto"/>
        <w:ind w:firstLine="709"/>
        <w:jc w:val="both"/>
        <w:textAlignment w:val="baseline"/>
        <w:rPr>
          <w:sz w:val="26"/>
          <w:szCs w:val="26"/>
        </w:rPr>
      </w:pPr>
      <w:r w:rsidRPr="0011039E">
        <w:rPr>
          <w:sz w:val="26"/>
          <w:szCs w:val="26"/>
        </w:rPr>
        <w:t>При наличии на стоянке мест для парковки автомашин, салоны которых приспособлены для перевозки инвалидов на креслах-колясках, ширина боковых подходов к местам стоянки таких машин должна быть не менее 2</w:t>
      </w:r>
      <w:r w:rsidR="00237A1F" w:rsidRPr="0011039E">
        <w:rPr>
          <w:sz w:val="26"/>
          <w:szCs w:val="26"/>
        </w:rPr>
        <w:t>,</w:t>
      </w:r>
      <w:r w:rsidRPr="0011039E">
        <w:rPr>
          <w:sz w:val="26"/>
          <w:szCs w:val="26"/>
        </w:rPr>
        <w:t>5 м</w:t>
      </w:r>
      <w:r w:rsidR="00F12D26" w:rsidRPr="0011039E">
        <w:rPr>
          <w:sz w:val="26"/>
          <w:szCs w:val="26"/>
        </w:rPr>
        <w:t>етров</w:t>
      </w:r>
      <w:r w:rsidRPr="0011039E">
        <w:rPr>
          <w:sz w:val="26"/>
          <w:szCs w:val="26"/>
        </w:rPr>
        <w:t>.</w:t>
      </w:r>
    </w:p>
    <w:p w14:paraId="18C4F841" w14:textId="295D11B0" w:rsidR="00D1035B" w:rsidRPr="0011039E" w:rsidRDefault="004D259B" w:rsidP="004D259B">
      <w:pPr>
        <w:pStyle w:val="a5"/>
        <w:tabs>
          <w:tab w:val="left" w:pos="426"/>
        </w:tabs>
        <w:spacing w:after="0" w:line="360" w:lineRule="auto"/>
        <w:ind w:left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1039E">
        <w:rPr>
          <w:rFonts w:ascii="Times New Roman" w:hAnsi="Times New Roman" w:cs="Times New Roman"/>
          <w:b/>
          <w:bCs/>
          <w:sz w:val="26"/>
          <w:szCs w:val="26"/>
        </w:rPr>
        <w:t xml:space="preserve">2.9. </w:t>
      </w:r>
      <w:r w:rsidR="00F4482D" w:rsidRPr="0011039E">
        <w:rPr>
          <w:rFonts w:ascii="Times New Roman" w:hAnsi="Times New Roman" w:cs="Times New Roman"/>
          <w:b/>
          <w:bCs/>
          <w:sz w:val="26"/>
          <w:szCs w:val="26"/>
        </w:rPr>
        <w:t xml:space="preserve">Требования к </w:t>
      </w:r>
      <w:r w:rsidR="00A769C3" w:rsidRPr="0011039E">
        <w:rPr>
          <w:rFonts w:ascii="Times New Roman" w:hAnsi="Times New Roman" w:cs="Times New Roman"/>
          <w:b/>
          <w:bCs/>
          <w:sz w:val="26"/>
          <w:szCs w:val="26"/>
        </w:rPr>
        <w:t>архитектурно-градостроительному облику объекта в части работ, не связанных со строительством</w:t>
      </w:r>
    </w:p>
    <w:p w14:paraId="1BB65064" w14:textId="0AC5AD47" w:rsidR="00410778" w:rsidRPr="0011039E" w:rsidRDefault="005D6264" w:rsidP="00CE55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 xml:space="preserve">1. </w:t>
      </w:r>
      <w:r w:rsidR="00312041" w:rsidRPr="0011039E">
        <w:rPr>
          <w:rFonts w:ascii="Times New Roman" w:hAnsi="Times New Roman" w:cs="Times New Roman"/>
          <w:sz w:val="26"/>
          <w:szCs w:val="26"/>
        </w:rPr>
        <w:t xml:space="preserve">В жилых домах, выходящих фасадом на улицы, необходимо размещать объекты обслуживания жилой застройки во встроенных, пристроенных и встроенно-пристроенных помещениях на первых этажах многоквартирных домов вдоль всего фасада, выходящего на улицу. </w:t>
      </w:r>
    </w:p>
    <w:p w14:paraId="078646A8" w14:textId="2C512A67" w:rsidR="00312041" w:rsidRPr="0011039E" w:rsidRDefault="005D6264" w:rsidP="00CE55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2.</w:t>
      </w:r>
      <w:r w:rsidR="00F12D26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312041" w:rsidRPr="0011039E">
        <w:rPr>
          <w:rFonts w:ascii="Times New Roman" w:hAnsi="Times New Roman" w:cs="Times New Roman"/>
          <w:sz w:val="26"/>
          <w:szCs w:val="26"/>
        </w:rPr>
        <w:t>При проектировании и строительстве многоквартирных жилых домов необходимо:</w:t>
      </w:r>
    </w:p>
    <w:p w14:paraId="45515361" w14:textId="6FA85305" w:rsidR="00312041" w:rsidRPr="0011039E" w:rsidRDefault="00AD1436" w:rsidP="001D7096">
      <w:pPr>
        <w:pStyle w:val="a5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п</w:t>
      </w:r>
      <w:r w:rsidR="00312041" w:rsidRPr="0011039E">
        <w:rPr>
          <w:rFonts w:ascii="Times New Roman" w:hAnsi="Times New Roman" w:cs="Times New Roman"/>
          <w:sz w:val="26"/>
          <w:szCs w:val="26"/>
        </w:rPr>
        <w:t>редусматривать высоту общественного этажа жилого дома</w:t>
      </w:r>
      <w:r w:rsidR="00017BE8" w:rsidRPr="0011039E">
        <w:rPr>
          <w:rFonts w:ascii="Times New Roman" w:hAnsi="Times New Roman" w:cs="Times New Roman"/>
          <w:sz w:val="26"/>
          <w:szCs w:val="26"/>
        </w:rPr>
        <w:t xml:space="preserve"> (от пола до пола)</w:t>
      </w:r>
      <w:r w:rsidR="00312041" w:rsidRPr="0011039E">
        <w:rPr>
          <w:rFonts w:ascii="Times New Roman" w:hAnsi="Times New Roman" w:cs="Times New Roman"/>
          <w:sz w:val="26"/>
          <w:szCs w:val="26"/>
        </w:rPr>
        <w:t>, выходящего фасадом на территорию общего пользования, не менее 4</w:t>
      </w:r>
      <w:r w:rsidR="00237A1F" w:rsidRPr="0011039E">
        <w:rPr>
          <w:rFonts w:ascii="Times New Roman" w:hAnsi="Times New Roman" w:cs="Times New Roman"/>
          <w:sz w:val="26"/>
          <w:szCs w:val="26"/>
        </w:rPr>
        <w:t>,</w:t>
      </w:r>
      <w:r w:rsidR="00312041" w:rsidRPr="0011039E">
        <w:rPr>
          <w:rFonts w:ascii="Times New Roman" w:hAnsi="Times New Roman" w:cs="Times New Roman"/>
          <w:sz w:val="26"/>
          <w:szCs w:val="26"/>
        </w:rPr>
        <w:t>0</w:t>
      </w:r>
      <w:r w:rsidR="004968F5" w:rsidRPr="0011039E">
        <w:rPr>
          <w:rFonts w:ascii="Times New Roman" w:hAnsi="Times New Roman" w:cs="Times New Roman"/>
          <w:sz w:val="26"/>
          <w:szCs w:val="26"/>
        </w:rPr>
        <w:t xml:space="preserve"> метров</w:t>
      </w:r>
      <w:r w:rsidR="00312041" w:rsidRPr="0011039E">
        <w:rPr>
          <w:rFonts w:ascii="Times New Roman" w:hAnsi="Times New Roman" w:cs="Times New Roman"/>
          <w:sz w:val="26"/>
          <w:szCs w:val="26"/>
        </w:rPr>
        <w:t>;</w:t>
      </w:r>
    </w:p>
    <w:p w14:paraId="02C16C9D" w14:textId="52A12EBE" w:rsidR="00AD1436" w:rsidRPr="0011039E" w:rsidRDefault="00312041" w:rsidP="001D7096">
      <w:pPr>
        <w:pStyle w:val="a5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 xml:space="preserve">предусматривать уровень открытой площадки крыльца входной группы в нежилые помещения жилого дома, используемые в целях коммерческой деятельности, не выше </w:t>
      </w:r>
      <w:r w:rsidR="004968F5" w:rsidRPr="0011039E">
        <w:rPr>
          <w:rFonts w:ascii="Times New Roman" w:hAnsi="Times New Roman" w:cs="Times New Roman"/>
          <w:sz w:val="26"/>
          <w:szCs w:val="26"/>
        </w:rPr>
        <w:t>0</w:t>
      </w:r>
      <w:r w:rsidR="00237A1F" w:rsidRPr="0011039E">
        <w:rPr>
          <w:rFonts w:ascii="Times New Roman" w:hAnsi="Times New Roman" w:cs="Times New Roman"/>
          <w:sz w:val="26"/>
          <w:szCs w:val="26"/>
        </w:rPr>
        <w:t>,</w:t>
      </w:r>
      <w:r w:rsidR="004968F5" w:rsidRPr="0011039E">
        <w:rPr>
          <w:rFonts w:ascii="Times New Roman" w:hAnsi="Times New Roman" w:cs="Times New Roman"/>
          <w:sz w:val="26"/>
          <w:szCs w:val="26"/>
        </w:rPr>
        <w:t>45 метров</w:t>
      </w:r>
      <w:r w:rsidRPr="0011039E">
        <w:rPr>
          <w:rFonts w:ascii="Times New Roman" w:hAnsi="Times New Roman" w:cs="Times New Roman"/>
          <w:sz w:val="26"/>
          <w:szCs w:val="26"/>
        </w:rPr>
        <w:t xml:space="preserve"> от нижней точки отмостки</w:t>
      </w:r>
      <w:r w:rsidR="00BA4592" w:rsidRPr="0011039E">
        <w:rPr>
          <w:rFonts w:ascii="Times New Roman" w:hAnsi="Times New Roman" w:cs="Times New Roman"/>
          <w:sz w:val="26"/>
          <w:szCs w:val="26"/>
        </w:rPr>
        <w:t>:</w:t>
      </w:r>
    </w:p>
    <w:p w14:paraId="044CF09F" w14:textId="478C963F" w:rsidR="00F4608E" w:rsidRPr="0011039E" w:rsidRDefault="004968F5" w:rsidP="002671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 xml:space="preserve">3. </w:t>
      </w:r>
      <w:r w:rsidR="00D5181D" w:rsidRPr="0011039E">
        <w:rPr>
          <w:rFonts w:ascii="Times New Roman" w:hAnsi="Times New Roman" w:cs="Times New Roman"/>
          <w:sz w:val="26"/>
          <w:szCs w:val="26"/>
        </w:rPr>
        <w:t>Остекление фасадов лоджий жилых домов необходимо разрабатывать в эскизном предложении и согласовывать</w:t>
      </w:r>
      <w:r w:rsidR="00D5181D" w:rsidRPr="0011039E">
        <w:rPr>
          <w:rFonts w:ascii="Times New Roman" w:eastAsia="Times New Roman" w:hAnsi="Times New Roman" w:cs="Times New Roman"/>
          <w:sz w:val="26"/>
          <w:szCs w:val="26"/>
        </w:rPr>
        <w:t xml:space="preserve"> с Исполнительным комитетом </w:t>
      </w:r>
      <w:r w:rsidR="00267108" w:rsidRPr="0011039E">
        <w:rPr>
          <w:rFonts w:ascii="Times New Roman" w:eastAsia="Times New Roman" w:hAnsi="Times New Roman" w:cs="Times New Roman"/>
          <w:sz w:val="26"/>
          <w:szCs w:val="26"/>
        </w:rPr>
        <w:t xml:space="preserve">ГО </w:t>
      </w:r>
      <w:r w:rsidR="00267108" w:rsidRPr="0011039E">
        <w:rPr>
          <w:rFonts w:ascii="Times New Roman" w:hAnsi="Times New Roman" w:cs="Times New Roman"/>
          <w:sz w:val="26"/>
          <w:szCs w:val="26"/>
        </w:rPr>
        <w:t>г. Набережные Челны</w:t>
      </w:r>
      <w:r w:rsidR="00267108" w:rsidRPr="001103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5181D" w:rsidRPr="0011039E">
        <w:rPr>
          <w:rFonts w:ascii="Times New Roman" w:eastAsia="Times New Roman" w:hAnsi="Times New Roman" w:cs="Times New Roman"/>
          <w:sz w:val="26"/>
          <w:szCs w:val="26"/>
        </w:rPr>
        <w:t>в соответствии с утвержденными административными регламентами</w:t>
      </w:r>
      <w:r w:rsidR="003866A1" w:rsidRPr="0011039E">
        <w:rPr>
          <w:rFonts w:ascii="Times New Roman" w:hAnsi="Times New Roman" w:cs="Times New Roman"/>
          <w:sz w:val="26"/>
          <w:szCs w:val="26"/>
        </w:rPr>
        <w:t>.</w:t>
      </w:r>
    </w:p>
    <w:p w14:paraId="14FB419D" w14:textId="776CB983" w:rsidR="00F4608E" w:rsidRPr="0011039E" w:rsidRDefault="0055632B" w:rsidP="00F460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lastRenderedPageBreak/>
        <w:t xml:space="preserve">4. </w:t>
      </w:r>
      <w:r w:rsidR="00D5181D" w:rsidRPr="0011039E">
        <w:rPr>
          <w:rFonts w:ascii="Times New Roman" w:hAnsi="Times New Roman" w:cs="Times New Roman"/>
          <w:sz w:val="26"/>
          <w:szCs w:val="26"/>
        </w:rPr>
        <w:t xml:space="preserve">Размещение инженерного и технического оборудования, включая кондиционеры, декоративные экраны, жалюзи, на фасаде зданий и сооружений необходимо согласовывать </w:t>
      </w:r>
      <w:r w:rsidR="00F4608E" w:rsidRPr="0011039E">
        <w:rPr>
          <w:rFonts w:ascii="Times New Roman" w:eastAsia="Times New Roman" w:hAnsi="Times New Roman" w:cs="Times New Roman"/>
          <w:sz w:val="26"/>
          <w:szCs w:val="26"/>
        </w:rPr>
        <w:t xml:space="preserve">с Исполнительным комитетом ГО </w:t>
      </w:r>
      <w:r w:rsidR="00D5181D" w:rsidRPr="0011039E">
        <w:rPr>
          <w:rFonts w:ascii="Times New Roman" w:hAnsi="Times New Roman" w:cs="Times New Roman"/>
          <w:sz w:val="26"/>
          <w:szCs w:val="26"/>
        </w:rPr>
        <w:t>г. Набережные Челны.</w:t>
      </w:r>
    </w:p>
    <w:p w14:paraId="1AE7ADFA" w14:textId="0FFA9261" w:rsidR="00BA4592" w:rsidRPr="0011039E" w:rsidRDefault="0055632B" w:rsidP="00F460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5</w:t>
      </w:r>
      <w:r w:rsidR="00F4608E" w:rsidRPr="0011039E">
        <w:rPr>
          <w:rFonts w:ascii="Times New Roman" w:hAnsi="Times New Roman" w:cs="Times New Roman"/>
          <w:sz w:val="26"/>
          <w:szCs w:val="26"/>
        </w:rPr>
        <w:t xml:space="preserve">. </w:t>
      </w:r>
      <w:r w:rsidR="003866A1" w:rsidRPr="0011039E">
        <w:rPr>
          <w:rFonts w:ascii="Times New Roman" w:hAnsi="Times New Roman" w:cs="Times New Roman"/>
          <w:sz w:val="26"/>
          <w:szCs w:val="26"/>
        </w:rPr>
        <w:t>Рекомендуемый от</w:t>
      </w:r>
      <w:r w:rsidR="00BA4592" w:rsidRPr="0011039E">
        <w:rPr>
          <w:rFonts w:ascii="Times New Roman" w:hAnsi="Times New Roman" w:cs="Times New Roman"/>
          <w:sz w:val="26"/>
          <w:szCs w:val="26"/>
        </w:rPr>
        <w:t>ступ застройки от красной линии</w:t>
      </w:r>
      <w:r w:rsidR="003866A1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1003BB" w:rsidRPr="0011039E">
        <w:rPr>
          <w:rFonts w:ascii="Times New Roman" w:hAnsi="Times New Roman" w:cs="Times New Roman"/>
          <w:sz w:val="26"/>
          <w:szCs w:val="26"/>
        </w:rPr>
        <w:t>до общественных зданий составляет</w:t>
      </w:r>
      <w:r w:rsidR="00017BE8" w:rsidRPr="0011039E">
        <w:rPr>
          <w:rFonts w:ascii="Times New Roman" w:hAnsi="Times New Roman" w:cs="Times New Roman"/>
          <w:sz w:val="26"/>
          <w:szCs w:val="26"/>
        </w:rPr>
        <w:t>:</w:t>
      </w:r>
    </w:p>
    <w:p w14:paraId="43B4E2B5" w14:textId="7B56AD63" w:rsidR="00870735" w:rsidRPr="0011039E" w:rsidRDefault="00017BE8" w:rsidP="001D7096">
      <w:pPr>
        <w:pStyle w:val="a5"/>
        <w:numPr>
          <w:ilvl w:val="0"/>
          <w:numId w:val="5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5-7</w:t>
      </w:r>
      <w:r w:rsidR="00870735" w:rsidRPr="0011039E">
        <w:rPr>
          <w:rFonts w:ascii="Times New Roman" w:hAnsi="Times New Roman" w:cs="Times New Roman"/>
          <w:sz w:val="26"/>
          <w:szCs w:val="26"/>
        </w:rPr>
        <w:t xml:space="preserve"> м</w:t>
      </w:r>
      <w:r w:rsidR="00F4608E" w:rsidRPr="0011039E">
        <w:rPr>
          <w:rFonts w:ascii="Times New Roman" w:hAnsi="Times New Roman" w:cs="Times New Roman"/>
          <w:sz w:val="26"/>
          <w:szCs w:val="26"/>
        </w:rPr>
        <w:t>етров</w:t>
      </w:r>
      <w:r w:rsidRPr="0011039E">
        <w:rPr>
          <w:rFonts w:ascii="Times New Roman" w:hAnsi="Times New Roman" w:cs="Times New Roman"/>
          <w:sz w:val="26"/>
          <w:szCs w:val="26"/>
        </w:rPr>
        <w:t xml:space="preserve"> для магистралей городского значения;</w:t>
      </w:r>
    </w:p>
    <w:p w14:paraId="66294940" w14:textId="54BC92C5" w:rsidR="00870735" w:rsidRPr="0011039E" w:rsidRDefault="00870735" w:rsidP="001D7096">
      <w:pPr>
        <w:pStyle w:val="a5"/>
        <w:numPr>
          <w:ilvl w:val="0"/>
          <w:numId w:val="5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3</w:t>
      </w:r>
      <w:r w:rsidR="00017BE8" w:rsidRPr="0011039E">
        <w:rPr>
          <w:rFonts w:ascii="Times New Roman" w:hAnsi="Times New Roman" w:cs="Times New Roman"/>
          <w:sz w:val="26"/>
          <w:szCs w:val="26"/>
        </w:rPr>
        <w:t>-5</w:t>
      </w:r>
      <w:r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F4608E" w:rsidRPr="0011039E">
        <w:rPr>
          <w:rFonts w:ascii="Times New Roman" w:hAnsi="Times New Roman" w:cs="Times New Roman"/>
          <w:sz w:val="26"/>
          <w:szCs w:val="26"/>
        </w:rPr>
        <w:t>метров</w:t>
      </w:r>
      <w:r w:rsidR="00017BE8" w:rsidRPr="0011039E">
        <w:rPr>
          <w:rFonts w:ascii="Times New Roman" w:hAnsi="Times New Roman" w:cs="Times New Roman"/>
          <w:sz w:val="26"/>
          <w:szCs w:val="26"/>
        </w:rPr>
        <w:t xml:space="preserve"> магистралей районного значения;</w:t>
      </w:r>
    </w:p>
    <w:p w14:paraId="12F3BC90" w14:textId="3375DFD9" w:rsidR="00870735" w:rsidRPr="0011039E" w:rsidRDefault="00870735" w:rsidP="001D7096">
      <w:pPr>
        <w:pStyle w:val="a5"/>
        <w:numPr>
          <w:ilvl w:val="0"/>
          <w:numId w:val="5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 xml:space="preserve">1-3 </w:t>
      </w:r>
      <w:r w:rsidR="00F4608E" w:rsidRPr="0011039E">
        <w:rPr>
          <w:rFonts w:ascii="Times New Roman" w:hAnsi="Times New Roman" w:cs="Times New Roman"/>
          <w:sz w:val="26"/>
          <w:szCs w:val="26"/>
        </w:rPr>
        <w:t>метра</w:t>
      </w:r>
      <w:r w:rsidR="00017BE8" w:rsidRPr="0011039E">
        <w:rPr>
          <w:rFonts w:ascii="Times New Roman" w:hAnsi="Times New Roman" w:cs="Times New Roman"/>
          <w:sz w:val="26"/>
          <w:szCs w:val="26"/>
        </w:rPr>
        <w:t xml:space="preserve"> для улиц городского значения.</w:t>
      </w:r>
    </w:p>
    <w:p w14:paraId="18DBAB50" w14:textId="1A06B04F" w:rsidR="001003BB" w:rsidRPr="0011039E" w:rsidRDefault="001226BB" w:rsidP="00CE5558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 xml:space="preserve">Для </w:t>
      </w:r>
      <w:r w:rsidR="001003BB" w:rsidRPr="0011039E">
        <w:rPr>
          <w:rFonts w:ascii="Times New Roman" w:hAnsi="Times New Roman" w:cs="Times New Roman"/>
          <w:sz w:val="26"/>
          <w:szCs w:val="26"/>
        </w:rPr>
        <w:t xml:space="preserve">жилой застройки </w:t>
      </w:r>
      <w:r w:rsidRPr="0011039E">
        <w:rPr>
          <w:rFonts w:ascii="Times New Roman" w:hAnsi="Times New Roman" w:cs="Times New Roman"/>
          <w:sz w:val="26"/>
          <w:szCs w:val="26"/>
        </w:rPr>
        <w:t>данные показатели рекомендуется увеличить на 50%.</w:t>
      </w:r>
    </w:p>
    <w:p w14:paraId="5F12850D" w14:textId="793BEC77" w:rsidR="00870735" w:rsidRPr="0011039E" w:rsidRDefault="0055632B" w:rsidP="00F4608E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6</w:t>
      </w:r>
      <w:r w:rsidR="00F4608E" w:rsidRPr="0011039E">
        <w:rPr>
          <w:rFonts w:ascii="Times New Roman" w:hAnsi="Times New Roman" w:cs="Times New Roman"/>
          <w:sz w:val="26"/>
          <w:szCs w:val="26"/>
        </w:rPr>
        <w:t>. П</w:t>
      </w:r>
      <w:r w:rsidR="00BA4592" w:rsidRPr="0011039E">
        <w:rPr>
          <w:rFonts w:ascii="Times New Roman" w:hAnsi="Times New Roman" w:cs="Times New Roman"/>
          <w:sz w:val="26"/>
          <w:szCs w:val="26"/>
        </w:rPr>
        <w:t>роцент остекления фасада первого этажа принимать</w:t>
      </w:r>
      <w:r w:rsidR="00870735" w:rsidRPr="0011039E">
        <w:rPr>
          <w:rFonts w:ascii="Times New Roman" w:hAnsi="Times New Roman" w:cs="Times New Roman"/>
          <w:sz w:val="26"/>
          <w:szCs w:val="26"/>
        </w:rPr>
        <w:t>:</w:t>
      </w:r>
    </w:p>
    <w:p w14:paraId="0F707B45" w14:textId="1031D232" w:rsidR="00870735" w:rsidRPr="0011039E" w:rsidRDefault="00870735" w:rsidP="001D7096">
      <w:pPr>
        <w:pStyle w:val="a5"/>
        <w:numPr>
          <w:ilvl w:val="0"/>
          <w:numId w:val="6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90</w:t>
      </w:r>
      <w:r w:rsidR="00F4608E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Pr="0011039E">
        <w:rPr>
          <w:rFonts w:ascii="Times New Roman" w:hAnsi="Times New Roman" w:cs="Times New Roman"/>
          <w:sz w:val="26"/>
          <w:szCs w:val="26"/>
        </w:rPr>
        <w:t>% для зданий, расположенных в центральном ядре города;</w:t>
      </w:r>
    </w:p>
    <w:p w14:paraId="235DA57B" w14:textId="02D71448" w:rsidR="00BA4592" w:rsidRPr="0011039E" w:rsidRDefault="00B3629C" w:rsidP="001D7096">
      <w:pPr>
        <w:pStyle w:val="a5"/>
        <w:numPr>
          <w:ilvl w:val="0"/>
          <w:numId w:val="6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 xml:space="preserve">не менее </w:t>
      </w:r>
      <w:r w:rsidR="00870735" w:rsidRPr="0011039E">
        <w:rPr>
          <w:rFonts w:ascii="Times New Roman" w:hAnsi="Times New Roman" w:cs="Times New Roman"/>
          <w:sz w:val="26"/>
          <w:szCs w:val="26"/>
        </w:rPr>
        <w:t>7</w:t>
      </w:r>
      <w:r w:rsidRPr="0011039E">
        <w:rPr>
          <w:rFonts w:ascii="Times New Roman" w:hAnsi="Times New Roman" w:cs="Times New Roman"/>
          <w:sz w:val="26"/>
          <w:szCs w:val="26"/>
        </w:rPr>
        <w:t>0</w:t>
      </w:r>
      <w:r w:rsidR="00F4608E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870735" w:rsidRPr="0011039E">
        <w:rPr>
          <w:rFonts w:ascii="Times New Roman" w:hAnsi="Times New Roman" w:cs="Times New Roman"/>
          <w:sz w:val="26"/>
          <w:szCs w:val="26"/>
        </w:rPr>
        <w:t>% для зданий, фасады которых выходят на магистрали и улицы городского значения;</w:t>
      </w:r>
    </w:p>
    <w:p w14:paraId="7FE967D7" w14:textId="625978F1" w:rsidR="00D5181D" w:rsidRPr="0011039E" w:rsidRDefault="00870735" w:rsidP="001D7096">
      <w:pPr>
        <w:pStyle w:val="a5"/>
        <w:numPr>
          <w:ilvl w:val="0"/>
          <w:numId w:val="6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не менее 40</w:t>
      </w:r>
      <w:r w:rsidR="00F4608E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Pr="0011039E">
        <w:rPr>
          <w:rFonts w:ascii="Times New Roman" w:hAnsi="Times New Roman" w:cs="Times New Roman"/>
          <w:sz w:val="26"/>
          <w:szCs w:val="26"/>
        </w:rPr>
        <w:t>% для зданий, фасады которых выходят на магистрали и улицы районного значения.</w:t>
      </w:r>
    </w:p>
    <w:p w14:paraId="66800DD6" w14:textId="08515701" w:rsidR="00312041" w:rsidRPr="0011039E" w:rsidRDefault="0055632B" w:rsidP="00F4608E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7</w:t>
      </w:r>
      <w:r w:rsidR="00F4608E" w:rsidRPr="0011039E">
        <w:rPr>
          <w:rFonts w:ascii="Times New Roman" w:hAnsi="Times New Roman" w:cs="Times New Roman"/>
          <w:sz w:val="26"/>
          <w:szCs w:val="26"/>
        </w:rPr>
        <w:t xml:space="preserve">. </w:t>
      </w:r>
      <w:r w:rsidR="00312041" w:rsidRPr="0011039E">
        <w:rPr>
          <w:rFonts w:ascii="Times New Roman" w:hAnsi="Times New Roman" w:cs="Times New Roman"/>
          <w:sz w:val="26"/>
          <w:szCs w:val="26"/>
        </w:rPr>
        <w:t>При проектировании входных групп в общественные помещения существующих многоквартирных жилых домов запрещается:</w:t>
      </w:r>
    </w:p>
    <w:p w14:paraId="599FB151" w14:textId="12A1B731" w:rsidR="00312041" w:rsidRPr="0011039E" w:rsidRDefault="00312041" w:rsidP="001D7096">
      <w:pPr>
        <w:pStyle w:val="a5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предусматривать организацию отдельных входов в здание ниже уровня земли на фасадах, выходящих на территорию общего пользования;</w:t>
      </w:r>
    </w:p>
    <w:p w14:paraId="55D3163A" w14:textId="7817D628" w:rsidR="001A7FAF" w:rsidRPr="0011039E" w:rsidRDefault="00312041" w:rsidP="001D7096">
      <w:pPr>
        <w:pStyle w:val="a5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предусматривать организацию отдельных входов в нежилые помещения (за исключением технических и запасных) со стороны территорий благоустроенных площадок жилого дома.</w:t>
      </w:r>
    </w:p>
    <w:p w14:paraId="457FB936" w14:textId="580EAC48" w:rsidR="00017BE8" w:rsidRPr="0011039E" w:rsidRDefault="0055632B" w:rsidP="00CE55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039E">
        <w:rPr>
          <w:rFonts w:ascii="Times New Roman" w:eastAsia="Times New Roman" w:hAnsi="Times New Roman" w:cs="Times New Roman"/>
          <w:sz w:val="26"/>
          <w:szCs w:val="26"/>
        </w:rPr>
        <w:t>8</w:t>
      </w:r>
      <w:r w:rsidR="00D5181D" w:rsidRPr="0011039E">
        <w:rPr>
          <w:rFonts w:ascii="Times New Roman" w:eastAsia="Times New Roman" w:hAnsi="Times New Roman" w:cs="Times New Roman"/>
          <w:sz w:val="26"/>
          <w:szCs w:val="26"/>
        </w:rPr>
        <w:t>.</w:t>
      </w:r>
      <w:r w:rsidR="00F4608E" w:rsidRPr="001103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E5711" w:rsidRPr="0011039E">
        <w:rPr>
          <w:rFonts w:ascii="Times New Roman" w:eastAsia="Times New Roman" w:hAnsi="Times New Roman" w:cs="Times New Roman"/>
          <w:sz w:val="26"/>
          <w:szCs w:val="26"/>
        </w:rPr>
        <w:t>Требования к архитектурной подсветке и наружной рекламе</w:t>
      </w:r>
      <w:r w:rsidR="004A4419" w:rsidRPr="0011039E">
        <w:rPr>
          <w:rFonts w:ascii="Times New Roman" w:eastAsia="Times New Roman" w:hAnsi="Times New Roman" w:cs="Times New Roman"/>
          <w:sz w:val="26"/>
          <w:szCs w:val="26"/>
        </w:rPr>
        <w:t xml:space="preserve"> зданий и сооружений</w:t>
      </w:r>
      <w:r w:rsidR="008E5711" w:rsidRPr="0011039E">
        <w:rPr>
          <w:rFonts w:ascii="Times New Roman" w:eastAsia="Times New Roman" w:hAnsi="Times New Roman" w:cs="Times New Roman"/>
          <w:sz w:val="26"/>
          <w:szCs w:val="26"/>
        </w:rPr>
        <w:t xml:space="preserve"> устанавливаются муниципальными правовыми актами</w:t>
      </w:r>
      <w:r w:rsidR="004A4419" w:rsidRPr="001103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E5711" w:rsidRPr="0011039E">
        <w:rPr>
          <w:rFonts w:ascii="Times New Roman" w:eastAsia="Times New Roman" w:hAnsi="Times New Roman" w:cs="Times New Roman"/>
          <w:sz w:val="26"/>
          <w:szCs w:val="26"/>
        </w:rPr>
        <w:t xml:space="preserve">Исполнительного комитета </w:t>
      </w:r>
      <w:r w:rsidR="00F4608E" w:rsidRPr="0011039E">
        <w:rPr>
          <w:rFonts w:ascii="Times New Roman" w:eastAsia="Times New Roman" w:hAnsi="Times New Roman" w:cs="Times New Roman"/>
          <w:sz w:val="26"/>
          <w:szCs w:val="26"/>
        </w:rPr>
        <w:t xml:space="preserve">ГО </w:t>
      </w:r>
      <w:r w:rsidR="00661BD8" w:rsidRPr="0011039E">
        <w:rPr>
          <w:rFonts w:ascii="Times New Roman" w:eastAsia="Times New Roman" w:hAnsi="Times New Roman" w:cs="Times New Roman"/>
          <w:sz w:val="26"/>
          <w:szCs w:val="26"/>
        </w:rPr>
        <w:t>г. Набережные Челны</w:t>
      </w:r>
      <w:r w:rsidR="004A4419" w:rsidRPr="0011039E">
        <w:rPr>
          <w:rFonts w:ascii="Times New Roman" w:eastAsia="Times New Roman" w:hAnsi="Times New Roman" w:cs="Times New Roman"/>
          <w:sz w:val="26"/>
          <w:szCs w:val="26"/>
        </w:rPr>
        <w:t>.</w:t>
      </w:r>
      <w:r w:rsidR="003866A1" w:rsidRPr="001103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10778" w:rsidRPr="0011039E">
        <w:rPr>
          <w:rFonts w:ascii="Times New Roman" w:hAnsi="Times New Roman" w:cs="Times New Roman"/>
          <w:sz w:val="26"/>
          <w:szCs w:val="26"/>
        </w:rPr>
        <w:t xml:space="preserve">При согласовании эскизных предложений жилых и общественных зданий необходимо предоставлять информацию об устройстве ночной подсветки с указанием спецификации применяемых осветительных приборов и </w:t>
      </w:r>
      <w:r w:rsidR="005505DC" w:rsidRPr="0011039E">
        <w:rPr>
          <w:rFonts w:ascii="Times New Roman" w:hAnsi="Times New Roman" w:cs="Times New Roman"/>
          <w:sz w:val="26"/>
          <w:szCs w:val="26"/>
        </w:rPr>
        <w:t>визуализацию объекта в ночное время суток</w:t>
      </w:r>
      <w:r w:rsidR="00410778" w:rsidRPr="0011039E">
        <w:rPr>
          <w:rFonts w:ascii="Times New Roman" w:hAnsi="Times New Roman" w:cs="Times New Roman"/>
          <w:sz w:val="26"/>
          <w:szCs w:val="26"/>
        </w:rPr>
        <w:t>.</w:t>
      </w:r>
    </w:p>
    <w:p w14:paraId="5F71DE4A" w14:textId="4270A051" w:rsidR="0055632B" w:rsidRPr="0011039E" w:rsidRDefault="0055632B" w:rsidP="0055632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039E">
        <w:rPr>
          <w:rFonts w:ascii="Times New Roman" w:eastAsia="Times New Roman" w:hAnsi="Times New Roman" w:cs="Times New Roman"/>
          <w:sz w:val="26"/>
          <w:szCs w:val="26"/>
        </w:rPr>
        <w:t>9</w:t>
      </w:r>
      <w:r w:rsidR="003866A1" w:rsidRPr="0011039E">
        <w:rPr>
          <w:rFonts w:ascii="Times New Roman" w:eastAsia="Times New Roman" w:hAnsi="Times New Roman" w:cs="Times New Roman"/>
          <w:sz w:val="26"/>
          <w:szCs w:val="26"/>
        </w:rPr>
        <w:t>.</w:t>
      </w:r>
      <w:r w:rsidR="001226BB" w:rsidRPr="001103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1039E">
        <w:rPr>
          <w:rFonts w:ascii="Times New Roman" w:eastAsia="Times New Roman" w:hAnsi="Times New Roman" w:cs="Times New Roman"/>
          <w:sz w:val="26"/>
          <w:szCs w:val="26"/>
        </w:rPr>
        <w:t xml:space="preserve">К фасадам зданий, строений и сооружений, в особенности выходящим на общегородские магистрали, предъявляются повышенные требования с целью сохранения внешнего архитектурного облика сложившейся застройки города. </w:t>
      </w:r>
    </w:p>
    <w:p w14:paraId="0391DBED" w14:textId="10498953" w:rsidR="00F12D26" w:rsidRPr="0011039E" w:rsidRDefault="0055632B" w:rsidP="00CE55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039E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10. </w:t>
      </w:r>
      <w:r w:rsidR="00F12D26" w:rsidRPr="0011039E">
        <w:rPr>
          <w:rFonts w:ascii="Times New Roman" w:eastAsia="Times New Roman" w:hAnsi="Times New Roman" w:cs="Times New Roman"/>
          <w:sz w:val="26"/>
          <w:szCs w:val="26"/>
        </w:rPr>
        <w:t xml:space="preserve">Установку и эксплуатацию рекламных конструкций и средств наружной информации необходимо осуществлять согласно разрешительной документации, согласованной и выданной Исполнительным комитетом </w:t>
      </w:r>
      <w:r w:rsidR="00C36587" w:rsidRPr="0011039E">
        <w:rPr>
          <w:rFonts w:ascii="Times New Roman" w:eastAsia="Times New Roman" w:hAnsi="Times New Roman" w:cs="Times New Roman"/>
          <w:sz w:val="26"/>
          <w:szCs w:val="26"/>
        </w:rPr>
        <w:t xml:space="preserve">ГО </w:t>
      </w:r>
      <w:r w:rsidR="00F12D26" w:rsidRPr="0011039E">
        <w:rPr>
          <w:rFonts w:ascii="Times New Roman" w:eastAsia="Times New Roman" w:hAnsi="Times New Roman" w:cs="Times New Roman"/>
          <w:sz w:val="26"/>
          <w:szCs w:val="26"/>
        </w:rPr>
        <w:t>г</w:t>
      </w:r>
      <w:r w:rsidR="00C36587" w:rsidRPr="0011039E">
        <w:rPr>
          <w:rFonts w:ascii="Times New Roman" w:eastAsia="Times New Roman" w:hAnsi="Times New Roman" w:cs="Times New Roman"/>
          <w:sz w:val="26"/>
          <w:szCs w:val="26"/>
        </w:rPr>
        <w:t>.</w:t>
      </w:r>
      <w:r w:rsidR="00F12D26" w:rsidRPr="0011039E">
        <w:rPr>
          <w:rFonts w:ascii="Times New Roman" w:eastAsia="Times New Roman" w:hAnsi="Times New Roman" w:cs="Times New Roman"/>
          <w:sz w:val="26"/>
          <w:szCs w:val="26"/>
        </w:rPr>
        <w:t xml:space="preserve"> Набережные Челны. Места установки указанных конструкций определяются в соответствии с концепцией размещения рекламных конструкций и средств наружной информации на объекте, вариантами размещения средств наружной информации на фасадах зданий, строений, сооружений, и порядком установки и эксплуатации рекламных конструкций на территории </w:t>
      </w:r>
      <w:r w:rsidR="00C36587" w:rsidRPr="0011039E">
        <w:rPr>
          <w:rFonts w:ascii="Times New Roman" w:eastAsia="Times New Roman" w:hAnsi="Times New Roman" w:cs="Times New Roman"/>
          <w:sz w:val="26"/>
          <w:szCs w:val="26"/>
        </w:rPr>
        <w:t>ГО г.</w:t>
      </w:r>
      <w:r w:rsidR="00F12D26" w:rsidRPr="0011039E">
        <w:rPr>
          <w:rFonts w:ascii="Times New Roman" w:eastAsia="Times New Roman" w:hAnsi="Times New Roman" w:cs="Times New Roman"/>
          <w:sz w:val="26"/>
          <w:szCs w:val="26"/>
        </w:rPr>
        <w:t xml:space="preserve"> Набережные Челны.</w:t>
      </w:r>
      <w:r w:rsidRPr="0011039E">
        <w:rPr>
          <w:rFonts w:ascii="Times New Roman" w:eastAsia="Times New Roman" w:hAnsi="Times New Roman" w:cs="Times New Roman"/>
          <w:sz w:val="26"/>
          <w:szCs w:val="26"/>
        </w:rPr>
        <w:t xml:space="preserve"> Размещение рекламы на фасадах зданий должно быть согласовано с собственником здания.</w:t>
      </w:r>
      <w:r w:rsidR="00F12D26" w:rsidRPr="0011039E">
        <w:rPr>
          <w:rFonts w:ascii="Times New Roman" w:eastAsia="Times New Roman" w:hAnsi="Times New Roman" w:cs="Times New Roman"/>
          <w:sz w:val="26"/>
          <w:szCs w:val="26"/>
        </w:rPr>
        <w:t xml:space="preserve"> Выдача разрешения на установку и эксплуатацию рекламной конструкции и согласование дизайн-проекта размещения вывески производится в порядке, предусмотренном утвержденными Исполнительным комитетом </w:t>
      </w:r>
      <w:r w:rsidR="00C36587" w:rsidRPr="0011039E">
        <w:rPr>
          <w:rFonts w:ascii="Times New Roman" w:eastAsia="Times New Roman" w:hAnsi="Times New Roman" w:cs="Times New Roman"/>
          <w:sz w:val="26"/>
          <w:szCs w:val="26"/>
        </w:rPr>
        <w:t>ГО г.</w:t>
      </w:r>
      <w:r w:rsidR="00F12D26" w:rsidRPr="0011039E">
        <w:rPr>
          <w:rFonts w:ascii="Times New Roman" w:eastAsia="Times New Roman" w:hAnsi="Times New Roman" w:cs="Times New Roman"/>
          <w:sz w:val="26"/>
          <w:szCs w:val="26"/>
        </w:rPr>
        <w:t xml:space="preserve"> Набережные Челны административными регламентами по выдаче разрешения на установку и эксплуатацию рекламной конструкции, по согласованию дизайн-проекта размещения вывески</w:t>
      </w:r>
    </w:p>
    <w:p w14:paraId="2419339D" w14:textId="05F64A96" w:rsidR="00F12D26" w:rsidRPr="0011039E" w:rsidRDefault="00F12D26" w:rsidP="00CE55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039E">
        <w:rPr>
          <w:rFonts w:ascii="Times New Roman" w:eastAsia="Times New Roman" w:hAnsi="Times New Roman" w:cs="Times New Roman"/>
          <w:sz w:val="26"/>
          <w:szCs w:val="26"/>
        </w:rPr>
        <w:t>Информация на конструкциях информации должна размещаться с соблюдением требований законодательства о государственном языке Российской Федерации и государственных языках Республики Татарстан. В случаях использования двух и более языков тексты должны быть идентичными по содержанию и техническому оформлению, выполнены грамотно и разборчиво.</w:t>
      </w:r>
    </w:p>
    <w:p w14:paraId="4ECA99E3" w14:textId="7A5B98F1" w:rsidR="003D34C3" w:rsidRPr="0011039E" w:rsidRDefault="00D5181D" w:rsidP="0076431F">
      <w:pPr>
        <w:shd w:val="clear" w:color="auto" w:fill="FFFFFF"/>
        <w:spacing w:after="20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11039E">
        <w:rPr>
          <w:rFonts w:ascii="Times New Roman" w:eastAsia="Times New Roman" w:hAnsi="Times New Roman" w:cs="Times New Roman"/>
          <w:sz w:val="26"/>
          <w:szCs w:val="26"/>
        </w:rPr>
        <w:t>1</w:t>
      </w:r>
      <w:r w:rsidR="0055632B" w:rsidRPr="0011039E">
        <w:rPr>
          <w:rFonts w:ascii="Times New Roman" w:eastAsia="Times New Roman" w:hAnsi="Times New Roman" w:cs="Times New Roman"/>
          <w:sz w:val="26"/>
          <w:szCs w:val="26"/>
        </w:rPr>
        <w:t>1</w:t>
      </w:r>
      <w:r w:rsidR="003866A1" w:rsidRPr="0011039E">
        <w:rPr>
          <w:rFonts w:ascii="Times New Roman" w:eastAsia="Times New Roman" w:hAnsi="Times New Roman" w:cs="Times New Roman"/>
          <w:sz w:val="26"/>
          <w:szCs w:val="26"/>
        </w:rPr>
        <w:t>.</w:t>
      </w:r>
      <w:r w:rsidR="0055632B" w:rsidRPr="001103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5571B" w:rsidRPr="0011039E">
        <w:rPr>
          <w:rFonts w:ascii="Times New Roman" w:eastAsia="Times New Roman" w:hAnsi="Times New Roman" w:cs="Times New Roman"/>
          <w:sz w:val="26"/>
          <w:szCs w:val="26"/>
        </w:rPr>
        <w:t>При проектировании и строительстве жилых домов, а также объектов капитального строительства с массовым пребыванием людей необходимо предусматривать размещение системы видеонаблюдения на фасадах зданий и сооружений</w:t>
      </w:r>
      <w:r w:rsidR="003866A1" w:rsidRPr="0011039E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4F55707" w14:textId="691FF771" w:rsidR="00BF3CCF" w:rsidRPr="0011039E" w:rsidRDefault="00EB470D" w:rsidP="00267108">
      <w:pPr>
        <w:pStyle w:val="formattext"/>
        <w:tabs>
          <w:tab w:val="left" w:pos="567"/>
        </w:tabs>
        <w:spacing w:before="0" w:beforeAutospacing="0" w:after="0" w:afterAutospacing="0" w:line="360" w:lineRule="auto"/>
        <w:ind w:firstLine="709"/>
        <w:jc w:val="center"/>
        <w:textAlignment w:val="baseline"/>
        <w:rPr>
          <w:sz w:val="26"/>
          <w:szCs w:val="26"/>
        </w:rPr>
      </w:pPr>
      <w:r w:rsidRPr="0011039E">
        <w:rPr>
          <w:b/>
          <w:bCs/>
          <w:sz w:val="26"/>
          <w:szCs w:val="26"/>
          <w:bdr w:val="none" w:sz="0" w:space="0" w:color="auto" w:frame="1"/>
        </w:rPr>
        <w:t>2.10</w:t>
      </w:r>
      <w:r w:rsidR="005B62D8" w:rsidRPr="0011039E">
        <w:rPr>
          <w:b/>
          <w:bCs/>
          <w:sz w:val="26"/>
          <w:szCs w:val="26"/>
          <w:bdr w:val="none" w:sz="0" w:space="0" w:color="auto" w:frame="1"/>
        </w:rPr>
        <w:t xml:space="preserve">. </w:t>
      </w:r>
      <w:r w:rsidR="00BF3CCF" w:rsidRPr="0011039E">
        <w:rPr>
          <w:b/>
          <w:bCs/>
          <w:sz w:val="26"/>
          <w:szCs w:val="26"/>
          <w:bdr w:val="none" w:sz="0" w:space="0" w:color="auto" w:frame="1"/>
        </w:rPr>
        <w:t>Расчетные показатели минимально допустимого уровня обеспеченности объектами местного значения в области инженерной инфраструктуры</w:t>
      </w:r>
    </w:p>
    <w:p w14:paraId="7B99DE30" w14:textId="189E72AB" w:rsidR="00230459" w:rsidRPr="0011039E" w:rsidRDefault="006845F6" w:rsidP="002F674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Style w:val="blk"/>
          <w:rFonts w:ascii="Times New Roman" w:hAnsi="Times New Roman" w:cs="Times New Roman"/>
          <w:sz w:val="26"/>
          <w:szCs w:val="26"/>
        </w:rPr>
      </w:pPr>
      <w:r w:rsidRPr="0011039E">
        <w:rPr>
          <w:rStyle w:val="blk"/>
          <w:rFonts w:ascii="Times New Roman" w:hAnsi="Times New Roman" w:cs="Times New Roman"/>
          <w:sz w:val="26"/>
          <w:szCs w:val="26"/>
        </w:rPr>
        <w:t xml:space="preserve">1. </w:t>
      </w:r>
      <w:r w:rsidR="00327E8D" w:rsidRPr="0011039E">
        <w:rPr>
          <w:rStyle w:val="blk"/>
          <w:rFonts w:ascii="Times New Roman" w:hAnsi="Times New Roman" w:cs="Times New Roman"/>
          <w:sz w:val="26"/>
          <w:szCs w:val="26"/>
        </w:rPr>
        <w:t xml:space="preserve">Правила размещения новых, проведения реконструкции и капремонта действующих сооружений и линейных объектов инженерной инфраструктуры определяются федеральным законодательством в области технического регулирования и санитарного благополучия населения, государственными </w:t>
      </w:r>
      <w:r w:rsidR="00327E8D" w:rsidRPr="0011039E">
        <w:rPr>
          <w:rStyle w:val="blk"/>
          <w:rFonts w:ascii="Times New Roman" w:hAnsi="Times New Roman" w:cs="Times New Roman"/>
          <w:sz w:val="26"/>
          <w:szCs w:val="26"/>
        </w:rPr>
        <w:lastRenderedPageBreak/>
        <w:t>стандартами, строительными правилами, правилами охраны инженерных сетей и сооружений и иными правовыми актами и нормативными документами на проектирование, строительство и эксплуатацию объектов инженерной инфраструктуры.</w:t>
      </w:r>
    </w:p>
    <w:p w14:paraId="4C97509F" w14:textId="4A5C78D5" w:rsidR="00230459" w:rsidRPr="0011039E" w:rsidRDefault="005A0B45" w:rsidP="002F674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Style w:val="blk"/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2.</w:t>
      </w:r>
      <w:r w:rsidR="00230459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230459" w:rsidRPr="0011039E">
        <w:rPr>
          <w:rStyle w:val="blk"/>
          <w:rFonts w:ascii="Times New Roman" w:hAnsi="Times New Roman" w:cs="Times New Roman"/>
          <w:sz w:val="26"/>
          <w:szCs w:val="26"/>
        </w:rPr>
        <w:t xml:space="preserve">На территории ГО </w:t>
      </w:r>
      <w:r w:rsidR="0055632B" w:rsidRPr="0011039E">
        <w:rPr>
          <w:rStyle w:val="blk"/>
          <w:rFonts w:ascii="Times New Roman" w:hAnsi="Times New Roman" w:cs="Times New Roman"/>
          <w:sz w:val="26"/>
          <w:szCs w:val="26"/>
        </w:rPr>
        <w:t xml:space="preserve">г. </w:t>
      </w:r>
      <w:r w:rsidR="00230459" w:rsidRPr="0011039E">
        <w:rPr>
          <w:rStyle w:val="blk"/>
          <w:rFonts w:ascii="Times New Roman" w:hAnsi="Times New Roman" w:cs="Times New Roman"/>
          <w:sz w:val="26"/>
          <w:szCs w:val="26"/>
        </w:rPr>
        <w:t xml:space="preserve">Набережные Челны размещение инженерных сетей, их головных сооружений необходимо предусматривать в соответствии с положениями документации территориального планирования </w:t>
      </w:r>
      <w:r w:rsidR="0055632B" w:rsidRPr="0011039E">
        <w:rPr>
          <w:rFonts w:ascii="Times New Roman" w:hAnsi="Times New Roman" w:cs="Times New Roman"/>
          <w:sz w:val="26"/>
          <w:szCs w:val="26"/>
        </w:rPr>
        <w:t>–</w:t>
      </w:r>
      <w:r w:rsidR="00230459" w:rsidRPr="0011039E">
        <w:rPr>
          <w:rStyle w:val="blk"/>
          <w:rFonts w:ascii="Times New Roman" w:hAnsi="Times New Roman" w:cs="Times New Roman"/>
          <w:sz w:val="26"/>
          <w:szCs w:val="26"/>
        </w:rPr>
        <w:t xml:space="preserve"> Генерального плана и соответствующих схем по инженерному обеспечению. Инженерные сети (кроме ливневой канализации) следует размещать преимущественно вне проезжей части существующих дорог, в пределах красных линий, установленных в документации по планировке территорий, с учетом поперечных профилей улиц и дорог в соответствии с требованием действующих норм и правил:</w:t>
      </w:r>
    </w:p>
    <w:p w14:paraId="3547F93B" w14:textId="4D700E89" w:rsidR="00230459" w:rsidRPr="0011039E" w:rsidRDefault="00230459" w:rsidP="001D7096">
      <w:pPr>
        <w:pStyle w:val="a5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Style w:val="blk"/>
          <w:rFonts w:ascii="Times New Roman" w:hAnsi="Times New Roman" w:cs="Times New Roman"/>
          <w:sz w:val="26"/>
          <w:szCs w:val="26"/>
        </w:rPr>
      </w:pPr>
      <w:r w:rsidRPr="0011039E">
        <w:rPr>
          <w:rStyle w:val="blk"/>
          <w:rFonts w:ascii="Times New Roman" w:hAnsi="Times New Roman" w:cs="Times New Roman"/>
          <w:sz w:val="26"/>
          <w:szCs w:val="26"/>
        </w:rPr>
        <w:t xml:space="preserve">под тротуарами или разделительными полосами </w:t>
      </w:r>
      <w:r w:rsidR="0055632B" w:rsidRPr="0011039E">
        <w:rPr>
          <w:rFonts w:ascii="Times New Roman" w:hAnsi="Times New Roman" w:cs="Times New Roman"/>
          <w:sz w:val="26"/>
          <w:szCs w:val="26"/>
        </w:rPr>
        <w:t>–</w:t>
      </w:r>
      <w:r w:rsidRPr="0011039E">
        <w:rPr>
          <w:rStyle w:val="blk"/>
          <w:rFonts w:ascii="Times New Roman" w:hAnsi="Times New Roman" w:cs="Times New Roman"/>
          <w:sz w:val="26"/>
          <w:szCs w:val="26"/>
        </w:rPr>
        <w:t xml:space="preserve"> инженерные сети в коллекторах, каналах или тоннелях;</w:t>
      </w:r>
    </w:p>
    <w:p w14:paraId="39DD318A" w14:textId="6349355C" w:rsidR="00230459" w:rsidRPr="0011039E" w:rsidRDefault="00230459" w:rsidP="001D7096">
      <w:pPr>
        <w:pStyle w:val="a5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Style w:val="blk"/>
          <w:rFonts w:ascii="Times New Roman" w:hAnsi="Times New Roman" w:cs="Times New Roman"/>
          <w:sz w:val="26"/>
          <w:szCs w:val="26"/>
        </w:rPr>
      </w:pPr>
      <w:r w:rsidRPr="0011039E">
        <w:rPr>
          <w:rStyle w:val="blk"/>
          <w:rFonts w:ascii="Times New Roman" w:hAnsi="Times New Roman" w:cs="Times New Roman"/>
          <w:sz w:val="26"/>
          <w:szCs w:val="26"/>
        </w:rPr>
        <w:t xml:space="preserve">в разделительных полосах </w:t>
      </w:r>
      <w:r w:rsidR="0055632B" w:rsidRPr="0011039E">
        <w:rPr>
          <w:rFonts w:ascii="Times New Roman" w:hAnsi="Times New Roman" w:cs="Times New Roman"/>
          <w:sz w:val="26"/>
          <w:szCs w:val="26"/>
        </w:rPr>
        <w:t>–</w:t>
      </w:r>
      <w:r w:rsidRPr="0011039E">
        <w:rPr>
          <w:rStyle w:val="blk"/>
          <w:rFonts w:ascii="Times New Roman" w:hAnsi="Times New Roman" w:cs="Times New Roman"/>
          <w:sz w:val="26"/>
          <w:szCs w:val="26"/>
        </w:rPr>
        <w:t xml:space="preserve"> тепловые сети, водопровод, газопровод, хозяйственную и дождевую канализацию.</w:t>
      </w:r>
    </w:p>
    <w:p w14:paraId="6B3436CB" w14:textId="0A90FD24" w:rsidR="00A70ABC" w:rsidRPr="0011039E" w:rsidRDefault="005A0B45" w:rsidP="00991C8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Style w:val="blk"/>
          <w:rFonts w:ascii="Times New Roman" w:hAnsi="Times New Roman" w:cs="Times New Roman"/>
          <w:sz w:val="26"/>
          <w:szCs w:val="26"/>
        </w:rPr>
      </w:pPr>
      <w:r w:rsidRPr="0011039E">
        <w:rPr>
          <w:rStyle w:val="blk"/>
          <w:rFonts w:ascii="Times New Roman" w:hAnsi="Times New Roman" w:cs="Times New Roman"/>
          <w:sz w:val="26"/>
          <w:szCs w:val="26"/>
        </w:rPr>
        <w:t>3.</w:t>
      </w:r>
      <w:r w:rsidR="0055632B" w:rsidRPr="0011039E">
        <w:rPr>
          <w:rStyle w:val="blk"/>
          <w:rFonts w:ascii="Times New Roman" w:hAnsi="Times New Roman" w:cs="Times New Roman"/>
          <w:sz w:val="26"/>
          <w:szCs w:val="26"/>
        </w:rPr>
        <w:t xml:space="preserve"> </w:t>
      </w:r>
      <w:r w:rsidR="00230459" w:rsidRPr="0011039E">
        <w:rPr>
          <w:rStyle w:val="blk"/>
          <w:rFonts w:ascii="Times New Roman" w:hAnsi="Times New Roman" w:cs="Times New Roman"/>
          <w:sz w:val="26"/>
          <w:szCs w:val="26"/>
        </w:rPr>
        <w:t>На полосе между красной линией и линией застройки следует размещать газовые низкого давления и кабельные сети.</w:t>
      </w:r>
      <w:r w:rsidR="00991C87" w:rsidRPr="0011039E">
        <w:rPr>
          <w:rStyle w:val="blk"/>
          <w:rFonts w:ascii="Times New Roman" w:hAnsi="Times New Roman" w:cs="Times New Roman"/>
          <w:sz w:val="26"/>
          <w:szCs w:val="26"/>
        </w:rPr>
        <w:t xml:space="preserve"> </w:t>
      </w:r>
      <w:r w:rsidR="00230459" w:rsidRPr="0011039E">
        <w:rPr>
          <w:rStyle w:val="blk"/>
          <w:rFonts w:ascii="Times New Roman" w:hAnsi="Times New Roman" w:cs="Times New Roman"/>
          <w:sz w:val="26"/>
          <w:szCs w:val="26"/>
        </w:rPr>
        <w:t>На существующих улицах, не имеющих разделительных полос, допускается размещение новых инженерных сетей под проезжей частью по согласованию с заинтересованными эксплуатирующими организациями и службами городского округа. Пересечение проезжих частей улиц инженерными коммуникациями следует предусматривать методами, исключающими вскрытие асфальтобетонного покрытия</w:t>
      </w:r>
    </w:p>
    <w:p w14:paraId="2D787F62" w14:textId="0350955C" w:rsidR="00C204ED" w:rsidRPr="0011039E" w:rsidRDefault="005A0B45" w:rsidP="00693A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firstLine="709"/>
        <w:jc w:val="both"/>
        <w:rPr>
          <w:rStyle w:val="blk"/>
          <w:rFonts w:ascii="Times New Roman" w:hAnsi="Times New Roman" w:cs="Times New Roman"/>
          <w:sz w:val="26"/>
          <w:szCs w:val="26"/>
        </w:rPr>
      </w:pPr>
      <w:r w:rsidRPr="0011039E">
        <w:rPr>
          <w:rStyle w:val="blk"/>
          <w:rFonts w:ascii="Times New Roman" w:hAnsi="Times New Roman" w:cs="Times New Roman"/>
          <w:sz w:val="26"/>
          <w:szCs w:val="26"/>
        </w:rPr>
        <w:t>4.</w:t>
      </w:r>
      <w:r w:rsidR="0055632B" w:rsidRPr="0011039E">
        <w:rPr>
          <w:rStyle w:val="blk"/>
          <w:rFonts w:ascii="Times New Roman" w:hAnsi="Times New Roman" w:cs="Times New Roman"/>
          <w:sz w:val="26"/>
          <w:szCs w:val="26"/>
        </w:rPr>
        <w:t xml:space="preserve"> </w:t>
      </w:r>
      <w:r w:rsidR="00847A14" w:rsidRPr="0011039E">
        <w:rPr>
          <w:rStyle w:val="blk"/>
          <w:rFonts w:ascii="Times New Roman" w:hAnsi="Times New Roman" w:cs="Times New Roman"/>
          <w:sz w:val="26"/>
          <w:szCs w:val="26"/>
        </w:rPr>
        <w:t>В</w:t>
      </w:r>
      <w:r w:rsidR="00230459" w:rsidRPr="0011039E">
        <w:rPr>
          <w:rStyle w:val="blk"/>
          <w:rFonts w:ascii="Times New Roman" w:hAnsi="Times New Roman" w:cs="Times New Roman"/>
          <w:sz w:val="26"/>
          <w:szCs w:val="26"/>
        </w:rPr>
        <w:t xml:space="preserve"> </w:t>
      </w:r>
      <w:r w:rsidR="0055632B" w:rsidRPr="0011039E">
        <w:rPr>
          <w:rStyle w:val="blk"/>
          <w:rFonts w:ascii="Times New Roman" w:hAnsi="Times New Roman" w:cs="Times New Roman"/>
          <w:sz w:val="26"/>
          <w:szCs w:val="26"/>
        </w:rPr>
        <w:t>Г</w:t>
      </w:r>
      <w:r w:rsidR="00EB470D" w:rsidRPr="0011039E">
        <w:rPr>
          <w:rStyle w:val="blk"/>
          <w:rFonts w:ascii="Times New Roman" w:hAnsi="Times New Roman" w:cs="Times New Roman"/>
          <w:sz w:val="26"/>
          <w:szCs w:val="26"/>
        </w:rPr>
        <w:t>О</w:t>
      </w:r>
      <w:r w:rsidR="0055632B" w:rsidRPr="0011039E">
        <w:rPr>
          <w:rStyle w:val="blk"/>
          <w:rFonts w:ascii="Times New Roman" w:hAnsi="Times New Roman" w:cs="Times New Roman"/>
          <w:sz w:val="26"/>
          <w:szCs w:val="26"/>
        </w:rPr>
        <w:t xml:space="preserve"> г.</w:t>
      </w:r>
      <w:r w:rsidR="00230459" w:rsidRPr="0011039E">
        <w:rPr>
          <w:rStyle w:val="blk"/>
          <w:rFonts w:ascii="Times New Roman" w:hAnsi="Times New Roman" w:cs="Times New Roman"/>
          <w:sz w:val="26"/>
          <w:szCs w:val="26"/>
        </w:rPr>
        <w:t xml:space="preserve"> Набережные Челны</w:t>
      </w:r>
      <w:r w:rsidR="00847A14" w:rsidRPr="0011039E">
        <w:rPr>
          <w:rStyle w:val="blk"/>
          <w:rFonts w:ascii="Times New Roman" w:hAnsi="Times New Roman" w:cs="Times New Roman"/>
          <w:sz w:val="26"/>
          <w:szCs w:val="26"/>
        </w:rPr>
        <w:t xml:space="preserve"> на вновь осваиваемых </w:t>
      </w:r>
      <w:r w:rsidR="00991C87" w:rsidRPr="0011039E">
        <w:rPr>
          <w:rStyle w:val="blk"/>
          <w:rFonts w:ascii="Times New Roman" w:hAnsi="Times New Roman" w:cs="Times New Roman"/>
          <w:sz w:val="26"/>
          <w:szCs w:val="26"/>
        </w:rPr>
        <w:t>территориях</w:t>
      </w:r>
      <w:r w:rsidR="00230459" w:rsidRPr="0011039E">
        <w:rPr>
          <w:rStyle w:val="blk"/>
          <w:rFonts w:ascii="Times New Roman" w:hAnsi="Times New Roman" w:cs="Times New Roman"/>
          <w:sz w:val="26"/>
          <w:szCs w:val="26"/>
        </w:rPr>
        <w:t xml:space="preserve"> трассировку инженерных сооружений рекомендуется осуществлять канальным спосо</w:t>
      </w:r>
      <w:r w:rsidR="00C3392A" w:rsidRPr="0011039E">
        <w:rPr>
          <w:rStyle w:val="blk"/>
          <w:rFonts w:ascii="Times New Roman" w:hAnsi="Times New Roman" w:cs="Times New Roman"/>
          <w:sz w:val="26"/>
          <w:szCs w:val="26"/>
        </w:rPr>
        <w:t>б</w:t>
      </w:r>
      <w:r w:rsidR="00230459" w:rsidRPr="0011039E">
        <w:rPr>
          <w:rStyle w:val="blk"/>
          <w:rFonts w:ascii="Times New Roman" w:hAnsi="Times New Roman" w:cs="Times New Roman"/>
          <w:sz w:val="26"/>
          <w:szCs w:val="26"/>
        </w:rPr>
        <w:t>ом.</w:t>
      </w:r>
    </w:p>
    <w:p w14:paraId="6FE8F2E3" w14:textId="5ADF6FFA" w:rsidR="005046B8" w:rsidRPr="0011039E" w:rsidRDefault="00EB470D" w:rsidP="00267108">
      <w:pPr>
        <w:pStyle w:val="formattext"/>
        <w:spacing w:before="0" w:beforeAutospacing="0" w:after="0" w:afterAutospacing="0" w:line="360" w:lineRule="auto"/>
        <w:ind w:left="142" w:firstLine="567"/>
        <w:jc w:val="center"/>
        <w:textAlignment w:val="baseline"/>
        <w:rPr>
          <w:b/>
          <w:bCs/>
          <w:sz w:val="26"/>
          <w:szCs w:val="26"/>
        </w:rPr>
      </w:pPr>
      <w:r w:rsidRPr="0011039E">
        <w:rPr>
          <w:b/>
          <w:bCs/>
          <w:sz w:val="26"/>
          <w:szCs w:val="26"/>
        </w:rPr>
        <w:t xml:space="preserve">2.10.1. </w:t>
      </w:r>
      <w:r w:rsidR="00FB490A" w:rsidRPr="0011039E">
        <w:rPr>
          <w:b/>
          <w:bCs/>
          <w:sz w:val="26"/>
          <w:szCs w:val="26"/>
        </w:rPr>
        <w:t>Расчетные показатели для объектов местного значения в области инженерной инфраструктуры</w:t>
      </w:r>
    </w:p>
    <w:p w14:paraId="34991DB7" w14:textId="76CA3422" w:rsidR="0004085A" w:rsidRPr="0011039E" w:rsidRDefault="005046B8" w:rsidP="008D5585">
      <w:pPr>
        <w:pStyle w:val="formattext"/>
        <w:spacing w:before="0" w:beforeAutospacing="0" w:after="0" w:afterAutospacing="0" w:line="360" w:lineRule="auto"/>
        <w:ind w:firstLine="709"/>
        <w:jc w:val="both"/>
        <w:textAlignment w:val="baseline"/>
        <w:rPr>
          <w:sz w:val="26"/>
          <w:szCs w:val="26"/>
        </w:rPr>
      </w:pPr>
      <w:r w:rsidRPr="0011039E">
        <w:rPr>
          <w:sz w:val="26"/>
          <w:szCs w:val="26"/>
        </w:rPr>
        <w:t xml:space="preserve">Расчетные показатели для объектов местного значения в области инженерной инфраструктуры </w:t>
      </w:r>
      <w:r w:rsidR="00FB490A" w:rsidRPr="0011039E">
        <w:rPr>
          <w:sz w:val="26"/>
          <w:szCs w:val="26"/>
        </w:rPr>
        <w:t xml:space="preserve">принимаются в соответствии с </w:t>
      </w:r>
      <w:r w:rsidR="0055632B" w:rsidRPr="0011039E">
        <w:rPr>
          <w:sz w:val="26"/>
          <w:szCs w:val="26"/>
        </w:rPr>
        <w:t>т</w:t>
      </w:r>
      <w:r w:rsidR="00FB490A" w:rsidRPr="0011039E">
        <w:rPr>
          <w:sz w:val="26"/>
          <w:szCs w:val="26"/>
        </w:rPr>
        <w:t xml:space="preserve">аблицами </w:t>
      </w:r>
      <w:r w:rsidR="00017BE8" w:rsidRPr="0011039E">
        <w:rPr>
          <w:sz w:val="26"/>
          <w:szCs w:val="26"/>
        </w:rPr>
        <w:t>3</w:t>
      </w:r>
      <w:r w:rsidR="0029685E" w:rsidRPr="0011039E">
        <w:rPr>
          <w:sz w:val="26"/>
          <w:szCs w:val="26"/>
        </w:rPr>
        <w:t>2</w:t>
      </w:r>
      <w:r w:rsidR="00017BE8" w:rsidRPr="0011039E">
        <w:rPr>
          <w:sz w:val="26"/>
          <w:szCs w:val="26"/>
        </w:rPr>
        <w:t>-3</w:t>
      </w:r>
      <w:r w:rsidR="0029685E" w:rsidRPr="0011039E">
        <w:rPr>
          <w:sz w:val="26"/>
          <w:szCs w:val="26"/>
        </w:rPr>
        <w:t>5</w:t>
      </w:r>
      <w:r w:rsidR="00017BE8" w:rsidRPr="0011039E">
        <w:rPr>
          <w:sz w:val="26"/>
          <w:szCs w:val="26"/>
        </w:rPr>
        <w:t>.</w:t>
      </w:r>
    </w:p>
    <w:p w14:paraId="0EF0F972" w14:textId="0B4A1876" w:rsidR="00C204ED" w:rsidRPr="0011039E" w:rsidRDefault="00FB490A" w:rsidP="00C204ED">
      <w:pPr>
        <w:pStyle w:val="formattext"/>
        <w:spacing w:before="0" w:beforeAutospacing="0" w:after="0" w:afterAutospacing="0" w:line="276" w:lineRule="auto"/>
        <w:jc w:val="right"/>
        <w:textAlignment w:val="baseline"/>
        <w:rPr>
          <w:b/>
          <w:bCs/>
          <w:sz w:val="26"/>
          <w:szCs w:val="26"/>
        </w:rPr>
      </w:pPr>
      <w:r w:rsidRPr="0011039E">
        <w:rPr>
          <w:b/>
          <w:bCs/>
          <w:sz w:val="26"/>
          <w:szCs w:val="26"/>
        </w:rPr>
        <w:t xml:space="preserve">Таблица </w:t>
      </w:r>
      <w:r w:rsidR="00AD4A6B" w:rsidRPr="0011039E">
        <w:rPr>
          <w:b/>
          <w:bCs/>
          <w:sz w:val="26"/>
          <w:szCs w:val="26"/>
        </w:rPr>
        <w:t>3</w:t>
      </w:r>
      <w:r w:rsidR="0029685E" w:rsidRPr="0011039E">
        <w:rPr>
          <w:b/>
          <w:bCs/>
          <w:sz w:val="26"/>
          <w:szCs w:val="26"/>
        </w:rPr>
        <w:t>2</w:t>
      </w:r>
    </w:p>
    <w:p w14:paraId="1E938A78" w14:textId="56E86B33" w:rsidR="00FB490A" w:rsidRPr="0011039E" w:rsidRDefault="00FB490A" w:rsidP="00C204ED">
      <w:pPr>
        <w:pStyle w:val="formattext"/>
        <w:spacing w:before="0" w:beforeAutospacing="0" w:after="0" w:afterAutospacing="0" w:line="276" w:lineRule="auto"/>
        <w:jc w:val="center"/>
        <w:textAlignment w:val="baseline"/>
        <w:rPr>
          <w:b/>
          <w:bCs/>
          <w:sz w:val="26"/>
          <w:szCs w:val="26"/>
          <w:bdr w:val="none" w:sz="0" w:space="0" w:color="auto" w:frame="1"/>
        </w:rPr>
      </w:pPr>
      <w:r w:rsidRPr="0011039E">
        <w:rPr>
          <w:sz w:val="26"/>
          <w:szCs w:val="26"/>
        </w:rPr>
        <w:br/>
      </w:r>
      <w:r w:rsidRPr="0011039E">
        <w:rPr>
          <w:b/>
          <w:bCs/>
          <w:sz w:val="26"/>
          <w:szCs w:val="26"/>
          <w:bdr w:val="none" w:sz="0" w:space="0" w:color="auto" w:frame="1"/>
        </w:rPr>
        <w:t>Расчетные показатели тепло-, газоснабжения</w:t>
      </w:r>
    </w:p>
    <w:p w14:paraId="2D656DDA" w14:textId="77777777" w:rsidR="0004085A" w:rsidRPr="0011039E" w:rsidRDefault="0004085A" w:rsidP="00C204ED">
      <w:pPr>
        <w:pStyle w:val="formattext"/>
        <w:spacing w:before="0" w:beforeAutospacing="0" w:after="0" w:afterAutospacing="0" w:line="276" w:lineRule="auto"/>
        <w:jc w:val="center"/>
        <w:textAlignment w:val="baseline"/>
        <w:rPr>
          <w:sz w:val="26"/>
          <w:szCs w:val="26"/>
        </w:rPr>
      </w:pPr>
    </w:p>
    <w:tbl>
      <w:tblPr>
        <w:tblW w:w="9356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1"/>
        <w:gridCol w:w="1605"/>
        <w:gridCol w:w="4420"/>
      </w:tblGrid>
      <w:tr w:rsidR="0011039E" w:rsidRPr="0011039E" w14:paraId="64D1E809" w14:textId="77777777" w:rsidTr="00BE609A"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85" w:type="dxa"/>
              <w:bottom w:w="0" w:type="dxa"/>
              <w:right w:w="185" w:type="dxa"/>
            </w:tcMar>
            <w:hideMark/>
          </w:tcPr>
          <w:p w14:paraId="48D2D762" w14:textId="4FF1300C" w:rsidR="002F6748" w:rsidRPr="0011039E" w:rsidRDefault="002F6748" w:rsidP="000C776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 w:rsidRPr="0011039E">
              <w:rPr>
                <w:b/>
                <w:bCs/>
              </w:rPr>
              <w:t>Наименование объекта</w:t>
            </w:r>
            <w:r w:rsidRPr="0011039E">
              <w:rPr>
                <w:b/>
                <w:bCs/>
              </w:rPr>
              <w:br/>
            </w:r>
          </w:p>
        </w:tc>
        <w:tc>
          <w:tcPr>
            <w:tcW w:w="6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85" w:type="dxa"/>
              <w:bottom w:w="0" w:type="dxa"/>
              <w:right w:w="185" w:type="dxa"/>
            </w:tcMar>
            <w:hideMark/>
          </w:tcPr>
          <w:p w14:paraId="5B9DA8EF" w14:textId="77777777" w:rsidR="002F6748" w:rsidRPr="0011039E" w:rsidRDefault="002F6748" w:rsidP="000C776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 w:rsidRPr="0011039E">
              <w:rPr>
                <w:b/>
                <w:bCs/>
              </w:rPr>
              <w:t>Минимально допустимый уровень обеспеченности</w:t>
            </w:r>
          </w:p>
        </w:tc>
      </w:tr>
      <w:tr w:rsidR="0011039E" w:rsidRPr="0011039E" w14:paraId="6CCA110F" w14:textId="77777777" w:rsidTr="00BE609A"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85" w:type="dxa"/>
              <w:bottom w:w="0" w:type="dxa"/>
              <w:right w:w="185" w:type="dxa"/>
            </w:tcMar>
            <w:hideMark/>
          </w:tcPr>
          <w:p w14:paraId="63BF85F9" w14:textId="77777777" w:rsidR="002F6748" w:rsidRPr="0011039E" w:rsidRDefault="002F6748" w:rsidP="000C77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85" w:type="dxa"/>
              <w:bottom w:w="0" w:type="dxa"/>
              <w:right w:w="185" w:type="dxa"/>
            </w:tcMar>
            <w:hideMark/>
          </w:tcPr>
          <w:p w14:paraId="45838017" w14:textId="77777777" w:rsidR="002F6748" w:rsidRPr="0011039E" w:rsidRDefault="002F6748" w:rsidP="000C776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 w:rsidRPr="0011039E">
              <w:rPr>
                <w:b/>
                <w:bCs/>
              </w:rPr>
              <w:t>Единицы измерения</w:t>
            </w:r>
          </w:p>
        </w:tc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85" w:type="dxa"/>
              <w:bottom w:w="0" w:type="dxa"/>
              <w:right w:w="185" w:type="dxa"/>
            </w:tcMar>
            <w:hideMark/>
          </w:tcPr>
          <w:p w14:paraId="60D5DC01" w14:textId="77777777" w:rsidR="002F6748" w:rsidRPr="0011039E" w:rsidRDefault="002F6748" w:rsidP="000C776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 w:rsidRPr="0011039E">
              <w:rPr>
                <w:b/>
                <w:bCs/>
              </w:rPr>
              <w:t>Минимальная обеспеченность</w:t>
            </w:r>
          </w:p>
        </w:tc>
      </w:tr>
      <w:tr w:rsidR="0011039E" w:rsidRPr="0011039E" w14:paraId="3BEB725D" w14:textId="77777777" w:rsidTr="00BE609A"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85" w:type="dxa"/>
              <w:bottom w:w="0" w:type="dxa"/>
              <w:right w:w="185" w:type="dxa"/>
            </w:tcMar>
            <w:hideMark/>
          </w:tcPr>
          <w:p w14:paraId="1EFD635D" w14:textId="77777777" w:rsidR="002F6748" w:rsidRPr="0011039E" w:rsidRDefault="002F6748" w:rsidP="000C7767">
            <w:pPr>
              <w:pStyle w:val="formattext"/>
              <w:spacing w:before="0" w:beforeAutospacing="0" w:after="0" w:afterAutospacing="0"/>
              <w:textAlignment w:val="baseline"/>
            </w:pPr>
            <w:r w:rsidRPr="0011039E">
              <w:t>Природный газ, при наличии централизованного горячего водоснабжения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85" w:type="dxa"/>
              <w:bottom w:w="0" w:type="dxa"/>
              <w:right w:w="185" w:type="dxa"/>
            </w:tcMar>
            <w:hideMark/>
          </w:tcPr>
          <w:p w14:paraId="79D9A473" w14:textId="7FDC3BFA" w:rsidR="002F6748" w:rsidRPr="0011039E" w:rsidRDefault="002F6748" w:rsidP="000C776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1039E">
              <w:t>Объем на 1 чел</w:t>
            </w:r>
            <w:r w:rsidR="0055632B" w:rsidRPr="0011039E">
              <w:t>овека</w:t>
            </w:r>
          </w:p>
        </w:tc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85" w:type="dxa"/>
              <w:bottom w:w="0" w:type="dxa"/>
              <w:right w:w="185" w:type="dxa"/>
            </w:tcMar>
            <w:hideMark/>
          </w:tcPr>
          <w:p w14:paraId="2D86BC6D" w14:textId="121F9B78" w:rsidR="002F6748" w:rsidRPr="0011039E" w:rsidRDefault="002F6748" w:rsidP="000C776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1039E">
              <w:t>11</w:t>
            </w:r>
            <w:r w:rsidR="00267108" w:rsidRPr="0011039E">
              <w:t>,</w:t>
            </w:r>
            <w:r w:rsidRPr="0011039E">
              <w:t xml:space="preserve">5 </w:t>
            </w:r>
            <w:r w:rsidR="00F53597" w:rsidRPr="0011039E">
              <w:t>куб.</w:t>
            </w:r>
            <w:r w:rsidR="00BE609A" w:rsidRPr="0011039E">
              <w:t xml:space="preserve"> </w:t>
            </w:r>
            <w:r w:rsidR="00F53597" w:rsidRPr="0011039E">
              <w:t>м</w:t>
            </w:r>
            <w:r w:rsidR="0055632B" w:rsidRPr="0011039E">
              <w:t xml:space="preserve"> </w:t>
            </w:r>
            <w:r w:rsidRPr="0011039E">
              <w:t>/</w:t>
            </w:r>
            <w:r w:rsidR="0055632B" w:rsidRPr="0011039E">
              <w:t xml:space="preserve"> </w:t>
            </w:r>
            <w:r w:rsidRPr="0011039E">
              <w:t>мес</w:t>
            </w:r>
            <w:r w:rsidR="00BE609A" w:rsidRPr="0011039E">
              <w:t>яц</w:t>
            </w:r>
          </w:p>
          <w:p w14:paraId="24F763C3" w14:textId="77777777" w:rsidR="002F6748" w:rsidRPr="0011039E" w:rsidRDefault="002F6748" w:rsidP="000C7767">
            <w:pPr>
              <w:pStyle w:val="formattext"/>
              <w:spacing w:before="0" w:beforeAutospacing="0" w:after="0" w:afterAutospacing="0"/>
              <w:textAlignment w:val="baseline"/>
            </w:pPr>
            <w:r w:rsidRPr="0011039E">
              <w:br/>
            </w:r>
          </w:p>
        </w:tc>
      </w:tr>
      <w:tr w:rsidR="0011039E" w:rsidRPr="0011039E" w14:paraId="651A3DBF" w14:textId="77777777" w:rsidTr="00BE609A"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85" w:type="dxa"/>
              <w:bottom w:w="0" w:type="dxa"/>
              <w:right w:w="185" w:type="dxa"/>
            </w:tcMar>
            <w:hideMark/>
          </w:tcPr>
          <w:p w14:paraId="528F24B6" w14:textId="77777777" w:rsidR="002F6748" w:rsidRPr="0011039E" w:rsidRDefault="002F6748" w:rsidP="000C7767">
            <w:pPr>
              <w:pStyle w:val="formattext"/>
              <w:spacing w:before="0" w:beforeAutospacing="0" w:after="0" w:afterAutospacing="0"/>
              <w:textAlignment w:val="baseline"/>
            </w:pPr>
            <w:r w:rsidRPr="0011039E">
              <w:t>Природный газ, при горячем водоснабжении от газовых водонагревателей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85" w:type="dxa"/>
              <w:bottom w:w="0" w:type="dxa"/>
              <w:right w:w="185" w:type="dxa"/>
            </w:tcMar>
            <w:hideMark/>
          </w:tcPr>
          <w:p w14:paraId="58804C88" w14:textId="22340523" w:rsidR="002F6748" w:rsidRPr="0011039E" w:rsidRDefault="002F6748" w:rsidP="000C776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1039E">
              <w:t xml:space="preserve">Объем на 1 </w:t>
            </w:r>
            <w:r w:rsidR="00BE609A" w:rsidRPr="0011039E">
              <w:t>человека</w:t>
            </w:r>
          </w:p>
        </w:tc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85" w:type="dxa"/>
              <w:bottom w:w="0" w:type="dxa"/>
              <w:right w:w="185" w:type="dxa"/>
            </w:tcMar>
            <w:hideMark/>
          </w:tcPr>
          <w:p w14:paraId="4D04E542" w14:textId="47DE4EFE" w:rsidR="002F6748" w:rsidRPr="0011039E" w:rsidRDefault="002F6748" w:rsidP="000C776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1039E">
              <w:t xml:space="preserve">30 </w:t>
            </w:r>
            <w:r w:rsidR="00F53597" w:rsidRPr="0011039E">
              <w:t>куб.</w:t>
            </w:r>
            <w:r w:rsidR="00BE609A" w:rsidRPr="0011039E">
              <w:t xml:space="preserve"> </w:t>
            </w:r>
            <w:r w:rsidR="00F53597" w:rsidRPr="0011039E">
              <w:t>м</w:t>
            </w:r>
            <w:r w:rsidR="009A077F" w:rsidRPr="0011039E">
              <w:t xml:space="preserve"> </w:t>
            </w:r>
            <w:r w:rsidR="00F53597" w:rsidRPr="0011039E">
              <w:t>/</w:t>
            </w:r>
            <w:r w:rsidR="00BE609A" w:rsidRPr="0011039E">
              <w:t xml:space="preserve"> месяц</w:t>
            </w:r>
            <w:r w:rsidR="00F53597" w:rsidRPr="0011039E">
              <w:t>.</w:t>
            </w:r>
          </w:p>
          <w:p w14:paraId="4FDBE560" w14:textId="77777777" w:rsidR="002F6748" w:rsidRPr="0011039E" w:rsidRDefault="002F6748" w:rsidP="000C7767">
            <w:pPr>
              <w:pStyle w:val="formattext"/>
              <w:spacing w:before="0" w:beforeAutospacing="0" w:after="0" w:afterAutospacing="0"/>
              <w:textAlignment w:val="baseline"/>
            </w:pPr>
            <w:r w:rsidRPr="0011039E">
              <w:br/>
            </w:r>
          </w:p>
        </w:tc>
      </w:tr>
      <w:tr w:rsidR="0011039E" w:rsidRPr="0011039E" w14:paraId="10CC3358" w14:textId="77777777" w:rsidTr="00BE609A">
        <w:tc>
          <w:tcPr>
            <w:tcW w:w="33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85" w:type="dxa"/>
              <w:bottom w:w="0" w:type="dxa"/>
              <w:right w:w="185" w:type="dxa"/>
            </w:tcMar>
            <w:hideMark/>
          </w:tcPr>
          <w:p w14:paraId="3ABFB422" w14:textId="77777777" w:rsidR="002F6748" w:rsidRPr="0011039E" w:rsidRDefault="002F6748" w:rsidP="000C7767">
            <w:pPr>
              <w:pStyle w:val="formattext"/>
              <w:spacing w:before="0" w:beforeAutospacing="0" w:after="0" w:afterAutospacing="0"/>
              <w:textAlignment w:val="baseline"/>
            </w:pPr>
            <w:r w:rsidRPr="0011039E">
              <w:t>Природный газ, при отсутствии всяких видов горячего водоснабжения</w:t>
            </w:r>
          </w:p>
        </w:tc>
        <w:tc>
          <w:tcPr>
            <w:tcW w:w="16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85" w:type="dxa"/>
              <w:bottom w:w="0" w:type="dxa"/>
              <w:right w:w="185" w:type="dxa"/>
            </w:tcMar>
            <w:hideMark/>
          </w:tcPr>
          <w:p w14:paraId="676E5DD5" w14:textId="19AECDB9" w:rsidR="002F6748" w:rsidRPr="0011039E" w:rsidRDefault="002F6748" w:rsidP="000C776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1039E">
              <w:t xml:space="preserve">Объем на 1 </w:t>
            </w:r>
            <w:r w:rsidR="00BE609A" w:rsidRPr="0011039E">
              <w:t>человека</w:t>
            </w:r>
          </w:p>
        </w:tc>
        <w:tc>
          <w:tcPr>
            <w:tcW w:w="44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85" w:type="dxa"/>
              <w:bottom w:w="0" w:type="dxa"/>
              <w:right w:w="185" w:type="dxa"/>
            </w:tcMar>
            <w:hideMark/>
          </w:tcPr>
          <w:p w14:paraId="10129A49" w14:textId="38A567C1" w:rsidR="002F6748" w:rsidRPr="0011039E" w:rsidRDefault="002F6748" w:rsidP="000C776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1039E">
              <w:t>17</w:t>
            </w:r>
            <w:r w:rsidR="00267108" w:rsidRPr="0011039E">
              <w:t>,</w:t>
            </w:r>
            <w:r w:rsidRPr="0011039E">
              <w:t xml:space="preserve">5 </w:t>
            </w:r>
            <w:r w:rsidR="00F53597" w:rsidRPr="0011039E">
              <w:t>куб.</w:t>
            </w:r>
            <w:r w:rsidR="00BE609A" w:rsidRPr="0011039E">
              <w:t xml:space="preserve"> </w:t>
            </w:r>
            <w:r w:rsidR="00F53597" w:rsidRPr="0011039E">
              <w:t>м</w:t>
            </w:r>
            <w:r w:rsidR="009A077F" w:rsidRPr="0011039E">
              <w:t xml:space="preserve"> </w:t>
            </w:r>
            <w:r w:rsidR="00F53597" w:rsidRPr="0011039E">
              <w:t>/</w:t>
            </w:r>
            <w:r w:rsidR="00BE609A" w:rsidRPr="0011039E">
              <w:t xml:space="preserve"> месяц</w:t>
            </w:r>
          </w:p>
          <w:p w14:paraId="34B59732" w14:textId="77777777" w:rsidR="002F6748" w:rsidRPr="0011039E" w:rsidRDefault="002F6748" w:rsidP="000C7767">
            <w:pPr>
              <w:pStyle w:val="formattext"/>
              <w:spacing w:before="0" w:beforeAutospacing="0" w:after="0" w:afterAutospacing="0"/>
              <w:textAlignment w:val="baseline"/>
            </w:pPr>
            <w:r w:rsidRPr="0011039E">
              <w:br/>
            </w:r>
          </w:p>
        </w:tc>
      </w:tr>
    </w:tbl>
    <w:p w14:paraId="1A691C8F" w14:textId="3D99EA09" w:rsidR="004D259B" w:rsidRPr="0011039E" w:rsidRDefault="004D259B" w:rsidP="00017BE8">
      <w:pPr>
        <w:pStyle w:val="formattext"/>
        <w:spacing w:before="0" w:beforeAutospacing="0" w:after="0" w:afterAutospacing="0" w:line="360" w:lineRule="auto"/>
        <w:jc w:val="right"/>
        <w:textAlignment w:val="baseline"/>
        <w:rPr>
          <w:b/>
          <w:bCs/>
          <w:sz w:val="26"/>
          <w:szCs w:val="26"/>
        </w:rPr>
      </w:pPr>
    </w:p>
    <w:p w14:paraId="035D259C" w14:textId="77777777" w:rsidR="0004085A" w:rsidRPr="0011039E" w:rsidRDefault="00FB490A" w:rsidP="00EB470D">
      <w:pPr>
        <w:pStyle w:val="formattext"/>
        <w:spacing w:before="0" w:beforeAutospacing="0" w:after="0" w:afterAutospacing="0" w:line="276" w:lineRule="auto"/>
        <w:jc w:val="right"/>
        <w:textAlignment w:val="baseline"/>
        <w:rPr>
          <w:b/>
          <w:bCs/>
          <w:sz w:val="26"/>
          <w:szCs w:val="26"/>
        </w:rPr>
      </w:pPr>
      <w:r w:rsidRPr="0011039E">
        <w:rPr>
          <w:b/>
          <w:bCs/>
          <w:sz w:val="26"/>
          <w:szCs w:val="26"/>
        </w:rPr>
        <w:t xml:space="preserve">Таблица </w:t>
      </w:r>
      <w:r w:rsidR="00AD4A6B" w:rsidRPr="0011039E">
        <w:rPr>
          <w:b/>
          <w:bCs/>
          <w:sz w:val="26"/>
          <w:szCs w:val="26"/>
        </w:rPr>
        <w:t>3</w:t>
      </w:r>
      <w:r w:rsidR="0029685E" w:rsidRPr="0011039E">
        <w:rPr>
          <w:b/>
          <w:bCs/>
          <w:sz w:val="26"/>
          <w:szCs w:val="26"/>
        </w:rPr>
        <w:t>3</w:t>
      </w:r>
    </w:p>
    <w:p w14:paraId="62E81635" w14:textId="1DB8EECE" w:rsidR="00FB490A" w:rsidRPr="0011039E" w:rsidRDefault="00FB490A" w:rsidP="0004085A">
      <w:pPr>
        <w:pStyle w:val="formattext"/>
        <w:spacing w:before="0" w:beforeAutospacing="0" w:after="0" w:afterAutospacing="0" w:line="276" w:lineRule="auto"/>
        <w:jc w:val="center"/>
        <w:textAlignment w:val="baseline"/>
        <w:rPr>
          <w:b/>
          <w:bCs/>
          <w:sz w:val="26"/>
          <w:szCs w:val="26"/>
          <w:bdr w:val="none" w:sz="0" w:space="0" w:color="auto" w:frame="1"/>
        </w:rPr>
      </w:pPr>
      <w:r w:rsidRPr="0011039E">
        <w:rPr>
          <w:b/>
          <w:bCs/>
          <w:sz w:val="26"/>
          <w:szCs w:val="26"/>
        </w:rPr>
        <w:br/>
      </w:r>
      <w:r w:rsidRPr="0011039E">
        <w:rPr>
          <w:b/>
          <w:bCs/>
          <w:sz w:val="26"/>
          <w:szCs w:val="26"/>
          <w:bdr w:val="none" w:sz="0" w:space="0" w:color="auto" w:frame="1"/>
        </w:rPr>
        <w:t>Расчетные показатели электроснабжения</w:t>
      </w:r>
    </w:p>
    <w:p w14:paraId="5AAE2755" w14:textId="77777777" w:rsidR="0004085A" w:rsidRPr="0011039E" w:rsidRDefault="0004085A" w:rsidP="0004085A">
      <w:pPr>
        <w:pStyle w:val="formattext"/>
        <w:spacing w:before="0" w:beforeAutospacing="0" w:after="0" w:afterAutospacing="0" w:line="276" w:lineRule="auto"/>
        <w:jc w:val="center"/>
        <w:textAlignment w:val="baseline"/>
        <w:rPr>
          <w:sz w:val="26"/>
          <w:szCs w:val="26"/>
        </w:rPr>
      </w:pPr>
    </w:p>
    <w:tbl>
      <w:tblPr>
        <w:tblW w:w="9356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3"/>
        <w:gridCol w:w="1603"/>
        <w:gridCol w:w="4400"/>
      </w:tblGrid>
      <w:tr w:rsidR="0011039E" w:rsidRPr="0011039E" w14:paraId="6741E6EB" w14:textId="77777777" w:rsidTr="00BE609A"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85" w:type="dxa"/>
              <w:bottom w:w="0" w:type="dxa"/>
              <w:right w:w="185" w:type="dxa"/>
            </w:tcMar>
            <w:hideMark/>
          </w:tcPr>
          <w:p w14:paraId="1D779F94" w14:textId="72CD179F" w:rsidR="002F6748" w:rsidRPr="0011039E" w:rsidRDefault="002F6748" w:rsidP="000C776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 w:rsidRPr="0011039E">
              <w:rPr>
                <w:b/>
                <w:bCs/>
              </w:rPr>
              <w:t>Наименование объекта</w:t>
            </w:r>
            <w:r w:rsidRPr="0011039E">
              <w:rPr>
                <w:b/>
                <w:bCs/>
              </w:rPr>
              <w:br/>
            </w:r>
          </w:p>
        </w:tc>
        <w:tc>
          <w:tcPr>
            <w:tcW w:w="60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85" w:type="dxa"/>
              <w:bottom w:w="0" w:type="dxa"/>
              <w:right w:w="185" w:type="dxa"/>
            </w:tcMar>
            <w:hideMark/>
          </w:tcPr>
          <w:p w14:paraId="1131B3C1" w14:textId="77777777" w:rsidR="002F6748" w:rsidRPr="0011039E" w:rsidRDefault="002F6748" w:rsidP="000C776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 w:rsidRPr="0011039E">
              <w:rPr>
                <w:b/>
                <w:bCs/>
              </w:rPr>
              <w:t>Минимально допустимый уровень обеспеченности</w:t>
            </w:r>
          </w:p>
        </w:tc>
      </w:tr>
      <w:tr w:rsidR="0011039E" w:rsidRPr="0011039E" w14:paraId="53617B72" w14:textId="77777777" w:rsidTr="00BE609A"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85" w:type="dxa"/>
              <w:bottom w:w="0" w:type="dxa"/>
              <w:right w:w="185" w:type="dxa"/>
            </w:tcMar>
            <w:hideMark/>
          </w:tcPr>
          <w:p w14:paraId="6644BAC8" w14:textId="77777777" w:rsidR="002F6748" w:rsidRPr="0011039E" w:rsidRDefault="002F6748" w:rsidP="000C77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85" w:type="dxa"/>
              <w:bottom w:w="0" w:type="dxa"/>
              <w:right w:w="185" w:type="dxa"/>
            </w:tcMar>
            <w:hideMark/>
          </w:tcPr>
          <w:p w14:paraId="75BE7CB2" w14:textId="77777777" w:rsidR="002F6748" w:rsidRPr="0011039E" w:rsidRDefault="002F6748" w:rsidP="000C776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1039E">
              <w:t>Единицы измерения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85" w:type="dxa"/>
              <w:bottom w:w="0" w:type="dxa"/>
              <w:right w:w="185" w:type="dxa"/>
            </w:tcMar>
            <w:hideMark/>
          </w:tcPr>
          <w:p w14:paraId="27C2A40A" w14:textId="77777777" w:rsidR="002F6748" w:rsidRPr="0011039E" w:rsidRDefault="002F6748" w:rsidP="000C776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1039E">
              <w:t>Минимальная обеспеченность</w:t>
            </w:r>
          </w:p>
        </w:tc>
      </w:tr>
      <w:tr w:rsidR="0011039E" w:rsidRPr="0011039E" w14:paraId="2904D126" w14:textId="77777777" w:rsidTr="00BE609A"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85" w:type="dxa"/>
              <w:bottom w:w="0" w:type="dxa"/>
              <w:right w:w="185" w:type="dxa"/>
            </w:tcMar>
            <w:hideMark/>
          </w:tcPr>
          <w:p w14:paraId="5DC99975" w14:textId="77777777" w:rsidR="002F6748" w:rsidRPr="0011039E" w:rsidRDefault="002F6748" w:rsidP="000C7767">
            <w:pPr>
              <w:pStyle w:val="formattext"/>
              <w:spacing w:before="0" w:beforeAutospacing="0" w:after="0" w:afterAutospacing="0"/>
              <w:textAlignment w:val="baseline"/>
            </w:pPr>
            <w:r w:rsidRPr="0011039E">
              <w:t>Электроэнергия, электропотребление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85" w:type="dxa"/>
              <w:bottom w:w="0" w:type="dxa"/>
              <w:right w:w="185" w:type="dxa"/>
            </w:tcMar>
            <w:hideMark/>
          </w:tcPr>
          <w:p w14:paraId="1A10FD91" w14:textId="6AE76929" w:rsidR="002F6748" w:rsidRPr="0011039E" w:rsidRDefault="00BE609A" w:rsidP="000C776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1039E">
              <w:t>в</w:t>
            </w:r>
            <w:r w:rsidR="002F6748" w:rsidRPr="0011039E">
              <w:t xml:space="preserve"> год на 1 чел</w:t>
            </w:r>
            <w:r w:rsidR="0055632B" w:rsidRPr="0011039E">
              <w:t>овека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85" w:type="dxa"/>
              <w:bottom w:w="0" w:type="dxa"/>
              <w:right w:w="185" w:type="dxa"/>
            </w:tcMar>
            <w:hideMark/>
          </w:tcPr>
          <w:p w14:paraId="18DC51E9" w14:textId="3BCF4A23" w:rsidR="002F6748" w:rsidRPr="0011039E" w:rsidRDefault="002F6748" w:rsidP="000C776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1039E">
              <w:t>2400 кВт·ч</w:t>
            </w:r>
          </w:p>
        </w:tc>
      </w:tr>
      <w:tr w:rsidR="0011039E" w:rsidRPr="0011039E" w14:paraId="2F1F13FD" w14:textId="77777777" w:rsidTr="00BE609A"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85" w:type="dxa"/>
              <w:bottom w:w="0" w:type="dxa"/>
              <w:right w:w="185" w:type="dxa"/>
            </w:tcMar>
            <w:hideMark/>
          </w:tcPr>
          <w:p w14:paraId="38D8792B" w14:textId="77777777" w:rsidR="002F6748" w:rsidRPr="0011039E" w:rsidRDefault="002F6748" w:rsidP="000C7767">
            <w:pPr>
              <w:pStyle w:val="formattext"/>
              <w:spacing w:before="0" w:beforeAutospacing="0" w:after="0" w:afterAutospacing="0"/>
              <w:textAlignment w:val="baseline"/>
            </w:pPr>
            <w:r w:rsidRPr="0011039E">
              <w:t>Электроэнергия,</w:t>
            </w:r>
            <w:r w:rsidRPr="0011039E">
              <w:br/>
              <w:t>использование максимума электрической нагрузки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85" w:type="dxa"/>
              <w:bottom w:w="0" w:type="dxa"/>
              <w:right w:w="185" w:type="dxa"/>
            </w:tcMar>
            <w:hideMark/>
          </w:tcPr>
          <w:p w14:paraId="63AD42B5" w14:textId="63BD00AA" w:rsidR="002F6748" w:rsidRPr="0011039E" w:rsidRDefault="00BE609A" w:rsidP="000C776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1039E">
              <w:t>в</w:t>
            </w:r>
            <w:r w:rsidR="002F6748" w:rsidRPr="0011039E">
              <w:t xml:space="preserve"> год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85" w:type="dxa"/>
              <w:bottom w:w="0" w:type="dxa"/>
              <w:right w:w="185" w:type="dxa"/>
            </w:tcMar>
            <w:hideMark/>
          </w:tcPr>
          <w:p w14:paraId="08E4FCAA" w14:textId="77777777" w:rsidR="002F6748" w:rsidRPr="0011039E" w:rsidRDefault="002F6748" w:rsidP="000C776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1039E">
              <w:t>6380 ч</w:t>
            </w:r>
          </w:p>
        </w:tc>
      </w:tr>
    </w:tbl>
    <w:p w14:paraId="1F9985B7" w14:textId="4FDBA36B" w:rsidR="005B62D8" w:rsidRPr="0011039E" w:rsidRDefault="00FB490A" w:rsidP="00BE609A">
      <w:pPr>
        <w:pStyle w:val="formattext"/>
        <w:spacing w:before="0" w:beforeAutospacing="0" w:after="0" w:afterAutospacing="0" w:line="360" w:lineRule="auto"/>
        <w:textAlignment w:val="baseline"/>
        <w:rPr>
          <w:sz w:val="26"/>
          <w:szCs w:val="26"/>
        </w:rPr>
      </w:pPr>
      <w:r w:rsidRPr="0011039E">
        <w:rPr>
          <w:sz w:val="26"/>
          <w:szCs w:val="26"/>
        </w:rPr>
        <w:t>   </w:t>
      </w:r>
    </w:p>
    <w:p w14:paraId="7FE67CFB" w14:textId="40974FA2" w:rsidR="00E755B4" w:rsidRPr="0011039E" w:rsidRDefault="00FB490A" w:rsidP="00EB470D">
      <w:pPr>
        <w:pStyle w:val="formattext"/>
        <w:spacing w:before="0" w:beforeAutospacing="0" w:after="0" w:afterAutospacing="0" w:line="276" w:lineRule="auto"/>
        <w:jc w:val="right"/>
        <w:textAlignment w:val="baseline"/>
        <w:rPr>
          <w:b/>
          <w:bCs/>
          <w:sz w:val="26"/>
          <w:szCs w:val="26"/>
        </w:rPr>
      </w:pPr>
      <w:r w:rsidRPr="0011039E">
        <w:rPr>
          <w:b/>
          <w:bCs/>
          <w:sz w:val="26"/>
          <w:szCs w:val="26"/>
        </w:rPr>
        <w:t>Таблица</w:t>
      </w:r>
      <w:r w:rsidR="00AD4A6B" w:rsidRPr="0011039E">
        <w:rPr>
          <w:b/>
          <w:bCs/>
          <w:sz w:val="26"/>
          <w:szCs w:val="26"/>
        </w:rPr>
        <w:t xml:space="preserve"> 3</w:t>
      </w:r>
      <w:r w:rsidR="0029685E" w:rsidRPr="0011039E">
        <w:rPr>
          <w:b/>
          <w:bCs/>
          <w:sz w:val="26"/>
          <w:szCs w:val="26"/>
        </w:rPr>
        <w:t>4</w:t>
      </w:r>
    </w:p>
    <w:p w14:paraId="07D6DAAA" w14:textId="77777777" w:rsidR="0004085A" w:rsidRPr="0011039E" w:rsidRDefault="0004085A" w:rsidP="00EB470D">
      <w:pPr>
        <w:pStyle w:val="formattext"/>
        <w:spacing w:before="0" w:beforeAutospacing="0" w:after="0" w:afterAutospacing="0" w:line="276" w:lineRule="auto"/>
        <w:jc w:val="right"/>
        <w:textAlignment w:val="baseline"/>
        <w:rPr>
          <w:b/>
          <w:bCs/>
          <w:sz w:val="26"/>
          <w:szCs w:val="26"/>
        </w:rPr>
      </w:pPr>
    </w:p>
    <w:p w14:paraId="22472171" w14:textId="77D6AC39" w:rsidR="00FB490A" w:rsidRPr="0011039E" w:rsidRDefault="00FB490A" w:rsidP="0004085A">
      <w:pPr>
        <w:pStyle w:val="formattext"/>
        <w:spacing w:before="0" w:beforeAutospacing="0" w:after="0" w:afterAutospacing="0" w:line="276" w:lineRule="auto"/>
        <w:jc w:val="center"/>
        <w:textAlignment w:val="baseline"/>
        <w:rPr>
          <w:b/>
          <w:bCs/>
          <w:sz w:val="26"/>
          <w:szCs w:val="26"/>
          <w:bdr w:val="none" w:sz="0" w:space="0" w:color="auto" w:frame="1"/>
        </w:rPr>
      </w:pPr>
      <w:r w:rsidRPr="0011039E">
        <w:rPr>
          <w:b/>
          <w:bCs/>
          <w:sz w:val="26"/>
          <w:szCs w:val="26"/>
          <w:bdr w:val="none" w:sz="0" w:space="0" w:color="auto" w:frame="1"/>
        </w:rPr>
        <w:t>Расчетные показатели водоснабжения</w:t>
      </w:r>
    </w:p>
    <w:p w14:paraId="019A05F0" w14:textId="77777777" w:rsidR="0004085A" w:rsidRPr="0011039E" w:rsidRDefault="0004085A" w:rsidP="0004085A">
      <w:pPr>
        <w:pStyle w:val="formattext"/>
        <w:spacing w:before="0" w:beforeAutospacing="0" w:after="0" w:afterAutospacing="0" w:line="276" w:lineRule="auto"/>
        <w:jc w:val="center"/>
        <w:textAlignment w:val="baseline"/>
        <w:rPr>
          <w:b/>
          <w:bCs/>
          <w:sz w:val="26"/>
          <w:szCs w:val="26"/>
          <w:bdr w:val="none" w:sz="0" w:space="0" w:color="auto" w:frame="1"/>
        </w:rPr>
      </w:pPr>
    </w:p>
    <w:tbl>
      <w:tblPr>
        <w:tblW w:w="9356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3"/>
        <w:gridCol w:w="3046"/>
        <w:gridCol w:w="2977"/>
      </w:tblGrid>
      <w:tr w:rsidR="0011039E" w:rsidRPr="0011039E" w14:paraId="4938B201" w14:textId="77777777" w:rsidTr="00BE609A">
        <w:tc>
          <w:tcPr>
            <w:tcW w:w="3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85" w:type="dxa"/>
              <w:bottom w:w="0" w:type="dxa"/>
              <w:right w:w="185" w:type="dxa"/>
            </w:tcMar>
            <w:hideMark/>
          </w:tcPr>
          <w:p w14:paraId="158FF7D1" w14:textId="20857DEB" w:rsidR="00107447" w:rsidRPr="0011039E" w:rsidRDefault="00107447" w:rsidP="00FB490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 w:rsidRPr="0011039E">
              <w:rPr>
                <w:b/>
                <w:bCs/>
              </w:rPr>
              <w:t>Наименование объекта</w:t>
            </w:r>
          </w:p>
        </w:tc>
        <w:tc>
          <w:tcPr>
            <w:tcW w:w="6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85" w:type="dxa"/>
              <w:bottom w:w="0" w:type="dxa"/>
              <w:right w:w="185" w:type="dxa"/>
            </w:tcMar>
            <w:hideMark/>
          </w:tcPr>
          <w:p w14:paraId="4F22CFFC" w14:textId="77777777" w:rsidR="00107447" w:rsidRPr="0011039E" w:rsidRDefault="00107447" w:rsidP="00FB490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 w:rsidRPr="0011039E">
              <w:rPr>
                <w:b/>
                <w:bCs/>
              </w:rPr>
              <w:t>Минимально допустимый уровень обеспеченности</w:t>
            </w:r>
          </w:p>
        </w:tc>
      </w:tr>
      <w:tr w:rsidR="0011039E" w:rsidRPr="0011039E" w14:paraId="406655DD" w14:textId="77777777" w:rsidTr="00BE609A">
        <w:tc>
          <w:tcPr>
            <w:tcW w:w="3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85" w:type="dxa"/>
              <w:bottom w:w="0" w:type="dxa"/>
              <w:right w:w="185" w:type="dxa"/>
            </w:tcMar>
            <w:hideMark/>
          </w:tcPr>
          <w:p w14:paraId="1F119FCA" w14:textId="77777777" w:rsidR="00107447" w:rsidRPr="0011039E" w:rsidRDefault="00107447" w:rsidP="00FB49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85" w:type="dxa"/>
              <w:bottom w:w="0" w:type="dxa"/>
              <w:right w:w="185" w:type="dxa"/>
            </w:tcMar>
            <w:hideMark/>
          </w:tcPr>
          <w:p w14:paraId="022BD08B" w14:textId="77777777" w:rsidR="00107447" w:rsidRPr="0011039E" w:rsidRDefault="00107447" w:rsidP="0055632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1039E">
              <w:t>Единица</w:t>
            </w:r>
            <w:r w:rsidRPr="0011039E">
              <w:br/>
              <w:t>измерения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85" w:type="dxa"/>
              <w:bottom w:w="0" w:type="dxa"/>
              <w:right w:w="185" w:type="dxa"/>
            </w:tcMar>
            <w:hideMark/>
          </w:tcPr>
          <w:p w14:paraId="65EC14E6" w14:textId="77777777" w:rsidR="00107447" w:rsidRPr="0011039E" w:rsidRDefault="00107447" w:rsidP="00FB490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1039E">
              <w:t>Минимальная обеспеченность</w:t>
            </w:r>
          </w:p>
        </w:tc>
      </w:tr>
      <w:tr w:rsidR="0011039E" w:rsidRPr="0011039E" w14:paraId="3C538656" w14:textId="77777777" w:rsidTr="00BE609A">
        <w:tc>
          <w:tcPr>
            <w:tcW w:w="3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85" w:type="dxa"/>
              <w:bottom w:w="0" w:type="dxa"/>
              <w:right w:w="185" w:type="dxa"/>
            </w:tcMar>
            <w:hideMark/>
          </w:tcPr>
          <w:p w14:paraId="30F8DB73" w14:textId="77777777" w:rsidR="00107447" w:rsidRPr="0011039E" w:rsidRDefault="00107447" w:rsidP="00FB490A">
            <w:pPr>
              <w:pStyle w:val="formattext"/>
              <w:spacing w:before="0" w:beforeAutospacing="0" w:after="0" w:afterAutospacing="0"/>
              <w:textAlignment w:val="baseline"/>
            </w:pPr>
            <w:r w:rsidRPr="0011039E">
              <w:t>С водопроводом и канализацией без ванн</w:t>
            </w:r>
          </w:p>
        </w:tc>
        <w:tc>
          <w:tcPr>
            <w:tcW w:w="3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85" w:type="dxa"/>
              <w:bottom w:w="0" w:type="dxa"/>
              <w:right w:w="185" w:type="dxa"/>
            </w:tcMar>
            <w:hideMark/>
          </w:tcPr>
          <w:p w14:paraId="56078E49" w14:textId="77777777" w:rsidR="00107447" w:rsidRPr="0011039E" w:rsidRDefault="00107447" w:rsidP="0055632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1039E">
              <w:t>Объем на 1 жителя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85" w:type="dxa"/>
              <w:bottom w:w="0" w:type="dxa"/>
              <w:right w:w="185" w:type="dxa"/>
            </w:tcMar>
            <w:hideMark/>
          </w:tcPr>
          <w:p w14:paraId="7AEA799B" w14:textId="7B3158EB" w:rsidR="00107447" w:rsidRPr="0011039E" w:rsidRDefault="00107447" w:rsidP="00FB490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1039E">
              <w:t>110 л / сут</w:t>
            </w:r>
            <w:r w:rsidR="0055632B" w:rsidRPr="0011039E">
              <w:t>ки</w:t>
            </w:r>
          </w:p>
        </w:tc>
      </w:tr>
      <w:tr w:rsidR="0011039E" w:rsidRPr="0011039E" w14:paraId="31669083" w14:textId="77777777" w:rsidTr="00BE609A">
        <w:tc>
          <w:tcPr>
            <w:tcW w:w="3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85" w:type="dxa"/>
              <w:bottom w:w="0" w:type="dxa"/>
              <w:right w:w="185" w:type="dxa"/>
            </w:tcMar>
            <w:hideMark/>
          </w:tcPr>
          <w:p w14:paraId="6B557199" w14:textId="77777777" w:rsidR="00107447" w:rsidRPr="0011039E" w:rsidRDefault="00107447" w:rsidP="00FB490A">
            <w:pPr>
              <w:pStyle w:val="formattext"/>
              <w:spacing w:before="0" w:beforeAutospacing="0" w:after="0" w:afterAutospacing="0"/>
              <w:textAlignment w:val="baseline"/>
            </w:pPr>
            <w:r w:rsidRPr="0011039E">
              <w:t>то же с газоснабжением</w:t>
            </w:r>
          </w:p>
          <w:p w14:paraId="47F3EB0D" w14:textId="77777777" w:rsidR="00107447" w:rsidRPr="0011039E" w:rsidRDefault="00107447" w:rsidP="00FB490A">
            <w:pPr>
              <w:pStyle w:val="formattext"/>
              <w:spacing w:before="0" w:beforeAutospacing="0" w:after="0" w:afterAutospacing="0"/>
              <w:textAlignment w:val="baseline"/>
            </w:pPr>
            <w:r w:rsidRPr="0011039E">
              <w:br/>
            </w:r>
          </w:p>
        </w:tc>
        <w:tc>
          <w:tcPr>
            <w:tcW w:w="3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85" w:type="dxa"/>
              <w:bottom w:w="0" w:type="dxa"/>
              <w:right w:w="185" w:type="dxa"/>
            </w:tcMar>
            <w:hideMark/>
          </w:tcPr>
          <w:p w14:paraId="738D1DEC" w14:textId="51808C0C" w:rsidR="00107447" w:rsidRPr="0011039E" w:rsidRDefault="000C7767" w:rsidP="0055632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Объем на 1 жителя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85" w:type="dxa"/>
              <w:bottom w:w="0" w:type="dxa"/>
              <w:right w:w="185" w:type="dxa"/>
            </w:tcMar>
            <w:hideMark/>
          </w:tcPr>
          <w:p w14:paraId="07C1DC87" w14:textId="6C79CC00" w:rsidR="00107447" w:rsidRPr="0011039E" w:rsidRDefault="00107447" w:rsidP="00FB490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1039E">
              <w:t>138 л / сут</w:t>
            </w:r>
            <w:r w:rsidR="00BE609A" w:rsidRPr="0011039E">
              <w:t>ки</w:t>
            </w:r>
          </w:p>
        </w:tc>
      </w:tr>
      <w:tr w:rsidR="0011039E" w:rsidRPr="0011039E" w14:paraId="79994AC7" w14:textId="77777777" w:rsidTr="00BE609A">
        <w:tc>
          <w:tcPr>
            <w:tcW w:w="3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85" w:type="dxa"/>
              <w:bottom w:w="0" w:type="dxa"/>
              <w:right w:w="185" w:type="dxa"/>
            </w:tcMar>
            <w:hideMark/>
          </w:tcPr>
          <w:p w14:paraId="46C2B21A" w14:textId="77777777" w:rsidR="00107447" w:rsidRPr="0011039E" w:rsidRDefault="00107447" w:rsidP="00FB490A">
            <w:pPr>
              <w:pStyle w:val="formattext"/>
              <w:spacing w:before="0" w:beforeAutospacing="0" w:after="0" w:afterAutospacing="0"/>
              <w:textAlignment w:val="baseline"/>
            </w:pPr>
            <w:r w:rsidRPr="0011039E">
              <w:t>с водопроводом, канализацией и ваннами с емкостными водонагревателями</w:t>
            </w:r>
          </w:p>
        </w:tc>
        <w:tc>
          <w:tcPr>
            <w:tcW w:w="3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85" w:type="dxa"/>
              <w:bottom w:w="0" w:type="dxa"/>
              <w:right w:w="185" w:type="dxa"/>
            </w:tcMar>
            <w:hideMark/>
          </w:tcPr>
          <w:p w14:paraId="36377859" w14:textId="4B8997ED" w:rsidR="00107447" w:rsidRPr="0011039E" w:rsidRDefault="000C7767" w:rsidP="0055632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Объем на 1 жителя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85" w:type="dxa"/>
              <w:bottom w:w="0" w:type="dxa"/>
              <w:right w:w="185" w:type="dxa"/>
            </w:tcMar>
            <w:hideMark/>
          </w:tcPr>
          <w:p w14:paraId="0910AD33" w14:textId="1C3735CF" w:rsidR="00107447" w:rsidRPr="0011039E" w:rsidRDefault="00107447" w:rsidP="00FB490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1039E">
              <w:t>241</w:t>
            </w:r>
            <w:r w:rsidR="00267108" w:rsidRPr="0011039E">
              <w:t>,</w:t>
            </w:r>
            <w:r w:rsidRPr="0011039E">
              <w:t xml:space="preserve">5 л / </w:t>
            </w:r>
            <w:r w:rsidR="00BE609A" w:rsidRPr="0011039E">
              <w:t>сутки</w:t>
            </w:r>
          </w:p>
        </w:tc>
      </w:tr>
      <w:tr w:rsidR="0011039E" w:rsidRPr="0011039E" w14:paraId="5A0B00C6" w14:textId="77777777" w:rsidTr="00BE609A">
        <w:tc>
          <w:tcPr>
            <w:tcW w:w="3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85" w:type="dxa"/>
              <w:bottom w:w="0" w:type="dxa"/>
              <w:right w:w="185" w:type="dxa"/>
            </w:tcMar>
            <w:hideMark/>
          </w:tcPr>
          <w:p w14:paraId="08D6BB78" w14:textId="77777777" w:rsidR="00107447" w:rsidRPr="0011039E" w:rsidRDefault="00107447" w:rsidP="00FB490A">
            <w:pPr>
              <w:pStyle w:val="formattext"/>
              <w:spacing w:before="0" w:beforeAutospacing="0" w:after="0" w:afterAutospacing="0"/>
              <w:textAlignment w:val="baseline"/>
            </w:pPr>
            <w:r w:rsidRPr="0011039E">
              <w:t>то же с водонагревателями проточного типа</w:t>
            </w:r>
          </w:p>
        </w:tc>
        <w:tc>
          <w:tcPr>
            <w:tcW w:w="3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85" w:type="dxa"/>
              <w:bottom w:w="0" w:type="dxa"/>
              <w:right w:w="185" w:type="dxa"/>
            </w:tcMar>
            <w:hideMark/>
          </w:tcPr>
          <w:p w14:paraId="30E291C8" w14:textId="78964AB1" w:rsidR="00107447" w:rsidRPr="0011039E" w:rsidRDefault="000C7767" w:rsidP="0055632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Объем на 1 жителя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85" w:type="dxa"/>
              <w:bottom w:w="0" w:type="dxa"/>
              <w:right w:w="185" w:type="dxa"/>
            </w:tcMar>
            <w:hideMark/>
          </w:tcPr>
          <w:p w14:paraId="7EFF7F6B" w14:textId="6B2E5AE4" w:rsidR="00107447" w:rsidRPr="0011039E" w:rsidRDefault="00107447" w:rsidP="00FB490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1039E">
              <w:t>287</w:t>
            </w:r>
            <w:r w:rsidR="00267108" w:rsidRPr="0011039E">
              <w:t>,</w:t>
            </w:r>
            <w:r w:rsidRPr="0011039E">
              <w:t xml:space="preserve">5 л / </w:t>
            </w:r>
            <w:r w:rsidR="00BE609A" w:rsidRPr="0011039E">
              <w:t>сутки</w:t>
            </w:r>
          </w:p>
        </w:tc>
      </w:tr>
      <w:tr w:rsidR="0011039E" w:rsidRPr="0011039E" w14:paraId="1F5AD3B3" w14:textId="77777777" w:rsidTr="00BE609A">
        <w:tc>
          <w:tcPr>
            <w:tcW w:w="3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85" w:type="dxa"/>
              <w:bottom w:w="0" w:type="dxa"/>
              <w:right w:w="185" w:type="dxa"/>
            </w:tcMar>
            <w:hideMark/>
          </w:tcPr>
          <w:p w14:paraId="732980BF" w14:textId="77777777" w:rsidR="00107447" w:rsidRPr="0011039E" w:rsidRDefault="00107447" w:rsidP="00FB490A">
            <w:pPr>
              <w:pStyle w:val="formattext"/>
              <w:spacing w:before="0" w:beforeAutospacing="0" w:after="0" w:afterAutospacing="0"/>
              <w:textAlignment w:val="baseline"/>
            </w:pPr>
            <w:r w:rsidRPr="0011039E">
              <w:lastRenderedPageBreak/>
              <w:t>То же с централизованным горячим водоснабжением</w:t>
            </w:r>
          </w:p>
        </w:tc>
        <w:tc>
          <w:tcPr>
            <w:tcW w:w="3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85" w:type="dxa"/>
              <w:bottom w:w="0" w:type="dxa"/>
              <w:right w:w="185" w:type="dxa"/>
            </w:tcMar>
            <w:hideMark/>
          </w:tcPr>
          <w:p w14:paraId="1A3D10E8" w14:textId="38BC6236" w:rsidR="00107447" w:rsidRPr="0011039E" w:rsidRDefault="000C7767" w:rsidP="0055632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9E">
              <w:rPr>
                <w:rFonts w:ascii="Times New Roman" w:hAnsi="Times New Roman" w:cs="Times New Roman"/>
                <w:sz w:val="24"/>
                <w:szCs w:val="24"/>
              </w:rPr>
              <w:t>Объем на 1 жителя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85" w:type="dxa"/>
              <w:bottom w:w="0" w:type="dxa"/>
              <w:right w:w="185" w:type="dxa"/>
            </w:tcMar>
            <w:hideMark/>
          </w:tcPr>
          <w:p w14:paraId="33BE4EF4" w14:textId="7C4D686B" w:rsidR="00107447" w:rsidRPr="0011039E" w:rsidRDefault="00107447" w:rsidP="00FB490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1039E">
              <w:t>264</w:t>
            </w:r>
            <w:r w:rsidR="00267108" w:rsidRPr="0011039E">
              <w:t>,</w:t>
            </w:r>
            <w:r w:rsidRPr="0011039E">
              <w:t xml:space="preserve">5 л / </w:t>
            </w:r>
            <w:r w:rsidR="00BE609A" w:rsidRPr="0011039E">
              <w:t>сутки</w:t>
            </w:r>
          </w:p>
        </w:tc>
      </w:tr>
    </w:tbl>
    <w:p w14:paraId="5A34E07B" w14:textId="77777777" w:rsidR="00E755B4" w:rsidRPr="0011039E" w:rsidRDefault="00E755B4" w:rsidP="00EB470D">
      <w:pPr>
        <w:pStyle w:val="formattext"/>
        <w:spacing w:before="0" w:beforeAutospacing="0" w:after="0" w:afterAutospacing="0" w:line="276" w:lineRule="auto"/>
        <w:textAlignment w:val="baseline"/>
        <w:rPr>
          <w:sz w:val="26"/>
          <w:szCs w:val="26"/>
        </w:rPr>
      </w:pPr>
    </w:p>
    <w:p w14:paraId="7556F39E" w14:textId="11BEE832" w:rsidR="00E755B4" w:rsidRPr="0011039E" w:rsidRDefault="00FB490A" w:rsidP="00EB470D">
      <w:pPr>
        <w:pStyle w:val="formattext"/>
        <w:spacing w:before="0" w:beforeAutospacing="0" w:after="0" w:afterAutospacing="0" w:line="276" w:lineRule="auto"/>
        <w:jc w:val="right"/>
        <w:textAlignment w:val="baseline"/>
        <w:rPr>
          <w:b/>
          <w:bCs/>
          <w:sz w:val="26"/>
          <w:szCs w:val="26"/>
        </w:rPr>
      </w:pPr>
      <w:r w:rsidRPr="0011039E">
        <w:rPr>
          <w:b/>
          <w:bCs/>
          <w:sz w:val="26"/>
          <w:szCs w:val="26"/>
        </w:rPr>
        <w:t xml:space="preserve">Таблица </w:t>
      </w:r>
      <w:r w:rsidR="00AD4A6B" w:rsidRPr="0011039E">
        <w:rPr>
          <w:b/>
          <w:bCs/>
          <w:sz w:val="26"/>
          <w:szCs w:val="26"/>
        </w:rPr>
        <w:t>3</w:t>
      </w:r>
      <w:r w:rsidR="0029685E" w:rsidRPr="0011039E">
        <w:rPr>
          <w:b/>
          <w:bCs/>
          <w:sz w:val="26"/>
          <w:szCs w:val="26"/>
        </w:rPr>
        <w:t>5</w:t>
      </w:r>
    </w:p>
    <w:p w14:paraId="63DE7478" w14:textId="77777777" w:rsidR="0004085A" w:rsidRPr="0011039E" w:rsidRDefault="0004085A" w:rsidP="00EB470D">
      <w:pPr>
        <w:pStyle w:val="formattext"/>
        <w:spacing w:before="0" w:beforeAutospacing="0" w:after="0" w:afterAutospacing="0" w:line="276" w:lineRule="auto"/>
        <w:jc w:val="right"/>
        <w:textAlignment w:val="baseline"/>
        <w:rPr>
          <w:b/>
          <w:bCs/>
          <w:sz w:val="26"/>
          <w:szCs w:val="26"/>
        </w:rPr>
      </w:pPr>
    </w:p>
    <w:p w14:paraId="731CB580" w14:textId="0F7C4EFA" w:rsidR="00FB490A" w:rsidRPr="0011039E" w:rsidRDefault="00FB490A" w:rsidP="0004085A">
      <w:pPr>
        <w:pStyle w:val="formattext"/>
        <w:spacing w:before="0" w:beforeAutospacing="0" w:after="0" w:afterAutospacing="0" w:line="276" w:lineRule="auto"/>
        <w:jc w:val="center"/>
        <w:textAlignment w:val="baseline"/>
        <w:rPr>
          <w:b/>
          <w:bCs/>
          <w:sz w:val="26"/>
          <w:szCs w:val="26"/>
          <w:bdr w:val="none" w:sz="0" w:space="0" w:color="auto" w:frame="1"/>
        </w:rPr>
      </w:pPr>
      <w:r w:rsidRPr="0011039E">
        <w:rPr>
          <w:b/>
          <w:bCs/>
          <w:sz w:val="26"/>
          <w:szCs w:val="26"/>
          <w:bdr w:val="none" w:sz="0" w:space="0" w:color="auto" w:frame="1"/>
        </w:rPr>
        <w:t>Расчетные показатели водоотведения</w:t>
      </w:r>
    </w:p>
    <w:p w14:paraId="2EEE8ED5" w14:textId="77777777" w:rsidR="0004085A" w:rsidRPr="0011039E" w:rsidRDefault="0004085A" w:rsidP="0004085A">
      <w:pPr>
        <w:pStyle w:val="formattext"/>
        <w:spacing w:before="0" w:beforeAutospacing="0" w:after="0" w:afterAutospacing="0" w:line="276" w:lineRule="auto"/>
        <w:jc w:val="center"/>
        <w:textAlignment w:val="baseline"/>
        <w:rPr>
          <w:sz w:val="26"/>
          <w:szCs w:val="2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4"/>
        <w:gridCol w:w="3245"/>
        <w:gridCol w:w="3402"/>
      </w:tblGrid>
      <w:tr w:rsidR="0011039E" w:rsidRPr="0011039E" w14:paraId="11C951B6" w14:textId="77777777" w:rsidTr="009542AE">
        <w:tc>
          <w:tcPr>
            <w:tcW w:w="2704" w:type="dxa"/>
            <w:shd w:val="clear" w:color="auto" w:fill="auto"/>
            <w:tcMar>
              <w:top w:w="0" w:type="dxa"/>
              <w:left w:w="185" w:type="dxa"/>
              <w:bottom w:w="0" w:type="dxa"/>
              <w:right w:w="185" w:type="dxa"/>
            </w:tcMar>
            <w:hideMark/>
          </w:tcPr>
          <w:p w14:paraId="7F445A45" w14:textId="71C8593C" w:rsidR="002F6748" w:rsidRPr="0011039E" w:rsidRDefault="002F6748" w:rsidP="0010744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 w:rsidRPr="0011039E">
              <w:rPr>
                <w:b/>
                <w:bCs/>
              </w:rPr>
              <w:t>Наименование объекта</w:t>
            </w:r>
          </w:p>
        </w:tc>
        <w:tc>
          <w:tcPr>
            <w:tcW w:w="6647" w:type="dxa"/>
            <w:gridSpan w:val="2"/>
            <w:shd w:val="clear" w:color="auto" w:fill="auto"/>
            <w:tcMar>
              <w:top w:w="0" w:type="dxa"/>
              <w:left w:w="185" w:type="dxa"/>
              <w:bottom w:w="0" w:type="dxa"/>
              <w:right w:w="185" w:type="dxa"/>
            </w:tcMar>
            <w:hideMark/>
          </w:tcPr>
          <w:p w14:paraId="7C47F9E8" w14:textId="77777777" w:rsidR="002F6748" w:rsidRPr="0011039E" w:rsidRDefault="002F6748" w:rsidP="0010744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 w:rsidRPr="0011039E">
              <w:rPr>
                <w:b/>
                <w:bCs/>
              </w:rPr>
              <w:t>Минимально допустимый уровень обеспеченности</w:t>
            </w:r>
          </w:p>
        </w:tc>
      </w:tr>
      <w:tr w:rsidR="0011039E" w:rsidRPr="0011039E" w14:paraId="3EA8EB8D" w14:textId="77777777" w:rsidTr="009542AE">
        <w:tc>
          <w:tcPr>
            <w:tcW w:w="2704" w:type="dxa"/>
            <w:shd w:val="clear" w:color="auto" w:fill="auto"/>
            <w:tcMar>
              <w:top w:w="0" w:type="dxa"/>
              <w:left w:w="185" w:type="dxa"/>
              <w:bottom w:w="0" w:type="dxa"/>
              <w:right w:w="185" w:type="dxa"/>
            </w:tcMar>
            <w:hideMark/>
          </w:tcPr>
          <w:p w14:paraId="73505EA6" w14:textId="77777777" w:rsidR="002F6748" w:rsidRPr="0011039E" w:rsidRDefault="002F6748" w:rsidP="005B62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shd w:val="clear" w:color="auto" w:fill="auto"/>
            <w:tcMar>
              <w:top w:w="0" w:type="dxa"/>
              <w:left w:w="185" w:type="dxa"/>
              <w:bottom w:w="0" w:type="dxa"/>
              <w:right w:w="185" w:type="dxa"/>
            </w:tcMar>
            <w:hideMark/>
          </w:tcPr>
          <w:p w14:paraId="6D4BF499" w14:textId="77777777" w:rsidR="002F6748" w:rsidRPr="0011039E" w:rsidRDefault="002F6748" w:rsidP="005B62D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1039E">
              <w:t>Единица</w:t>
            </w:r>
            <w:r w:rsidRPr="0011039E">
              <w:br/>
              <w:t>измерения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85" w:type="dxa"/>
              <w:bottom w:w="0" w:type="dxa"/>
              <w:right w:w="185" w:type="dxa"/>
            </w:tcMar>
            <w:hideMark/>
          </w:tcPr>
          <w:p w14:paraId="15F379CF" w14:textId="77777777" w:rsidR="002F6748" w:rsidRPr="0011039E" w:rsidRDefault="002F6748" w:rsidP="005B62D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1039E">
              <w:t>Минимальная обеспеченность</w:t>
            </w:r>
          </w:p>
        </w:tc>
      </w:tr>
      <w:tr w:rsidR="0011039E" w:rsidRPr="0011039E" w14:paraId="0DE4C2A9" w14:textId="77777777" w:rsidTr="009542AE">
        <w:tc>
          <w:tcPr>
            <w:tcW w:w="2704" w:type="dxa"/>
            <w:shd w:val="clear" w:color="auto" w:fill="auto"/>
            <w:tcMar>
              <w:top w:w="0" w:type="dxa"/>
              <w:left w:w="185" w:type="dxa"/>
              <w:bottom w:w="0" w:type="dxa"/>
              <w:right w:w="185" w:type="dxa"/>
            </w:tcMar>
            <w:hideMark/>
          </w:tcPr>
          <w:p w14:paraId="71614587" w14:textId="77777777" w:rsidR="002F6748" w:rsidRPr="0011039E" w:rsidRDefault="002F6748" w:rsidP="005B62D8">
            <w:pPr>
              <w:pStyle w:val="formattext"/>
              <w:spacing w:before="0" w:beforeAutospacing="0" w:after="0" w:afterAutospacing="0"/>
              <w:textAlignment w:val="baseline"/>
            </w:pPr>
            <w:r w:rsidRPr="0011039E">
              <w:t>Бытовая канализация, зона застройки многоквартирными жилыми домами</w:t>
            </w:r>
          </w:p>
        </w:tc>
        <w:tc>
          <w:tcPr>
            <w:tcW w:w="3245" w:type="dxa"/>
            <w:shd w:val="clear" w:color="auto" w:fill="auto"/>
            <w:tcMar>
              <w:top w:w="0" w:type="dxa"/>
              <w:left w:w="185" w:type="dxa"/>
              <w:bottom w:w="0" w:type="dxa"/>
              <w:right w:w="185" w:type="dxa"/>
            </w:tcMar>
            <w:hideMark/>
          </w:tcPr>
          <w:p w14:paraId="3BB54CEC" w14:textId="77777777" w:rsidR="002F6748" w:rsidRPr="0011039E" w:rsidRDefault="002F6748" w:rsidP="005B62D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1039E">
              <w:t>Доля от водопотребления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85" w:type="dxa"/>
              <w:bottom w:w="0" w:type="dxa"/>
              <w:right w:w="185" w:type="dxa"/>
            </w:tcMar>
            <w:hideMark/>
          </w:tcPr>
          <w:p w14:paraId="3554BD65" w14:textId="77777777" w:rsidR="002F6748" w:rsidRPr="0011039E" w:rsidRDefault="002F6748" w:rsidP="005B62D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1039E">
              <w:t>100 %</w:t>
            </w:r>
          </w:p>
        </w:tc>
      </w:tr>
      <w:tr w:rsidR="0011039E" w:rsidRPr="0011039E" w14:paraId="718FF44C" w14:textId="77777777" w:rsidTr="009542AE">
        <w:tc>
          <w:tcPr>
            <w:tcW w:w="2704" w:type="dxa"/>
            <w:shd w:val="clear" w:color="auto" w:fill="auto"/>
            <w:tcMar>
              <w:top w:w="0" w:type="dxa"/>
              <w:left w:w="185" w:type="dxa"/>
              <w:bottom w:w="0" w:type="dxa"/>
              <w:right w:w="185" w:type="dxa"/>
            </w:tcMar>
            <w:hideMark/>
          </w:tcPr>
          <w:p w14:paraId="1C0C7974" w14:textId="77777777" w:rsidR="002F6748" w:rsidRPr="0011039E" w:rsidRDefault="002F6748" w:rsidP="005B62D8">
            <w:pPr>
              <w:pStyle w:val="formattext"/>
              <w:spacing w:before="0" w:beforeAutospacing="0" w:after="0" w:afterAutospacing="0"/>
              <w:textAlignment w:val="baseline"/>
            </w:pPr>
            <w:r w:rsidRPr="0011039E">
              <w:t>Бытовая канализация, зона застройки индивидуальными жилыми домами</w:t>
            </w:r>
          </w:p>
        </w:tc>
        <w:tc>
          <w:tcPr>
            <w:tcW w:w="3245" w:type="dxa"/>
            <w:shd w:val="clear" w:color="auto" w:fill="auto"/>
            <w:tcMar>
              <w:top w:w="0" w:type="dxa"/>
              <w:left w:w="185" w:type="dxa"/>
              <w:bottom w:w="0" w:type="dxa"/>
              <w:right w:w="185" w:type="dxa"/>
            </w:tcMar>
            <w:hideMark/>
          </w:tcPr>
          <w:p w14:paraId="259C297D" w14:textId="77777777" w:rsidR="002F6748" w:rsidRPr="0011039E" w:rsidRDefault="002F6748" w:rsidP="005B62D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1039E">
              <w:t>Доля от водопотребления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85" w:type="dxa"/>
              <w:bottom w:w="0" w:type="dxa"/>
              <w:right w:w="185" w:type="dxa"/>
            </w:tcMar>
            <w:hideMark/>
          </w:tcPr>
          <w:p w14:paraId="72F06BC9" w14:textId="77777777" w:rsidR="002F6748" w:rsidRPr="0011039E" w:rsidRDefault="002F6748" w:rsidP="005B62D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1039E">
              <w:t>100 %</w:t>
            </w:r>
          </w:p>
        </w:tc>
      </w:tr>
      <w:tr w:rsidR="0011039E" w:rsidRPr="0011039E" w14:paraId="0EF8D968" w14:textId="77777777" w:rsidTr="009542AE">
        <w:tc>
          <w:tcPr>
            <w:tcW w:w="2704" w:type="dxa"/>
            <w:shd w:val="clear" w:color="auto" w:fill="auto"/>
            <w:tcMar>
              <w:top w:w="0" w:type="dxa"/>
              <w:left w:w="185" w:type="dxa"/>
              <w:bottom w:w="0" w:type="dxa"/>
              <w:right w:w="185" w:type="dxa"/>
            </w:tcMar>
            <w:hideMark/>
          </w:tcPr>
          <w:p w14:paraId="3A9C0796" w14:textId="77777777" w:rsidR="002F6748" w:rsidRPr="0011039E" w:rsidRDefault="002F6748" w:rsidP="005B62D8">
            <w:pPr>
              <w:pStyle w:val="formattext"/>
              <w:spacing w:before="0" w:beforeAutospacing="0" w:after="0" w:afterAutospacing="0"/>
              <w:textAlignment w:val="baseline"/>
            </w:pPr>
            <w:r w:rsidRPr="0011039E">
              <w:t>Дождевая канализация. Суточный объем поверхностного стока, поступающий на очистные сооружения</w:t>
            </w:r>
          </w:p>
        </w:tc>
        <w:tc>
          <w:tcPr>
            <w:tcW w:w="3245" w:type="dxa"/>
            <w:shd w:val="clear" w:color="auto" w:fill="auto"/>
            <w:tcMar>
              <w:top w:w="0" w:type="dxa"/>
              <w:left w:w="185" w:type="dxa"/>
              <w:bottom w:w="0" w:type="dxa"/>
              <w:right w:w="185" w:type="dxa"/>
            </w:tcMar>
            <w:hideMark/>
          </w:tcPr>
          <w:p w14:paraId="0EDBE8A0" w14:textId="77777777" w:rsidR="002F6748" w:rsidRPr="0011039E" w:rsidRDefault="002F6748" w:rsidP="005B62D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1039E">
              <w:t>Объем с 1 га</w:t>
            </w:r>
            <w:r w:rsidRPr="0011039E">
              <w:br/>
              <w:t>территории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85" w:type="dxa"/>
              <w:bottom w:w="0" w:type="dxa"/>
              <w:right w:w="185" w:type="dxa"/>
            </w:tcMar>
            <w:hideMark/>
          </w:tcPr>
          <w:p w14:paraId="25780184" w14:textId="58ADD084" w:rsidR="002F6748" w:rsidRPr="0011039E" w:rsidRDefault="002F6748" w:rsidP="005B62D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1039E">
              <w:t xml:space="preserve">55 </w:t>
            </w:r>
            <w:r w:rsidR="00F53597" w:rsidRPr="0011039E">
              <w:t>куб.</w:t>
            </w:r>
            <w:r w:rsidR="009A077F" w:rsidRPr="0011039E">
              <w:t xml:space="preserve"> </w:t>
            </w:r>
            <w:r w:rsidR="00F53597" w:rsidRPr="0011039E">
              <w:t>м</w:t>
            </w:r>
            <w:r w:rsidR="00506ED5" w:rsidRPr="0011039E">
              <w:t xml:space="preserve"> </w:t>
            </w:r>
            <w:r w:rsidR="00F53597" w:rsidRPr="0011039E">
              <w:t>/ сут</w:t>
            </w:r>
            <w:r w:rsidR="009A077F" w:rsidRPr="0011039E">
              <w:t>ки</w:t>
            </w:r>
          </w:p>
        </w:tc>
      </w:tr>
    </w:tbl>
    <w:p w14:paraId="202CE098" w14:textId="4DD17033" w:rsidR="0004085A" w:rsidRPr="0011039E" w:rsidRDefault="009542AE" w:rsidP="008D5585">
      <w:pPr>
        <w:pStyle w:val="formattext"/>
        <w:spacing w:before="0" w:beforeAutospacing="0" w:after="0" w:afterAutospacing="0" w:line="360" w:lineRule="auto"/>
        <w:ind w:firstLine="480"/>
        <w:jc w:val="center"/>
        <w:textAlignment w:val="baseline"/>
        <w:rPr>
          <w:b/>
          <w:bCs/>
          <w:sz w:val="26"/>
          <w:szCs w:val="26"/>
        </w:rPr>
      </w:pPr>
      <w:r w:rsidRPr="0011039E">
        <w:rPr>
          <w:b/>
          <w:bCs/>
          <w:sz w:val="26"/>
          <w:szCs w:val="26"/>
        </w:rPr>
        <w:t>2.</w:t>
      </w:r>
      <w:r w:rsidR="005046B8" w:rsidRPr="0011039E">
        <w:rPr>
          <w:b/>
          <w:bCs/>
          <w:sz w:val="26"/>
          <w:szCs w:val="26"/>
        </w:rPr>
        <w:t>10</w:t>
      </w:r>
      <w:r w:rsidRPr="0011039E">
        <w:rPr>
          <w:b/>
          <w:bCs/>
          <w:sz w:val="26"/>
          <w:szCs w:val="26"/>
        </w:rPr>
        <w:t xml:space="preserve">.2. </w:t>
      </w:r>
      <w:r w:rsidR="00FB490A" w:rsidRPr="0011039E">
        <w:rPr>
          <w:b/>
          <w:bCs/>
          <w:sz w:val="26"/>
          <w:szCs w:val="26"/>
        </w:rPr>
        <w:t>Нормативные расстояния от инженерных сетей до зданий и сооружений</w:t>
      </w:r>
    </w:p>
    <w:p w14:paraId="30B026A1" w14:textId="77777777" w:rsidR="0004085A" w:rsidRPr="0011039E" w:rsidRDefault="00FB490A" w:rsidP="0004085A">
      <w:pPr>
        <w:pStyle w:val="formattext"/>
        <w:spacing w:before="0" w:beforeAutospacing="0" w:after="0" w:afterAutospacing="0" w:line="360" w:lineRule="auto"/>
        <w:ind w:firstLine="709"/>
        <w:jc w:val="both"/>
        <w:textAlignment w:val="baseline"/>
        <w:rPr>
          <w:sz w:val="26"/>
          <w:szCs w:val="26"/>
        </w:rPr>
      </w:pPr>
      <w:r w:rsidRPr="0011039E">
        <w:rPr>
          <w:sz w:val="26"/>
          <w:szCs w:val="26"/>
        </w:rPr>
        <w:t xml:space="preserve"> </w:t>
      </w:r>
      <w:r w:rsidR="00017BE8" w:rsidRPr="0011039E">
        <w:rPr>
          <w:sz w:val="26"/>
          <w:szCs w:val="26"/>
        </w:rPr>
        <w:t xml:space="preserve">Нормативные расстояния от инженерных сетей до зданий и сооружений </w:t>
      </w:r>
      <w:r w:rsidRPr="0011039E">
        <w:rPr>
          <w:sz w:val="26"/>
          <w:szCs w:val="26"/>
        </w:rPr>
        <w:t>необходимо принимать согласно таблице 12.5</w:t>
      </w:r>
      <w:r w:rsidR="00FF4A45" w:rsidRPr="0011039E">
        <w:rPr>
          <w:sz w:val="26"/>
          <w:szCs w:val="26"/>
        </w:rPr>
        <w:t xml:space="preserve"> </w:t>
      </w:r>
      <w:r w:rsidRPr="0011039E">
        <w:rPr>
          <w:sz w:val="26"/>
          <w:szCs w:val="26"/>
        </w:rPr>
        <w:t xml:space="preserve">СП 42.13330.2016 </w:t>
      </w:r>
      <w:r w:rsidR="0055632B" w:rsidRPr="0011039E">
        <w:rPr>
          <w:sz w:val="26"/>
          <w:szCs w:val="26"/>
        </w:rPr>
        <w:t>«</w:t>
      </w:r>
      <w:r w:rsidRPr="0011039E">
        <w:rPr>
          <w:sz w:val="26"/>
          <w:szCs w:val="26"/>
        </w:rPr>
        <w:t>Градостроительство. Планировка и застройка городских и сельских поселений</w:t>
      </w:r>
      <w:r w:rsidR="00FF4A45" w:rsidRPr="0011039E">
        <w:rPr>
          <w:sz w:val="26"/>
          <w:szCs w:val="26"/>
        </w:rPr>
        <w:t>»</w:t>
      </w:r>
      <w:r w:rsidRPr="0011039E">
        <w:rPr>
          <w:sz w:val="26"/>
          <w:szCs w:val="26"/>
        </w:rPr>
        <w:t>. Уменьшение указанных в таблице расстояний должно быть обосновано и подтверждено расчетами.</w:t>
      </w:r>
      <w:r w:rsidR="00017BE8" w:rsidRPr="0011039E">
        <w:rPr>
          <w:sz w:val="26"/>
          <w:szCs w:val="26"/>
        </w:rPr>
        <w:t xml:space="preserve"> Основные нормативные расстояния от инженерных сетей до зданий и сооружений приведен</w:t>
      </w:r>
      <w:r w:rsidR="00FF4A45" w:rsidRPr="0011039E">
        <w:rPr>
          <w:sz w:val="26"/>
          <w:szCs w:val="26"/>
        </w:rPr>
        <w:t>ы</w:t>
      </w:r>
      <w:r w:rsidR="00017BE8" w:rsidRPr="0011039E">
        <w:rPr>
          <w:sz w:val="26"/>
          <w:szCs w:val="26"/>
        </w:rPr>
        <w:t xml:space="preserve"> в </w:t>
      </w:r>
      <w:r w:rsidR="00FF4A45" w:rsidRPr="0011039E">
        <w:rPr>
          <w:sz w:val="26"/>
          <w:szCs w:val="26"/>
        </w:rPr>
        <w:t>т</w:t>
      </w:r>
      <w:r w:rsidR="00017BE8" w:rsidRPr="0011039E">
        <w:rPr>
          <w:sz w:val="26"/>
          <w:szCs w:val="26"/>
        </w:rPr>
        <w:t xml:space="preserve">аблице </w:t>
      </w:r>
      <w:r w:rsidR="00FF4A45" w:rsidRPr="0011039E">
        <w:rPr>
          <w:sz w:val="26"/>
          <w:szCs w:val="26"/>
        </w:rPr>
        <w:t>3</w:t>
      </w:r>
      <w:r w:rsidR="0029685E" w:rsidRPr="0011039E">
        <w:rPr>
          <w:sz w:val="26"/>
          <w:szCs w:val="26"/>
        </w:rPr>
        <w:t>6</w:t>
      </w:r>
      <w:r w:rsidR="00017BE8" w:rsidRPr="0011039E">
        <w:rPr>
          <w:sz w:val="26"/>
          <w:szCs w:val="26"/>
        </w:rPr>
        <w:t>.</w:t>
      </w:r>
    </w:p>
    <w:p w14:paraId="3BE6574C" w14:textId="40178664" w:rsidR="0004085A" w:rsidRPr="0011039E" w:rsidRDefault="00AD4A6B" w:rsidP="008D5585">
      <w:pPr>
        <w:pStyle w:val="formattext"/>
        <w:spacing w:before="0" w:beforeAutospacing="0" w:after="0" w:afterAutospacing="0" w:line="360" w:lineRule="auto"/>
        <w:ind w:firstLine="709"/>
        <w:jc w:val="right"/>
        <w:textAlignment w:val="baseline"/>
        <w:rPr>
          <w:b/>
          <w:bCs/>
          <w:sz w:val="26"/>
          <w:szCs w:val="26"/>
        </w:rPr>
      </w:pPr>
      <w:r w:rsidRPr="0011039E">
        <w:rPr>
          <w:b/>
          <w:bCs/>
          <w:sz w:val="26"/>
          <w:szCs w:val="26"/>
        </w:rPr>
        <w:t>Таблица 3</w:t>
      </w:r>
      <w:r w:rsidR="0029685E" w:rsidRPr="0011039E">
        <w:rPr>
          <w:b/>
          <w:bCs/>
          <w:sz w:val="26"/>
          <w:szCs w:val="26"/>
        </w:rPr>
        <w:t>6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4"/>
        <w:gridCol w:w="1378"/>
        <w:gridCol w:w="1401"/>
        <w:gridCol w:w="1096"/>
        <w:gridCol w:w="1096"/>
        <w:gridCol w:w="1351"/>
        <w:gridCol w:w="1108"/>
      </w:tblGrid>
      <w:tr w:rsidR="0011039E" w:rsidRPr="0011039E" w14:paraId="57CC1B09" w14:textId="77777777" w:rsidTr="00F97BA8">
        <w:trPr>
          <w:trHeight w:val="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2A6DC" w14:textId="77777777" w:rsidR="00036313" w:rsidRPr="0011039E" w:rsidRDefault="0003631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81ABE" w14:textId="77777777" w:rsidR="00036313" w:rsidRPr="0011039E" w:rsidRDefault="0003631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B6B62D" w14:textId="77777777" w:rsidR="00036313" w:rsidRPr="0011039E" w:rsidRDefault="0003631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77BD4E" w14:textId="77777777" w:rsidR="00036313" w:rsidRPr="0011039E" w:rsidRDefault="0003631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634D2" w14:textId="77777777" w:rsidR="00036313" w:rsidRPr="0011039E" w:rsidRDefault="0003631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5542D" w14:textId="77777777" w:rsidR="00036313" w:rsidRPr="0011039E" w:rsidRDefault="0003631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B0DCC" w14:textId="77777777" w:rsidR="00036313" w:rsidRPr="0011039E" w:rsidRDefault="0003631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039E" w:rsidRPr="0011039E" w14:paraId="06810601" w14:textId="77777777" w:rsidTr="00F97BA8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361F7B" w14:textId="77777777" w:rsidR="00036313" w:rsidRPr="0011039E" w:rsidRDefault="00036313" w:rsidP="003D34C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11039E">
              <w:rPr>
                <w:b/>
                <w:sz w:val="26"/>
                <w:szCs w:val="26"/>
              </w:rPr>
              <w:t>Инженерные сети</w:t>
            </w:r>
          </w:p>
        </w:tc>
        <w:tc>
          <w:tcPr>
            <w:tcW w:w="722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28A135" w14:textId="03E70CE6" w:rsidR="00036313" w:rsidRPr="0011039E" w:rsidRDefault="00036313" w:rsidP="003D34C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11039E">
              <w:rPr>
                <w:b/>
                <w:sz w:val="26"/>
                <w:szCs w:val="26"/>
              </w:rPr>
              <w:t>Расстояние</w:t>
            </w:r>
            <w:r w:rsidR="00506ED5" w:rsidRPr="0011039E">
              <w:rPr>
                <w:b/>
                <w:sz w:val="26"/>
                <w:szCs w:val="26"/>
              </w:rPr>
              <w:t xml:space="preserve"> </w:t>
            </w:r>
            <w:r w:rsidRPr="0011039E">
              <w:rPr>
                <w:b/>
                <w:sz w:val="26"/>
                <w:szCs w:val="26"/>
              </w:rPr>
              <w:t>по горизонтали (в свету) от подземных сетей до</w:t>
            </w:r>
            <w:r w:rsidR="00506ED5" w:rsidRPr="0011039E">
              <w:rPr>
                <w:b/>
                <w:sz w:val="26"/>
                <w:szCs w:val="26"/>
              </w:rPr>
              <w:t>, м</w:t>
            </w:r>
          </w:p>
        </w:tc>
      </w:tr>
      <w:tr w:rsidR="0011039E" w:rsidRPr="0011039E" w14:paraId="315756EF" w14:textId="77777777" w:rsidTr="00F97BA8">
        <w:tc>
          <w:tcPr>
            <w:tcW w:w="21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CFF5A2" w14:textId="77777777" w:rsidR="00036313" w:rsidRPr="0011039E" w:rsidRDefault="00036313" w:rsidP="003D34C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CF0F19" w14:textId="77777777" w:rsidR="00036313" w:rsidRPr="0011039E" w:rsidRDefault="00036313" w:rsidP="003D34C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11039E">
              <w:rPr>
                <w:sz w:val="26"/>
                <w:szCs w:val="26"/>
              </w:rPr>
              <w:t xml:space="preserve">фундаментов зданий </w:t>
            </w:r>
          </w:p>
          <w:p w14:paraId="2B0F1435" w14:textId="4BE8C4B4" w:rsidR="00036313" w:rsidRPr="0011039E" w:rsidRDefault="00036313" w:rsidP="003D34C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11039E">
              <w:rPr>
                <w:sz w:val="26"/>
                <w:szCs w:val="26"/>
              </w:rPr>
              <w:t>и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86EC3F" w14:textId="77777777" w:rsidR="00036313" w:rsidRPr="0011039E" w:rsidRDefault="00036313" w:rsidP="003D34C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11039E">
              <w:rPr>
                <w:sz w:val="26"/>
                <w:szCs w:val="26"/>
              </w:rPr>
              <w:t>фундаментов ограждений</w:t>
            </w:r>
          </w:p>
        </w:tc>
        <w:tc>
          <w:tcPr>
            <w:tcW w:w="2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223987" w14:textId="77777777" w:rsidR="00036313" w:rsidRPr="0011039E" w:rsidRDefault="00036313" w:rsidP="003D34C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11039E">
              <w:rPr>
                <w:sz w:val="26"/>
                <w:szCs w:val="26"/>
              </w:rPr>
              <w:t>оси крайнего пути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05C7A2" w14:textId="77777777" w:rsidR="00036313" w:rsidRPr="0011039E" w:rsidRDefault="00036313" w:rsidP="003D34C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11039E">
              <w:rPr>
                <w:sz w:val="26"/>
                <w:szCs w:val="26"/>
              </w:rPr>
              <w:t>бортового камня улицы,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C878A7" w14:textId="77777777" w:rsidR="00036313" w:rsidRPr="0011039E" w:rsidRDefault="00036313" w:rsidP="003D34C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11039E">
              <w:rPr>
                <w:sz w:val="26"/>
                <w:szCs w:val="26"/>
              </w:rPr>
              <w:t>наружной бровки</w:t>
            </w:r>
          </w:p>
        </w:tc>
      </w:tr>
      <w:tr w:rsidR="0011039E" w:rsidRPr="0011039E" w14:paraId="6F2EEAA2" w14:textId="77777777" w:rsidTr="00F97BA8">
        <w:trPr>
          <w:trHeight w:val="2700"/>
        </w:trPr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AED122" w14:textId="77777777" w:rsidR="00036313" w:rsidRPr="0011039E" w:rsidRDefault="00036313" w:rsidP="003D34C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99FC0A" w14:textId="77777777" w:rsidR="00036313" w:rsidRPr="0011039E" w:rsidRDefault="00036313" w:rsidP="003D34C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11039E">
              <w:rPr>
                <w:sz w:val="26"/>
                <w:szCs w:val="26"/>
              </w:rPr>
              <w:t>сооружений</w:t>
            </w:r>
          </w:p>
        </w:tc>
        <w:tc>
          <w:tcPr>
            <w:tcW w:w="14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66DAAF" w14:textId="77777777" w:rsidR="00036313" w:rsidRPr="0011039E" w:rsidRDefault="00036313" w:rsidP="003D34C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11039E">
              <w:rPr>
                <w:sz w:val="26"/>
                <w:szCs w:val="26"/>
              </w:rPr>
              <w:t>предприятий, эстакад, опор контактной сети и связи, железных дорог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E03741" w14:textId="3DBDB36A" w:rsidR="00036313" w:rsidRPr="0011039E" w:rsidRDefault="00036313" w:rsidP="003D34C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11039E">
              <w:rPr>
                <w:sz w:val="26"/>
                <w:szCs w:val="26"/>
              </w:rPr>
              <w:t xml:space="preserve">железных дорог колеи 1520 мм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B47DA0" w14:textId="77777777" w:rsidR="00036313" w:rsidRPr="0011039E" w:rsidRDefault="00036313" w:rsidP="003D34C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11039E">
              <w:rPr>
                <w:sz w:val="26"/>
                <w:szCs w:val="26"/>
              </w:rPr>
              <w:t>железных дорог колеи 750 мм и трамвая</w:t>
            </w:r>
          </w:p>
        </w:tc>
        <w:tc>
          <w:tcPr>
            <w:tcW w:w="1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4421C5" w14:textId="5DC6EEBD" w:rsidR="00036313" w:rsidRPr="0011039E" w:rsidRDefault="00036313" w:rsidP="003D34C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11039E">
              <w:rPr>
                <w:sz w:val="26"/>
                <w:szCs w:val="26"/>
              </w:rPr>
              <w:t>дороги (кромки проезжей части, укрепленной полосы обочин</w:t>
            </w:r>
            <w:r w:rsidR="00E266A6" w:rsidRPr="0011039E">
              <w:rPr>
                <w:sz w:val="26"/>
                <w:szCs w:val="26"/>
              </w:rPr>
              <w:t>ы</w:t>
            </w:r>
            <w:r w:rsidRPr="0011039E">
              <w:rPr>
                <w:sz w:val="26"/>
                <w:szCs w:val="26"/>
              </w:rPr>
              <w:t>)</w:t>
            </w:r>
          </w:p>
        </w:tc>
        <w:tc>
          <w:tcPr>
            <w:tcW w:w="11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D0305A" w14:textId="77777777" w:rsidR="00036313" w:rsidRPr="0011039E" w:rsidRDefault="00036313" w:rsidP="00292164">
            <w:pPr>
              <w:pStyle w:val="formattext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11039E">
              <w:rPr>
                <w:sz w:val="26"/>
                <w:szCs w:val="26"/>
              </w:rPr>
              <w:t>кювета или подошвы насыпи дороги</w:t>
            </w:r>
          </w:p>
        </w:tc>
      </w:tr>
      <w:tr w:rsidR="0011039E" w:rsidRPr="0011039E" w14:paraId="6B219341" w14:textId="77777777" w:rsidTr="00F97BA8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EC344C" w14:textId="77777777" w:rsidR="00036313" w:rsidRPr="0011039E" w:rsidRDefault="00036313" w:rsidP="003D34C3">
            <w:pPr>
              <w:pStyle w:val="formattext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11039E">
              <w:rPr>
                <w:sz w:val="26"/>
                <w:szCs w:val="26"/>
              </w:rPr>
              <w:t>Водопровод и напорная канализация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9F33BC" w14:textId="77777777" w:rsidR="00036313" w:rsidRPr="0011039E" w:rsidRDefault="00036313" w:rsidP="003D34C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11039E">
              <w:rPr>
                <w:sz w:val="26"/>
                <w:szCs w:val="26"/>
              </w:rPr>
              <w:t>5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906AF8" w14:textId="77777777" w:rsidR="00036313" w:rsidRPr="0011039E" w:rsidRDefault="00036313" w:rsidP="003D34C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11039E">
              <w:rPr>
                <w:sz w:val="26"/>
                <w:szCs w:val="26"/>
              </w:rPr>
              <w:t>3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64845C" w14:textId="77777777" w:rsidR="00036313" w:rsidRPr="0011039E" w:rsidRDefault="00036313" w:rsidP="003D34C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11039E">
              <w:rPr>
                <w:sz w:val="26"/>
                <w:szCs w:val="26"/>
              </w:rPr>
              <w:t>4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36A1AD" w14:textId="19BD2072" w:rsidR="00036313" w:rsidRPr="0011039E" w:rsidRDefault="00036313" w:rsidP="003D34C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11039E">
              <w:rPr>
                <w:sz w:val="26"/>
                <w:szCs w:val="26"/>
              </w:rPr>
              <w:t>2</w:t>
            </w:r>
            <w:r w:rsidR="00267108" w:rsidRPr="0011039E">
              <w:rPr>
                <w:sz w:val="26"/>
                <w:szCs w:val="26"/>
              </w:rPr>
              <w:t>,</w:t>
            </w:r>
            <w:r w:rsidRPr="0011039E">
              <w:rPr>
                <w:sz w:val="26"/>
                <w:szCs w:val="26"/>
              </w:rPr>
              <w:t>8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E54508" w14:textId="0D96C293" w:rsidR="00036313" w:rsidRPr="0011039E" w:rsidRDefault="00036313" w:rsidP="003D34C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11039E">
              <w:rPr>
                <w:sz w:val="26"/>
                <w:szCs w:val="26"/>
              </w:rPr>
              <w:t>2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964649" w14:textId="06A762B4" w:rsidR="00036313" w:rsidRPr="0011039E" w:rsidRDefault="00036313" w:rsidP="003D34C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11039E">
              <w:rPr>
                <w:sz w:val="26"/>
                <w:szCs w:val="26"/>
              </w:rPr>
              <w:t>1</w:t>
            </w:r>
          </w:p>
        </w:tc>
      </w:tr>
      <w:tr w:rsidR="0011039E" w:rsidRPr="0011039E" w14:paraId="4EE313C6" w14:textId="77777777" w:rsidTr="00F97BA8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1B2738" w14:textId="77777777" w:rsidR="00036313" w:rsidRPr="0011039E" w:rsidRDefault="00036313" w:rsidP="003D34C3">
            <w:pPr>
              <w:pStyle w:val="formattext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11039E">
              <w:rPr>
                <w:sz w:val="26"/>
                <w:szCs w:val="26"/>
              </w:rPr>
              <w:t>Самотечная канализация (бытовая и дождевая)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BC3388" w14:textId="77777777" w:rsidR="00036313" w:rsidRPr="0011039E" w:rsidRDefault="00036313" w:rsidP="003D34C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11039E">
              <w:rPr>
                <w:sz w:val="26"/>
                <w:szCs w:val="26"/>
              </w:rPr>
              <w:t>3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11DE58" w14:textId="77777777" w:rsidR="00036313" w:rsidRPr="0011039E" w:rsidRDefault="00036313" w:rsidP="003D34C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11039E">
              <w:rPr>
                <w:sz w:val="26"/>
                <w:szCs w:val="26"/>
              </w:rPr>
              <w:t>1,5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8BC311" w14:textId="77777777" w:rsidR="00036313" w:rsidRPr="0011039E" w:rsidRDefault="00036313" w:rsidP="003D34C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11039E">
              <w:rPr>
                <w:sz w:val="26"/>
                <w:szCs w:val="26"/>
              </w:rPr>
              <w:t>4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C728A3" w14:textId="19894514" w:rsidR="00036313" w:rsidRPr="0011039E" w:rsidRDefault="00036313" w:rsidP="003D34C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11039E">
              <w:rPr>
                <w:sz w:val="26"/>
                <w:szCs w:val="26"/>
              </w:rPr>
              <w:t>2</w:t>
            </w:r>
            <w:r w:rsidR="00267108" w:rsidRPr="0011039E">
              <w:rPr>
                <w:sz w:val="26"/>
                <w:szCs w:val="26"/>
              </w:rPr>
              <w:t>,</w:t>
            </w:r>
            <w:r w:rsidRPr="0011039E">
              <w:rPr>
                <w:sz w:val="26"/>
                <w:szCs w:val="26"/>
              </w:rPr>
              <w:t>8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6EB74E" w14:textId="23578954" w:rsidR="00036313" w:rsidRPr="0011039E" w:rsidRDefault="00036313" w:rsidP="003D34C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11039E">
              <w:rPr>
                <w:sz w:val="26"/>
                <w:szCs w:val="26"/>
              </w:rPr>
              <w:t>1</w:t>
            </w:r>
            <w:r w:rsidR="00267108" w:rsidRPr="0011039E">
              <w:rPr>
                <w:sz w:val="26"/>
                <w:szCs w:val="26"/>
              </w:rPr>
              <w:t>,</w:t>
            </w:r>
            <w:r w:rsidRPr="0011039E">
              <w:rPr>
                <w:sz w:val="26"/>
                <w:szCs w:val="26"/>
              </w:rPr>
              <w:t>5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7AE6C1" w14:textId="12C0B9DF" w:rsidR="00036313" w:rsidRPr="0011039E" w:rsidRDefault="00036313" w:rsidP="003D34C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11039E">
              <w:rPr>
                <w:sz w:val="26"/>
                <w:szCs w:val="26"/>
              </w:rPr>
              <w:t>1</w:t>
            </w:r>
          </w:p>
        </w:tc>
      </w:tr>
      <w:tr w:rsidR="0011039E" w:rsidRPr="0011039E" w14:paraId="5875D798" w14:textId="77777777" w:rsidTr="00F97BA8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7A6F63" w14:textId="77777777" w:rsidR="00036313" w:rsidRPr="0011039E" w:rsidRDefault="00036313" w:rsidP="003D34C3">
            <w:pPr>
              <w:pStyle w:val="formattext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11039E">
              <w:rPr>
                <w:sz w:val="26"/>
                <w:szCs w:val="26"/>
              </w:rPr>
              <w:t>Дренаж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102EB7" w14:textId="77777777" w:rsidR="00036313" w:rsidRPr="0011039E" w:rsidRDefault="00036313" w:rsidP="003D34C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11039E">
              <w:rPr>
                <w:sz w:val="26"/>
                <w:szCs w:val="26"/>
              </w:rPr>
              <w:t>3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DCDECC" w14:textId="77777777" w:rsidR="00036313" w:rsidRPr="0011039E" w:rsidRDefault="00036313" w:rsidP="003D34C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11039E">
              <w:rPr>
                <w:sz w:val="26"/>
                <w:szCs w:val="26"/>
              </w:rPr>
              <w:t>1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5C1A6B" w14:textId="77777777" w:rsidR="00036313" w:rsidRPr="0011039E" w:rsidRDefault="00036313" w:rsidP="003D34C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11039E">
              <w:rPr>
                <w:sz w:val="26"/>
                <w:szCs w:val="26"/>
              </w:rPr>
              <w:t>4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6E3A57" w14:textId="4CF80259" w:rsidR="00036313" w:rsidRPr="0011039E" w:rsidRDefault="00036313" w:rsidP="003D34C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11039E">
              <w:rPr>
                <w:sz w:val="26"/>
                <w:szCs w:val="26"/>
              </w:rPr>
              <w:t>2</w:t>
            </w:r>
            <w:r w:rsidR="00267108" w:rsidRPr="0011039E">
              <w:rPr>
                <w:sz w:val="26"/>
                <w:szCs w:val="26"/>
              </w:rPr>
              <w:t>,</w:t>
            </w:r>
            <w:r w:rsidRPr="0011039E">
              <w:rPr>
                <w:sz w:val="26"/>
                <w:szCs w:val="26"/>
              </w:rPr>
              <w:t>8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C0C950" w14:textId="5D35284B" w:rsidR="00036313" w:rsidRPr="0011039E" w:rsidRDefault="00036313" w:rsidP="003D34C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11039E">
              <w:rPr>
                <w:sz w:val="26"/>
                <w:szCs w:val="26"/>
              </w:rPr>
              <w:t>1</w:t>
            </w:r>
            <w:r w:rsidR="00267108" w:rsidRPr="0011039E">
              <w:rPr>
                <w:sz w:val="26"/>
                <w:szCs w:val="26"/>
              </w:rPr>
              <w:t>,</w:t>
            </w:r>
            <w:r w:rsidRPr="0011039E">
              <w:rPr>
                <w:sz w:val="26"/>
                <w:szCs w:val="26"/>
              </w:rPr>
              <w:t>5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F7D442" w14:textId="57593261" w:rsidR="00036313" w:rsidRPr="0011039E" w:rsidRDefault="00036313" w:rsidP="003D34C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11039E">
              <w:rPr>
                <w:sz w:val="26"/>
                <w:szCs w:val="26"/>
              </w:rPr>
              <w:t>1</w:t>
            </w:r>
          </w:p>
        </w:tc>
      </w:tr>
      <w:tr w:rsidR="0011039E" w:rsidRPr="0011039E" w14:paraId="3BDF5C4A" w14:textId="77777777" w:rsidTr="00F97BA8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DCCF2B" w14:textId="77777777" w:rsidR="00036313" w:rsidRPr="0011039E" w:rsidRDefault="00036313" w:rsidP="003D34C3">
            <w:pPr>
              <w:pStyle w:val="formattext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11039E">
              <w:rPr>
                <w:sz w:val="26"/>
                <w:szCs w:val="26"/>
              </w:rPr>
              <w:t>Сопутствующий дренаж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047326" w14:textId="4C9E53BB" w:rsidR="00036313" w:rsidRPr="0011039E" w:rsidRDefault="00036313" w:rsidP="003D34C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11039E">
              <w:rPr>
                <w:sz w:val="26"/>
                <w:szCs w:val="26"/>
              </w:rPr>
              <w:t>0</w:t>
            </w:r>
            <w:r w:rsidR="00267108" w:rsidRPr="0011039E">
              <w:rPr>
                <w:sz w:val="26"/>
                <w:szCs w:val="26"/>
              </w:rPr>
              <w:t>,</w:t>
            </w:r>
            <w:r w:rsidRPr="0011039E">
              <w:rPr>
                <w:sz w:val="26"/>
                <w:szCs w:val="26"/>
              </w:rPr>
              <w:t>4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C23A11" w14:textId="041DDB4F" w:rsidR="00036313" w:rsidRPr="0011039E" w:rsidRDefault="00036313" w:rsidP="003D34C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11039E">
              <w:rPr>
                <w:sz w:val="26"/>
                <w:szCs w:val="26"/>
              </w:rPr>
              <w:t>0</w:t>
            </w:r>
            <w:r w:rsidR="00267108" w:rsidRPr="0011039E">
              <w:rPr>
                <w:sz w:val="26"/>
                <w:szCs w:val="26"/>
              </w:rPr>
              <w:t>,</w:t>
            </w:r>
            <w:r w:rsidRPr="0011039E">
              <w:rPr>
                <w:sz w:val="26"/>
                <w:szCs w:val="26"/>
              </w:rPr>
              <w:t>4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3A8009" w14:textId="45348704" w:rsidR="00036313" w:rsidRPr="0011039E" w:rsidRDefault="00036313" w:rsidP="003D34C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11039E">
              <w:rPr>
                <w:sz w:val="26"/>
                <w:szCs w:val="26"/>
              </w:rPr>
              <w:t>0</w:t>
            </w:r>
            <w:r w:rsidR="00267108" w:rsidRPr="0011039E">
              <w:rPr>
                <w:sz w:val="26"/>
                <w:szCs w:val="26"/>
              </w:rPr>
              <w:t>,</w:t>
            </w:r>
            <w:r w:rsidRPr="0011039E">
              <w:rPr>
                <w:sz w:val="26"/>
                <w:szCs w:val="26"/>
              </w:rPr>
              <w:t>4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4E9549" w14:textId="77777777" w:rsidR="00036313" w:rsidRPr="0011039E" w:rsidRDefault="00036313" w:rsidP="003D34C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11039E">
              <w:rPr>
                <w:sz w:val="26"/>
                <w:szCs w:val="26"/>
              </w:rPr>
              <w:t>0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C1FE52" w14:textId="45579085" w:rsidR="00036313" w:rsidRPr="0011039E" w:rsidRDefault="00036313" w:rsidP="003D34C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11039E">
              <w:rPr>
                <w:sz w:val="26"/>
                <w:szCs w:val="26"/>
              </w:rPr>
              <w:t>0</w:t>
            </w:r>
            <w:r w:rsidR="00267108" w:rsidRPr="0011039E">
              <w:rPr>
                <w:sz w:val="26"/>
                <w:szCs w:val="26"/>
              </w:rPr>
              <w:t>,</w:t>
            </w:r>
            <w:r w:rsidRPr="0011039E">
              <w:rPr>
                <w:sz w:val="26"/>
                <w:szCs w:val="26"/>
              </w:rPr>
              <w:t>4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46395F" w14:textId="77777777" w:rsidR="00036313" w:rsidRPr="0011039E" w:rsidRDefault="00036313" w:rsidP="003D34C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11039E">
              <w:rPr>
                <w:sz w:val="26"/>
                <w:szCs w:val="26"/>
              </w:rPr>
              <w:t>-</w:t>
            </w:r>
          </w:p>
        </w:tc>
      </w:tr>
      <w:tr w:rsidR="0011039E" w:rsidRPr="0011039E" w14:paraId="2D904FD7" w14:textId="77777777" w:rsidTr="00F97BA8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E44BB8" w14:textId="77777777" w:rsidR="00036313" w:rsidRPr="0011039E" w:rsidRDefault="00036313" w:rsidP="003D34C3">
            <w:pPr>
              <w:pStyle w:val="formattext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11039E">
              <w:rPr>
                <w:sz w:val="26"/>
                <w:szCs w:val="26"/>
              </w:rPr>
              <w:t>Тепловые сети: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39743D" w14:textId="77777777" w:rsidR="00036313" w:rsidRPr="0011039E" w:rsidRDefault="00036313" w:rsidP="003D34C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2D09F3" w14:textId="77777777" w:rsidR="00036313" w:rsidRPr="0011039E" w:rsidRDefault="00036313" w:rsidP="003D34C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E38C2D" w14:textId="77777777" w:rsidR="00036313" w:rsidRPr="0011039E" w:rsidRDefault="00036313" w:rsidP="003D34C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859441" w14:textId="77777777" w:rsidR="00036313" w:rsidRPr="0011039E" w:rsidRDefault="00036313" w:rsidP="003D34C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956FD5" w14:textId="77777777" w:rsidR="00036313" w:rsidRPr="0011039E" w:rsidRDefault="00036313" w:rsidP="003D34C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F01FA2" w14:textId="77777777" w:rsidR="00036313" w:rsidRPr="0011039E" w:rsidRDefault="00036313" w:rsidP="003D34C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039E" w:rsidRPr="0011039E" w14:paraId="7AD2D250" w14:textId="77777777" w:rsidTr="00F97BA8">
        <w:tc>
          <w:tcPr>
            <w:tcW w:w="21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53BC68" w14:textId="77777777" w:rsidR="00036313" w:rsidRPr="0011039E" w:rsidRDefault="00036313" w:rsidP="003D34C3">
            <w:pPr>
              <w:pStyle w:val="formattext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11039E">
              <w:rPr>
                <w:sz w:val="26"/>
                <w:szCs w:val="26"/>
              </w:rPr>
              <w:t>- от наружной стенки канала, тоннеля</w:t>
            </w:r>
          </w:p>
        </w:tc>
        <w:tc>
          <w:tcPr>
            <w:tcW w:w="11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6F9854" w14:textId="00E815CC" w:rsidR="00036313" w:rsidRPr="0011039E" w:rsidRDefault="00036313" w:rsidP="003D34C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11039E">
              <w:rPr>
                <w:sz w:val="26"/>
                <w:szCs w:val="26"/>
              </w:rPr>
              <w:t xml:space="preserve">2 </w:t>
            </w:r>
          </w:p>
        </w:tc>
        <w:tc>
          <w:tcPr>
            <w:tcW w:w="14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33B159" w14:textId="5CA9F1F5" w:rsidR="00036313" w:rsidRPr="0011039E" w:rsidRDefault="00036313" w:rsidP="003D34C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11039E">
              <w:rPr>
                <w:sz w:val="26"/>
                <w:szCs w:val="26"/>
              </w:rPr>
              <w:t>1</w:t>
            </w:r>
            <w:r w:rsidR="00267108" w:rsidRPr="0011039E">
              <w:rPr>
                <w:sz w:val="26"/>
                <w:szCs w:val="26"/>
              </w:rPr>
              <w:t>,</w:t>
            </w:r>
            <w:r w:rsidRPr="0011039E">
              <w:rPr>
                <w:sz w:val="26"/>
                <w:szCs w:val="26"/>
              </w:rPr>
              <w:t>5</w:t>
            </w:r>
          </w:p>
        </w:tc>
        <w:tc>
          <w:tcPr>
            <w:tcW w:w="10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276D49" w14:textId="77777777" w:rsidR="00036313" w:rsidRPr="0011039E" w:rsidRDefault="00036313" w:rsidP="003D34C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11039E">
              <w:rPr>
                <w:sz w:val="26"/>
                <w:szCs w:val="26"/>
              </w:rPr>
              <w:t>4</w:t>
            </w:r>
          </w:p>
        </w:tc>
        <w:tc>
          <w:tcPr>
            <w:tcW w:w="10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986E13" w14:textId="61DAD741" w:rsidR="00036313" w:rsidRPr="0011039E" w:rsidRDefault="00036313" w:rsidP="003D34C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11039E">
              <w:rPr>
                <w:sz w:val="26"/>
                <w:szCs w:val="26"/>
              </w:rPr>
              <w:t>2</w:t>
            </w:r>
            <w:r w:rsidR="00267108" w:rsidRPr="0011039E">
              <w:rPr>
                <w:sz w:val="26"/>
                <w:szCs w:val="26"/>
              </w:rPr>
              <w:t>,</w:t>
            </w:r>
            <w:r w:rsidRPr="0011039E">
              <w:rPr>
                <w:sz w:val="26"/>
                <w:szCs w:val="26"/>
              </w:rPr>
              <w:t>8</w:t>
            </w:r>
          </w:p>
        </w:tc>
        <w:tc>
          <w:tcPr>
            <w:tcW w:w="13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C39F9A" w14:textId="2024A5F2" w:rsidR="00036313" w:rsidRPr="0011039E" w:rsidRDefault="00036313" w:rsidP="003D34C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11039E">
              <w:rPr>
                <w:sz w:val="26"/>
                <w:szCs w:val="26"/>
              </w:rPr>
              <w:t>1</w:t>
            </w:r>
            <w:r w:rsidR="00267108" w:rsidRPr="0011039E">
              <w:rPr>
                <w:sz w:val="26"/>
                <w:szCs w:val="26"/>
              </w:rPr>
              <w:t>,</w:t>
            </w:r>
            <w:r w:rsidRPr="0011039E">
              <w:rPr>
                <w:sz w:val="26"/>
                <w:szCs w:val="26"/>
              </w:rPr>
              <w:t>5</w:t>
            </w:r>
          </w:p>
        </w:tc>
        <w:tc>
          <w:tcPr>
            <w:tcW w:w="1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CEA27A" w14:textId="77777777" w:rsidR="00036313" w:rsidRPr="0011039E" w:rsidRDefault="00036313" w:rsidP="003D34C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11039E">
              <w:rPr>
                <w:sz w:val="26"/>
                <w:szCs w:val="26"/>
              </w:rPr>
              <w:t>1</w:t>
            </w:r>
          </w:p>
        </w:tc>
      </w:tr>
      <w:tr w:rsidR="0011039E" w:rsidRPr="0011039E" w14:paraId="557A1695" w14:textId="77777777" w:rsidTr="00F97BA8"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DB4FF6" w14:textId="77777777" w:rsidR="00036313" w:rsidRPr="0011039E" w:rsidRDefault="00036313" w:rsidP="003D34C3">
            <w:pPr>
              <w:pStyle w:val="formattext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11039E">
              <w:rPr>
                <w:sz w:val="26"/>
                <w:szCs w:val="26"/>
              </w:rPr>
              <w:t>- от оболочки бесканальной прокладки</w:t>
            </w:r>
          </w:p>
        </w:tc>
        <w:tc>
          <w:tcPr>
            <w:tcW w:w="11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973E72" w14:textId="77777777" w:rsidR="00036313" w:rsidRPr="0011039E" w:rsidRDefault="00036313" w:rsidP="003D34C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11039E">
              <w:rPr>
                <w:sz w:val="26"/>
                <w:szCs w:val="26"/>
              </w:rPr>
              <w:t>5</w:t>
            </w:r>
          </w:p>
        </w:tc>
        <w:tc>
          <w:tcPr>
            <w:tcW w:w="14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439075" w14:textId="730A2B71" w:rsidR="00036313" w:rsidRPr="0011039E" w:rsidRDefault="00036313" w:rsidP="003D34C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11039E">
              <w:rPr>
                <w:sz w:val="26"/>
                <w:szCs w:val="26"/>
              </w:rPr>
              <w:t>1</w:t>
            </w:r>
            <w:r w:rsidR="00267108" w:rsidRPr="0011039E">
              <w:rPr>
                <w:sz w:val="26"/>
                <w:szCs w:val="26"/>
              </w:rPr>
              <w:t>,</w:t>
            </w:r>
            <w:r w:rsidRPr="0011039E">
              <w:rPr>
                <w:sz w:val="26"/>
                <w:szCs w:val="26"/>
              </w:rPr>
              <w:t>5</w:t>
            </w:r>
          </w:p>
        </w:tc>
        <w:tc>
          <w:tcPr>
            <w:tcW w:w="10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09817E" w14:textId="77777777" w:rsidR="00036313" w:rsidRPr="0011039E" w:rsidRDefault="00036313" w:rsidP="003D34C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11039E">
              <w:rPr>
                <w:sz w:val="26"/>
                <w:szCs w:val="26"/>
              </w:rPr>
              <w:t>4</w:t>
            </w:r>
          </w:p>
        </w:tc>
        <w:tc>
          <w:tcPr>
            <w:tcW w:w="10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B97FF6" w14:textId="29F741FB" w:rsidR="00036313" w:rsidRPr="0011039E" w:rsidRDefault="00036313" w:rsidP="003D34C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11039E">
              <w:rPr>
                <w:sz w:val="26"/>
                <w:szCs w:val="26"/>
              </w:rPr>
              <w:t>2</w:t>
            </w:r>
            <w:r w:rsidR="00267108" w:rsidRPr="0011039E">
              <w:rPr>
                <w:sz w:val="26"/>
                <w:szCs w:val="26"/>
              </w:rPr>
              <w:t>,</w:t>
            </w:r>
            <w:r w:rsidRPr="0011039E">
              <w:rPr>
                <w:sz w:val="26"/>
                <w:szCs w:val="26"/>
              </w:rPr>
              <w:t>8</w:t>
            </w:r>
          </w:p>
        </w:tc>
        <w:tc>
          <w:tcPr>
            <w:tcW w:w="1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6EE6C2" w14:textId="297EAF76" w:rsidR="00036313" w:rsidRPr="0011039E" w:rsidRDefault="00036313" w:rsidP="003D34C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11039E">
              <w:rPr>
                <w:sz w:val="26"/>
                <w:szCs w:val="26"/>
              </w:rPr>
              <w:t>1</w:t>
            </w:r>
            <w:r w:rsidR="00267108" w:rsidRPr="0011039E">
              <w:rPr>
                <w:sz w:val="26"/>
                <w:szCs w:val="26"/>
              </w:rPr>
              <w:t>,</w:t>
            </w:r>
            <w:r w:rsidRPr="0011039E">
              <w:rPr>
                <w:sz w:val="26"/>
                <w:szCs w:val="26"/>
              </w:rPr>
              <w:t>5</w:t>
            </w:r>
          </w:p>
        </w:tc>
        <w:tc>
          <w:tcPr>
            <w:tcW w:w="11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976F4E" w14:textId="77777777" w:rsidR="00036313" w:rsidRPr="0011039E" w:rsidRDefault="00036313" w:rsidP="003D34C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11039E">
              <w:rPr>
                <w:sz w:val="26"/>
                <w:szCs w:val="26"/>
              </w:rPr>
              <w:t>1</w:t>
            </w:r>
          </w:p>
        </w:tc>
      </w:tr>
      <w:tr w:rsidR="0011039E" w:rsidRPr="0011039E" w14:paraId="66D350BB" w14:textId="77777777" w:rsidTr="00F97BA8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C142BF" w14:textId="77777777" w:rsidR="00036313" w:rsidRPr="0011039E" w:rsidRDefault="00036313" w:rsidP="003D34C3">
            <w:pPr>
              <w:pStyle w:val="formattext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11039E">
              <w:rPr>
                <w:sz w:val="26"/>
                <w:szCs w:val="26"/>
              </w:rPr>
              <w:t>Кабели силовые всех напряжений и кабели связи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2A7373" w14:textId="5CCDBA93" w:rsidR="00036313" w:rsidRPr="0011039E" w:rsidRDefault="00036313" w:rsidP="003D34C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11039E">
              <w:rPr>
                <w:sz w:val="26"/>
                <w:szCs w:val="26"/>
              </w:rPr>
              <w:t>0</w:t>
            </w:r>
            <w:r w:rsidR="00267108" w:rsidRPr="0011039E">
              <w:rPr>
                <w:sz w:val="26"/>
                <w:szCs w:val="26"/>
              </w:rPr>
              <w:t>,</w:t>
            </w:r>
            <w:r w:rsidRPr="0011039E">
              <w:rPr>
                <w:sz w:val="26"/>
                <w:szCs w:val="26"/>
              </w:rPr>
              <w:t>6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9BE95A" w14:textId="146B7CD0" w:rsidR="00036313" w:rsidRPr="0011039E" w:rsidRDefault="00036313" w:rsidP="003D34C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11039E">
              <w:rPr>
                <w:sz w:val="26"/>
                <w:szCs w:val="26"/>
              </w:rPr>
              <w:t>0</w:t>
            </w:r>
            <w:r w:rsidR="00267108" w:rsidRPr="0011039E">
              <w:rPr>
                <w:sz w:val="26"/>
                <w:szCs w:val="26"/>
              </w:rPr>
              <w:t>,</w:t>
            </w:r>
            <w:r w:rsidRPr="0011039E">
              <w:rPr>
                <w:sz w:val="26"/>
                <w:szCs w:val="26"/>
              </w:rPr>
              <w:t>5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541515" w14:textId="5D3EEF90" w:rsidR="00036313" w:rsidRPr="0011039E" w:rsidRDefault="00036313" w:rsidP="003D34C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11039E">
              <w:rPr>
                <w:sz w:val="26"/>
                <w:szCs w:val="26"/>
              </w:rPr>
              <w:t>3</w:t>
            </w:r>
            <w:r w:rsidR="00267108" w:rsidRPr="0011039E">
              <w:rPr>
                <w:sz w:val="26"/>
                <w:szCs w:val="26"/>
              </w:rPr>
              <w:t>,</w:t>
            </w:r>
            <w:r w:rsidRPr="0011039E">
              <w:rPr>
                <w:sz w:val="26"/>
                <w:szCs w:val="26"/>
              </w:rPr>
              <w:t>2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B9BC58" w14:textId="24CC22E2" w:rsidR="00036313" w:rsidRPr="0011039E" w:rsidRDefault="00036313" w:rsidP="003D34C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11039E">
              <w:rPr>
                <w:sz w:val="26"/>
                <w:szCs w:val="26"/>
              </w:rPr>
              <w:t>2</w:t>
            </w:r>
            <w:r w:rsidR="00267108" w:rsidRPr="0011039E">
              <w:rPr>
                <w:sz w:val="26"/>
                <w:szCs w:val="26"/>
              </w:rPr>
              <w:t>,</w:t>
            </w:r>
            <w:r w:rsidRPr="0011039E">
              <w:rPr>
                <w:sz w:val="26"/>
                <w:szCs w:val="26"/>
              </w:rPr>
              <w:t>8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7B3D3A" w14:textId="4D68052C" w:rsidR="00036313" w:rsidRPr="0011039E" w:rsidRDefault="00036313" w:rsidP="003D34C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11039E">
              <w:rPr>
                <w:sz w:val="26"/>
                <w:szCs w:val="26"/>
              </w:rPr>
              <w:t>1</w:t>
            </w:r>
            <w:r w:rsidR="00267108" w:rsidRPr="0011039E">
              <w:rPr>
                <w:sz w:val="26"/>
                <w:szCs w:val="26"/>
              </w:rPr>
              <w:t>,</w:t>
            </w:r>
            <w:r w:rsidRPr="0011039E">
              <w:rPr>
                <w:sz w:val="26"/>
                <w:szCs w:val="26"/>
              </w:rPr>
              <w:t>5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E8E24A" w14:textId="77777777" w:rsidR="00036313" w:rsidRPr="0011039E" w:rsidRDefault="00036313" w:rsidP="003D34C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11039E">
              <w:rPr>
                <w:sz w:val="26"/>
                <w:szCs w:val="26"/>
              </w:rPr>
              <w:t>1</w:t>
            </w:r>
          </w:p>
        </w:tc>
      </w:tr>
      <w:tr w:rsidR="0011039E" w:rsidRPr="0011039E" w14:paraId="29A25470" w14:textId="77777777" w:rsidTr="00F97BA8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CD1589" w14:textId="77777777" w:rsidR="00036313" w:rsidRPr="0011039E" w:rsidRDefault="00036313" w:rsidP="003D34C3">
            <w:pPr>
              <w:pStyle w:val="formattext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11039E">
              <w:rPr>
                <w:sz w:val="26"/>
                <w:szCs w:val="26"/>
              </w:rPr>
              <w:t>Каналы, коммуникационные тоннели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C00F6B" w14:textId="77777777" w:rsidR="00036313" w:rsidRPr="0011039E" w:rsidRDefault="00036313" w:rsidP="003D34C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11039E">
              <w:rPr>
                <w:sz w:val="26"/>
                <w:szCs w:val="26"/>
              </w:rPr>
              <w:t>2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1C763B" w14:textId="6478CB42" w:rsidR="00036313" w:rsidRPr="0011039E" w:rsidRDefault="00036313" w:rsidP="003D34C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11039E">
              <w:rPr>
                <w:sz w:val="26"/>
                <w:szCs w:val="26"/>
              </w:rPr>
              <w:t>1</w:t>
            </w:r>
            <w:r w:rsidR="00267108" w:rsidRPr="0011039E">
              <w:rPr>
                <w:sz w:val="26"/>
                <w:szCs w:val="26"/>
              </w:rPr>
              <w:t>,</w:t>
            </w:r>
            <w:r w:rsidRPr="0011039E">
              <w:rPr>
                <w:sz w:val="26"/>
                <w:szCs w:val="26"/>
              </w:rPr>
              <w:t>5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F080BC" w14:textId="77777777" w:rsidR="00036313" w:rsidRPr="0011039E" w:rsidRDefault="00036313" w:rsidP="003D34C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11039E">
              <w:rPr>
                <w:sz w:val="26"/>
                <w:szCs w:val="26"/>
              </w:rPr>
              <w:t>4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879B30" w14:textId="29B066D1" w:rsidR="00036313" w:rsidRPr="0011039E" w:rsidRDefault="00036313" w:rsidP="003D34C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11039E">
              <w:rPr>
                <w:sz w:val="26"/>
                <w:szCs w:val="26"/>
              </w:rPr>
              <w:t>2</w:t>
            </w:r>
            <w:r w:rsidR="00267108" w:rsidRPr="0011039E">
              <w:rPr>
                <w:sz w:val="26"/>
                <w:szCs w:val="26"/>
              </w:rPr>
              <w:t>,</w:t>
            </w:r>
            <w:r w:rsidRPr="0011039E">
              <w:rPr>
                <w:sz w:val="26"/>
                <w:szCs w:val="26"/>
              </w:rPr>
              <w:t>8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597A0C" w14:textId="19602623" w:rsidR="00036313" w:rsidRPr="0011039E" w:rsidRDefault="00036313" w:rsidP="003D34C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11039E">
              <w:rPr>
                <w:sz w:val="26"/>
                <w:szCs w:val="26"/>
              </w:rPr>
              <w:t>1</w:t>
            </w:r>
            <w:r w:rsidR="00267108" w:rsidRPr="0011039E">
              <w:rPr>
                <w:sz w:val="26"/>
                <w:szCs w:val="26"/>
              </w:rPr>
              <w:t>,</w:t>
            </w:r>
            <w:r w:rsidRPr="0011039E">
              <w:rPr>
                <w:sz w:val="26"/>
                <w:szCs w:val="26"/>
              </w:rPr>
              <w:t>5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ABF0B6" w14:textId="77777777" w:rsidR="00036313" w:rsidRPr="0011039E" w:rsidRDefault="00036313" w:rsidP="003D34C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11039E">
              <w:rPr>
                <w:sz w:val="26"/>
                <w:szCs w:val="26"/>
              </w:rPr>
              <w:t>1</w:t>
            </w:r>
          </w:p>
        </w:tc>
      </w:tr>
      <w:tr w:rsidR="00461C88" w:rsidRPr="0011039E" w14:paraId="73E0763C" w14:textId="77777777" w:rsidTr="00F97BA8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8E0D93" w14:textId="11F68515" w:rsidR="00036313" w:rsidRPr="0011039E" w:rsidRDefault="00036313" w:rsidP="003D34C3">
            <w:pPr>
              <w:pStyle w:val="formattext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11039E">
              <w:rPr>
                <w:sz w:val="26"/>
                <w:szCs w:val="26"/>
              </w:rPr>
              <w:t>Наружные пневмомусо</w:t>
            </w:r>
            <w:r w:rsidR="00F97BA8" w:rsidRPr="0011039E">
              <w:rPr>
                <w:sz w:val="26"/>
                <w:szCs w:val="26"/>
              </w:rPr>
              <w:t>-</w:t>
            </w:r>
            <w:r w:rsidRPr="0011039E">
              <w:rPr>
                <w:sz w:val="26"/>
                <w:szCs w:val="26"/>
              </w:rPr>
              <w:t>ропроводы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ABA5C9" w14:textId="77777777" w:rsidR="00036313" w:rsidRPr="0011039E" w:rsidRDefault="00036313" w:rsidP="003D34C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11039E">
              <w:rPr>
                <w:sz w:val="26"/>
                <w:szCs w:val="26"/>
              </w:rPr>
              <w:t>2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03BA47" w14:textId="77777777" w:rsidR="00036313" w:rsidRPr="0011039E" w:rsidRDefault="00036313" w:rsidP="003D34C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11039E">
              <w:rPr>
                <w:sz w:val="26"/>
                <w:szCs w:val="26"/>
              </w:rPr>
              <w:t>1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0E20B7" w14:textId="69F20CA3" w:rsidR="00036313" w:rsidRPr="0011039E" w:rsidRDefault="00036313" w:rsidP="003D34C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11039E">
              <w:rPr>
                <w:sz w:val="26"/>
                <w:szCs w:val="26"/>
              </w:rPr>
              <w:t>3</w:t>
            </w:r>
            <w:r w:rsidR="00267108" w:rsidRPr="0011039E">
              <w:rPr>
                <w:sz w:val="26"/>
                <w:szCs w:val="26"/>
              </w:rPr>
              <w:t>,</w:t>
            </w:r>
            <w:r w:rsidRPr="0011039E">
              <w:rPr>
                <w:sz w:val="26"/>
                <w:szCs w:val="26"/>
              </w:rPr>
              <w:t>8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09EE0A" w14:textId="4AE9D9A5" w:rsidR="00036313" w:rsidRPr="0011039E" w:rsidRDefault="00036313" w:rsidP="003D34C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11039E">
              <w:rPr>
                <w:sz w:val="26"/>
                <w:szCs w:val="26"/>
              </w:rPr>
              <w:t>2</w:t>
            </w:r>
            <w:r w:rsidR="00267108" w:rsidRPr="0011039E">
              <w:rPr>
                <w:sz w:val="26"/>
                <w:szCs w:val="26"/>
              </w:rPr>
              <w:t>,</w:t>
            </w:r>
            <w:r w:rsidRPr="0011039E">
              <w:rPr>
                <w:sz w:val="26"/>
                <w:szCs w:val="26"/>
              </w:rPr>
              <w:t>8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FDBC23" w14:textId="5E3BDC05" w:rsidR="00036313" w:rsidRPr="0011039E" w:rsidRDefault="00036313" w:rsidP="003D34C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11039E">
              <w:rPr>
                <w:sz w:val="26"/>
                <w:szCs w:val="26"/>
              </w:rPr>
              <w:t>1</w:t>
            </w:r>
            <w:r w:rsidR="00267108" w:rsidRPr="0011039E">
              <w:rPr>
                <w:sz w:val="26"/>
                <w:szCs w:val="26"/>
              </w:rPr>
              <w:t>,</w:t>
            </w:r>
            <w:r w:rsidRPr="0011039E">
              <w:rPr>
                <w:sz w:val="26"/>
                <w:szCs w:val="26"/>
              </w:rPr>
              <w:t>5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2787FF" w14:textId="77777777" w:rsidR="00036313" w:rsidRPr="0011039E" w:rsidRDefault="00036313" w:rsidP="003D34C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11039E">
              <w:rPr>
                <w:sz w:val="26"/>
                <w:szCs w:val="26"/>
              </w:rPr>
              <w:t>1</w:t>
            </w:r>
          </w:p>
        </w:tc>
      </w:tr>
    </w:tbl>
    <w:p w14:paraId="28E3F560" w14:textId="1D998024" w:rsidR="00CF080E" w:rsidRPr="0011039E" w:rsidRDefault="00CF080E" w:rsidP="006845F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24D5A5F8" w14:textId="6E4D93AD" w:rsidR="00D77313" w:rsidRPr="0011039E" w:rsidRDefault="00D77313" w:rsidP="00D77313">
      <w:pPr>
        <w:pStyle w:val="formattext"/>
        <w:spacing w:before="0" w:beforeAutospacing="0" w:after="0" w:afterAutospacing="0" w:line="360" w:lineRule="auto"/>
        <w:ind w:firstLine="480"/>
        <w:jc w:val="right"/>
        <w:textAlignment w:val="baseline"/>
        <w:rPr>
          <w:b/>
          <w:bCs/>
          <w:sz w:val="26"/>
          <w:szCs w:val="26"/>
        </w:rPr>
      </w:pPr>
      <w:r w:rsidRPr="0011039E">
        <w:rPr>
          <w:b/>
          <w:bCs/>
          <w:sz w:val="26"/>
          <w:szCs w:val="26"/>
        </w:rPr>
        <w:t>Таблица 37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3359"/>
        <w:gridCol w:w="2995"/>
        <w:gridCol w:w="2995"/>
      </w:tblGrid>
      <w:tr w:rsidR="0011039E" w:rsidRPr="0011039E" w14:paraId="356E4740" w14:textId="77777777" w:rsidTr="002A69F5">
        <w:trPr>
          <w:trHeight w:val="1804"/>
        </w:trPr>
        <w:tc>
          <w:tcPr>
            <w:tcW w:w="3359" w:type="dxa"/>
          </w:tcPr>
          <w:p w14:paraId="16932099" w14:textId="0215E7F9" w:rsidR="0056582D" w:rsidRPr="0011039E" w:rsidRDefault="0056582D" w:rsidP="00B87100">
            <w:pPr>
              <w:pStyle w:val="a5"/>
              <w:spacing w:line="360" w:lineRule="auto"/>
              <w:ind w:left="0"/>
              <w:jc w:val="center"/>
              <w:rPr>
                <w:rStyle w:val="a9"/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1039E">
              <w:rPr>
                <w:rStyle w:val="a9"/>
                <w:rFonts w:ascii="Times New Roman" w:hAnsi="Times New Roman" w:cs="Times New Roman"/>
                <w:b/>
                <w:bCs/>
                <w:sz w:val="26"/>
                <w:szCs w:val="26"/>
              </w:rPr>
              <w:t>Инженерные сети</w:t>
            </w:r>
          </w:p>
        </w:tc>
        <w:tc>
          <w:tcPr>
            <w:tcW w:w="5990" w:type="dxa"/>
            <w:gridSpan w:val="2"/>
          </w:tcPr>
          <w:p w14:paraId="7A01E2FF" w14:textId="12050897" w:rsidR="0056582D" w:rsidRPr="0011039E" w:rsidRDefault="0056582D" w:rsidP="00B87100">
            <w:pPr>
              <w:pStyle w:val="a5"/>
              <w:spacing w:line="360" w:lineRule="auto"/>
              <w:ind w:left="0"/>
              <w:jc w:val="center"/>
              <w:rPr>
                <w:rStyle w:val="a9"/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1039E">
              <w:rPr>
                <w:rStyle w:val="a9"/>
                <w:rFonts w:ascii="Times New Roman" w:hAnsi="Times New Roman" w:cs="Times New Roman"/>
                <w:b/>
                <w:bCs/>
                <w:sz w:val="26"/>
                <w:szCs w:val="26"/>
              </w:rPr>
              <w:t>Расстояние по гори</w:t>
            </w:r>
            <w:r w:rsidRPr="0011039E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з</w:t>
            </w:r>
            <w:r w:rsidRPr="0011039E">
              <w:rPr>
                <w:rStyle w:val="a9"/>
                <w:rFonts w:ascii="Times New Roman" w:hAnsi="Times New Roman" w:cs="Times New Roman"/>
                <w:b/>
                <w:bCs/>
                <w:sz w:val="26"/>
                <w:szCs w:val="26"/>
              </w:rPr>
              <w:t>онтали (в свету) от под</w:t>
            </w:r>
            <w:r w:rsidRPr="0011039E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з</w:t>
            </w:r>
            <w:r w:rsidRPr="0011039E">
              <w:rPr>
                <w:rStyle w:val="a9"/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емных сетей до фундаментов </w:t>
            </w:r>
            <w:r w:rsidRPr="001103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</w:t>
            </w:r>
            <w:r w:rsidRPr="0011039E">
              <w:rPr>
                <w:rStyle w:val="a9"/>
                <w:rFonts w:ascii="Times New Roman" w:hAnsi="Times New Roman" w:cs="Times New Roman"/>
                <w:b/>
                <w:bCs/>
                <w:sz w:val="26"/>
                <w:szCs w:val="26"/>
              </w:rPr>
              <w:t>даний и сооружений</w:t>
            </w:r>
          </w:p>
        </w:tc>
      </w:tr>
      <w:tr w:rsidR="0011039E" w:rsidRPr="0011039E" w14:paraId="606F42BC" w14:textId="77777777" w:rsidTr="002128AD">
        <w:tc>
          <w:tcPr>
            <w:tcW w:w="3359" w:type="dxa"/>
          </w:tcPr>
          <w:p w14:paraId="347C1365" w14:textId="222FD283" w:rsidR="009D46BA" w:rsidRPr="0011039E" w:rsidRDefault="009D46BA" w:rsidP="009D46BA">
            <w:pPr>
              <w:pStyle w:val="a5"/>
              <w:spacing w:line="360" w:lineRule="auto"/>
              <w:ind w:left="0"/>
              <w:jc w:val="center"/>
              <w:rPr>
                <w:rStyle w:val="a9"/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1039E">
              <w:rPr>
                <w:rStyle w:val="a9"/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Т</w:t>
            </w:r>
            <w:r w:rsidRPr="0011039E">
              <w:rPr>
                <w:rStyle w:val="a9"/>
                <w:rFonts w:ascii="Times New Roman" w:hAnsi="Times New Roman" w:cs="Times New Roman"/>
                <w:b/>
                <w:sz w:val="26"/>
                <w:szCs w:val="26"/>
              </w:rPr>
              <w:t>епловые сети</w:t>
            </w:r>
          </w:p>
        </w:tc>
        <w:tc>
          <w:tcPr>
            <w:tcW w:w="5990" w:type="dxa"/>
            <w:gridSpan w:val="2"/>
          </w:tcPr>
          <w:p w14:paraId="14AD890C" w14:textId="77777777" w:rsidR="009D46BA" w:rsidRPr="0011039E" w:rsidRDefault="009D46BA" w:rsidP="009D46BA">
            <w:pPr>
              <w:pStyle w:val="a5"/>
              <w:spacing w:line="360" w:lineRule="auto"/>
              <w:ind w:left="0"/>
              <w:jc w:val="center"/>
              <w:rPr>
                <w:rStyle w:val="a9"/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039E" w:rsidRPr="0011039E" w14:paraId="7C060D13" w14:textId="77777777" w:rsidTr="002128AD">
        <w:tc>
          <w:tcPr>
            <w:tcW w:w="3359" w:type="dxa"/>
            <w:vMerge w:val="restart"/>
          </w:tcPr>
          <w:p w14:paraId="27601B09" w14:textId="0C1B9752" w:rsidR="009D46BA" w:rsidRPr="0011039E" w:rsidRDefault="009D46BA" w:rsidP="009D46BA">
            <w:pPr>
              <w:pStyle w:val="a5"/>
              <w:spacing w:line="360" w:lineRule="auto"/>
              <w:ind w:left="0"/>
              <w:jc w:val="center"/>
              <w:rPr>
                <w:rStyle w:val="a9"/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1039E">
              <w:rPr>
                <w:rStyle w:val="a9"/>
                <w:rFonts w:ascii="Times New Roman" w:hAnsi="Times New Roman" w:cs="Times New Roman"/>
                <w:b/>
                <w:bCs/>
                <w:sz w:val="26"/>
                <w:szCs w:val="26"/>
              </w:rPr>
              <w:t>О</w:t>
            </w:r>
            <w:r w:rsidRPr="0011039E">
              <w:rPr>
                <w:rStyle w:val="a9"/>
                <w:rFonts w:ascii="Times New Roman" w:hAnsi="Times New Roman" w:cs="Times New Roman"/>
                <w:b/>
                <w:sz w:val="26"/>
                <w:szCs w:val="26"/>
              </w:rPr>
              <w:t>т наружной стенки канала, тоннеля</w:t>
            </w:r>
          </w:p>
        </w:tc>
        <w:tc>
          <w:tcPr>
            <w:tcW w:w="2995" w:type="dxa"/>
          </w:tcPr>
          <w:p w14:paraId="2CFA01F6" w14:textId="5401AC36" w:rsidR="009D46BA" w:rsidRPr="0011039E" w:rsidRDefault="00D77313" w:rsidP="009D46BA">
            <w:pPr>
              <w:pStyle w:val="a5"/>
              <w:spacing w:line="360" w:lineRule="auto"/>
              <w:ind w:left="0"/>
              <w:jc w:val="center"/>
              <w:rPr>
                <w:rStyle w:val="a9"/>
                <w:rFonts w:ascii="Times New Roman" w:hAnsi="Times New Roman" w:cs="Times New Roman"/>
                <w:sz w:val="26"/>
                <w:szCs w:val="26"/>
              </w:rPr>
            </w:pPr>
            <w:r w:rsidRPr="0011039E">
              <w:rPr>
                <w:rStyle w:val="a9"/>
                <w:rFonts w:ascii="Times New Roman" w:hAnsi="Times New Roman" w:cs="Times New Roman"/>
                <w:sz w:val="26"/>
                <w:szCs w:val="26"/>
              </w:rPr>
              <w:t>Сети Ду</w:t>
            </w:r>
            <w:r w:rsidR="00FF4A45" w:rsidRPr="0011039E">
              <w:rPr>
                <w:rStyle w:val="a9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1039E">
              <w:rPr>
                <w:rStyle w:val="a9"/>
                <w:rFonts w:ascii="Times New Roman" w:hAnsi="Times New Roman" w:cs="Times New Roman"/>
                <w:sz w:val="26"/>
                <w:szCs w:val="26"/>
              </w:rPr>
              <w:t>&lt; 500 мм</w:t>
            </w:r>
          </w:p>
        </w:tc>
        <w:tc>
          <w:tcPr>
            <w:tcW w:w="2995" w:type="dxa"/>
          </w:tcPr>
          <w:p w14:paraId="0E29FE1B" w14:textId="42852155" w:rsidR="009D46BA" w:rsidRPr="0011039E" w:rsidRDefault="00D77313" w:rsidP="009D46BA">
            <w:pPr>
              <w:pStyle w:val="a5"/>
              <w:spacing w:line="360" w:lineRule="auto"/>
              <w:ind w:left="0"/>
              <w:jc w:val="center"/>
              <w:rPr>
                <w:rStyle w:val="a9"/>
                <w:rFonts w:ascii="Times New Roman" w:hAnsi="Times New Roman" w:cs="Times New Roman"/>
                <w:sz w:val="26"/>
                <w:szCs w:val="26"/>
              </w:rPr>
            </w:pPr>
            <w:r w:rsidRPr="0011039E">
              <w:rPr>
                <w:rStyle w:val="a9"/>
                <w:rFonts w:ascii="Times New Roman" w:hAnsi="Times New Roman" w:cs="Times New Roman"/>
                <w:sz w:val="26"/>
                <w:szCs w:val="26"/>
              </w:rPr>
              <w:t>5</w:t>
            </w:r>
            <w:r w:rsidR="0056582D" w:rsidRPr="0011039E">
              <w:rPr>
                <w:rStyle w:val="a9"/>
                <w:rFonts w:ascii="Times New Roman" w:hAnsi="Times New Roman" w:cs="Times New Roman"/>
                <w:sz w:val="26"/>
                <w:szCs w:val="26"/>
              </w:rPr>
              <w:t xml:space="preserve"> метров</w:t>
            </w:r>
          </w:p>
        </w:tc>
      </w:tr>
      <w:tr w:rsidR="0011039E" w:rsidRPr="0011039E" w14:paraId="00E35075" w14:textId="77777777" w:rsidTr="002128AD">
        <w:tc>
          <w:tcPr>
            <w:tcW w:w="3359" w:type="dxa"/>
            <w:vMerge/>
          </w:tcPr>
          <w:p w14:paraId="0F3085BF" w14:textId="77777777" w:rsidR="009D46BA" w:rsidRPr="0011039E" w:rsidRDefault="009D46BA" w:rsidP="009D46BA">
            <w:pPr>
              <w:pStyle w:val="a5"/>
              <w:spacing w:line="360" w:lineRule="auto"/>
              <w:ind w:left="0"/>
              <w:jc w:val="center"/>
              <w:rPr>
                <w:rStyle w:val="a9"/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995" w:type="dxa"/>
          </w:tcPr>
          <w:p w14:paraId="53879CF8" w14:textId="25C9AA1D" w:rsidR="009D46BA" w:rsidRPr="0011039E" w:rsidRDefault="00D77313" w:rsidP="009D46BA">
            <w:pPr>
              <w:pStyle w:val="a5"/>
              <w:spacing w:line="360" w:lineRule="auto"/>
              <w:ind w:left="0"/>
              <w:jc w:val="center"/>
              <w:rPr>
                <w:rStyle w:val="a9"/>
                <w:rFonts w:ascii="Times New Roman" w:hAnsi="Times New Roman" w:cs="Times New Roman"/>
                <w:sz w:val="26"/>
                <w:szCs w:val="26"/>
              </w:rPr>
            </w:pPr>
            <w:r w:rsidRPr="0011039E">
              <w:rPr>
                <w:rStyle w:val="a9"/>
                <w:rFonts w:ascii="Times New Roman" w:hAnsi="Times New Roman" w:cs="Times New Roman"/>
                <w:sz w:val="26"/>
                <w:szCs w:val="26"/>
              </w:rPr>
              <w:t>Сети Ду</w:t>
            </w:r>
            <m:oMath>
              <m:r>
                <w:rPr>
                  <w:rStyle w:val="a9"/>
                  <w:rFonts w:ascii="Cambria Math" w:hAnsi="Cambria Math" w:cs="Times New Roman"/>
                  <w:sz w:val="26"/>
                  <w:szCs w:val="26"/>
                </w:rPr>
                <m:t xml:space="preserve"> ≥ </m:t>
              </m:r>
            </m:oMath>
            <w:r w:rsidRPr="0011039E">
              <w:rPr>
                <w:rStyle w:val="a9"/>
                <w:rFonts w:ascii="Times New Roman" w:hAnsi="Times New Roman" w:cs="Times New Roman"/>
                <w:sz w:val="26"/>
                <w:szCs w:val="26"/>
              </w:rPr>
              <w:t>500 мм</w:t>
            </w:r>
          </w:p>
        </w:tc>
        <w:tc>
          <w:tcPr>
            <w:tcW w:w="2995" w:type="dxa"/>
          </w:tcPr>
          <w:p w14:paraId="149DB2DC" w14:textId="0590B0B9" w:rsidR="009D46BA" w:rsidRPr="0011039E" w:rsidRDefault="00D77313" w:rsidP="009D46BA">
            <w:pPr>
              <w:pStyle w:val="a5"/>
              <w:spacing w:line="360" w:lineRule="auto"/>
              <w:ind w:left="0"/>
              <w:jc w:val="center"/>
              <w:rPr>
                <w:rStyle w:val="a9"/>
                <w:rFonts w:ascii="Times New Roman" w:hAnsi="Times New Roman" w:cs="Times New Roman"/>
                <w:sz w:val="26"/>
                <w:szCs w:val="26"/>
              </w:rPr>
            </w:pPr>
            <w:r w:rsidRPr="0011039E">
              <w:rPr>
                <w:rStyle w:val="a9"/>
                <w:rFonts w:ascii="Times New Roman" w:hAnsi="Times New Roman" w:cs="Times New Roman"/>
                <w:sz w:val="26"/>
                <w:szCs w:val="26"/>
              </w:rPr>
              <w:t>8</w:t>
            </w:r>
            <w:r w:rsidR="0056582D" w:rsidRPr="0011039E">
              <w:rPr>
                <w:rStyle w:val="a9"/>
                <w:rFonts w:ascii="Times New Roman" w:hAnsi="Times New Roman" w:cs="Times New Roman"/>
                <w:sz w:val="26"/>
                <w:szCs w:val="26"/>
              </w:rPr>
              <w:t xml:space="preserve"> метров</w:t>
            </w:r>
          </w:p>
        </w:tc>
      </w:tr>
      <w:tr w:rsidR="0011039E" w:rsidRPr="0011039E" w14:paraId="0D4AC6C5" w14:textId="77777777" w:rsidTr="002128AD">
        <w:tc>
          <w:tcPr>
            <w:tcW w:w="3359" w:type="dxa"/>
            <w:vMerge w:val="restart"/>
          </w:tcPr>
          <w:p w14:paraId="2B924443" w14:textId="4B208769" w:rsidR="009D46BA" w:rsidRPr="0011039E" w:rsidRDefault="009D46BA" w:rsidP="009D46BA">
            <w:pPr>
              <w:pStyle w:val="a5"/>
              <w:spacing w:line="360" w:lineRule="auto"/>
              <w:ind w:left="0"/>
              <w:jc w:val="center"/>
              <w:rPr>
                <w:rStyle w:val="a9"/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1039E">
              <w:rPr>
                <w:rStyle w:val="a9"/>
                <w:rFonts w:ascii="Times New Roman" w:hAnsi="Times New Roman" w:cs="Times New Roman"/>
                <w:b/>
                <w:bCs/>
                <w:sz w:val="26"/>
                <w:szCs w:val="26"/>
              </w:rPr>
              <w:t>О</w:t>
            </w:r>
            <w:r w:rsidRPr="0011039E">
              <w:rPr>
                <w:rStyle w:val="a9"/>
                <w:rFonts w:ascii="Times New Roman" w:hAnsi="Times New Roman" w:cs="Times New Roman"/>
                <w:b/>
                <w:sz w:val="26"/>
                <w:szCs w:val="26"/>
              </w:rPr>
              <w:t xml:space="preserve">т оболочки </w:t>
            </w:r>
            <w:r w:rsidR="00D77313" w:rsidRPr="0011039E">
              <w:rPr>
                <w:rStyle w:val="a9"/>
                <w:rFonts w:ascii="Times New Roman" w:hAnsi="Times New Roman" w:cs="Times New Roman"/>
                <w:b/>
                <w:sz w:val="26"/>
                <w:szCs w:val="26"/>
              </w:rPr>
              <w:t>бесканальной прокладки</w:t>
            </w:r>
          </w:p>
        </w:tc>
        <w:tc>
          <w:tcPr>
            <w:tcW w:w="2995" w:type="dxa"/>
          </w:tcPr>
          <w:p w14:paraId="25519B2E" w14:textId="2E795827" w:rsidR="009D46BA" w:rsidRPr="0011039E" w:rsidRDefault="00D77313" w:rsidP="009D46BA">
            <w:pPr>
              <w:pStyle w:val="a5"/>
              <w:spacing w:line="360" w:lineRule="auto"/>
              <w:ind w:left="0"/>
              <w:jc w:val="center"/>
              <w:rPr>
                <w:rStyle w:val="a9"/>
                <w:rFonts w:ascii="Times New Roman" w:hAnsi="Times New Roman" w:cs="Times New Roman"/>
                <w:sz w:val="26"/>
                <w:szCs w:val="26"/>
              </w:rPr>
            </w:pPr>
            <w:r w:rsidRPr="0011039E">
              <w:rPr>
                <w:rStyle w:val="a9"/>
                <w:rFonts w:ascii="Times New Roman" w:hAnsi="Times New Roman" w:cs="Times New Roman"/>
                <w:sz w:val="26"/>
                <w:szCs w:val="26"/>
              </w:rPr>
              <w:t>Сети Ду</w:t>
            </w:r>
            <w:r w:rsidR="00FF4A45" w:rsidRPr="0011039E">
              <w:rPr>
                <w:rStyle w:val="a9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1039E">
              <w:rPr>
                <w:rStyle w:val="a9"/>
                <w:rFonts w:ascii="Times New Roman" w:hAnsi="Times New Roman" w:cs="Times New Roman"/>
                <w:sz w:val="26"/>
                <w:szCs w:val="26"/>
              </w:rPr>
              <w:t>&lt; 500 мм</w:t>
            </w:r>
          </w:p>
        </w:tc>
        <w:tc>
          <w:tcPr>
            <w:tcW w:w="2995" w:type="dxa"/>
          </w:tcPr>
          <w:p w14:paraId="46BAF4B6" w14:textId="77BC2A83" w:rsidR="009D46BA" w:rsidRPr="0011039E" w:rsidRDefault="00D77313" w:rsidP="009D46BA">
            <w:pPr>
              <w:pStyle w:val="a5"/>
              <w:spacing w:line="360" w:lineRule="auto"/>
              <w:ind w:left="0"/>
              <w:jc w:val="center"/>
              <w:rPr>
                <w:rStyle w:val="a9"/>
                <w:rFonts w:ascii="Times New Roman" w:hAnsi="Times New Roman" w:cs="Times New Roman"/>
                <w:sz w:val="26"/>
                <w:szCs w:val="26"/>
              </w:rPr>
            </w:pPr>
            <w:r w:rsidRPr="0011039E">
              <w:rPr>
                <w:rStyle w:val="a9"/>
                <w:rFonts w:ascii="Times New Roman" w:hAnsi="Times New Roman" w:cs="Times New Roman"/>
                <w:sz w:val="26"/>
                <w:szCs w:val="26"/>
              </w:rPr>
              <w:t>5</w:t>
            </w:r>
            <w:r w:rsidR="0056582D" w:rsidRPr="0011039E">
              <w:rPr>
                <w:rStyle w:val="a9"/>
                <w:rFonts w:ascii="Times New Roman" w:hAnsi="Times New Roman" w:cs="Times New Roman"/>
                <w:sz w:val="26"/>
                <w:szCs w:val="26"/>
              </w:rPr>
              <w:t xml:space="preserve"> метров</w:t>
            </w:r>
          </w:p>
        </w:tc>
      </w:tr>
      <w:tr w:rsidR="0011039E" w:rsidRPr="0011039E" w14:paraId="3A8B9128" w14:textId="77777777" w:rsidTr="002128AD">
        <w:tc>
          <w:tcPr>
            <w:tcW w:w="3359" w:type="dxa"/>
            <w:vMerge/>
          </w:tcPr>
          <w:p w14:paraId="08B82ADE" w14:textId="77777777" w:rsidR="009D46BA" w:rsidRPr="0011039E" w:rsidRDefault="009D46BA" w:rsidP="009D46BA">
            <w:pPr>
              <w:pStyle w:val="a5"/>
              <w:spacing w:line="360" w:lineRule="auto"/>
              <w:ind w:left="0"/>
              <w:jc w:val="center"/>
              <w:rPr>
                <w:rStyle w:val="a9"/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995" w:type="dxa"/>
          </w:tcPr>
          <w:p w14:paraId="1C513C13" w14:textId="7120504E" w:rsidR="009D46BA" w:rsidRPr="0011039E" w:rsidRDefault="00D77313" w:rsidP="009D46BA">
            <w:pPr>
              <w:pStyle w:val="a5"/>
              <w:spacing w:line="360" w:lineRule="auto"/>
              <w:ind w:left="0"/>
              <w:jc w:val="center"/>
              <w:rPr>
                <w:rStyle w:val="a9"/>
                <w:rFonts w:ascii="Times New Roman" w:hAnsi="Times New Roman" w:cs="Times New Roman"/>
                <w:sz w:val="26"/>
                <w:szCs w:val="26"/>
              </w:rPr>
            </w:pPr>
            <w:r w:rsidRPr="0011039E">
              <w:rPr>
                <w:rStyle w:val="a9"/>
                <w:rFonts w:ascii="Times New Roman" w:hAnsi="Times New Roman" w:cs="Times New Roman"/>
                <w:sz w:val="26"/>
                <w:szCs w:val="26"/>
              </w:rPr>
              <w:t>Сети Ду</w:t>
            </w:r>
            <m:oMath>
              <m:r>
                <w:rPr>
                  <w:rStyle w:val="a9"/>
                  <w:rFonts w:ascii="Cambria Math" w:hAnsi="Cambria Math" w:cs="Times New Roman"/>
                  <w:sz w:val="26"/>
                  <w:szCs w:val="26"/>
                </w:rPr>
                <m:t xml:space="preserve"> ≥ </m:t>
              </m:r>
            </m:oMath>
            <w:r w:rsidRPr="0011039E">
              <w:rPr>
                <w:rStyle w:val="a9"/>
                <w:rFonts w:ascii="Times New Roman" w:hAnsi="Times New Roman" w:cs="Times New Roman"/>
                <w:sz w:val="26"/>
                <w:szCs w:val="26"/>
              </w:rPr>
              <w:t>500 мм</w:t>
            </w:r>
          </w:p>
        </w:tc>
        <w:tc>
          <w:tcPr>
            <w:tcW w:w="2995" w:type="dxa"/>
          </w:tcPr>
          <w:p w14:paraId="737A6BEE" w14:textId="11A214CF" w:rsidR="009D46BA" w:rsidRPr="0011039E" w:rsidRDefault="00D77313" w:rsidP="009D46BA">
            <w:pPr>
              <w:pStyle w:val="a5"/>
              <w:spacing w:line="360" w:lineRule="auto"/>
              <w:ind w:left="0"/>
              <w:jc w:val="center"/>
              <w:rPr>
                <w:rStyle w:val="a9"/>
                <w:rFonts w:ascii="Times New Roman" w:hAnsi="Times New Roman" w:cs="Times New Roman"/>
                <w:sz w:val="26"/>
                <w:szCs w:val="26"/>
              </w:rPr>
            </w:pPr>
            <w:r w:rsidRPr="0011039E">
              <w:rPr>
                <w:rStyle w:val="a9"/>
                <w:rFonts w:ascii="Times New Roman" w:hAnsi="Times New Roman" w:cs="Times New Roman"/>
                <w:sz w:val="26"/>
                <w:szCs w:val="26"/>
              </w:rPr>
              <w:t>8</w:t>
            </w:r>
            <w:r w:rsidR="0056582D" w:rsidRPr="0011039E">
              <w:rPr>
                <w:rStyle w:val="a9"/>
                <w:rFonts w:ascii="Times New Roman" w:hAnsi="Times New Roman" w:cs="Times New Roman"/>
                <w:sz w:val="26"/>
                <w:szCs w:val="26"/>
              </w:rPr>
              <w:t xml:space="preserve"> метров</w:t>
            </w:r>
          </w:p>
        </w:tc>
      </w:tr>
    </w:tbl>
    <w:p w14:paraId="11F86FD3" w14:textId="77777777" w:rsidR="00693AD4" w:rsidRPr="0011039E" w:rsidRDefault="00693AD4" w:rsidP="006D7D3F">
      <w:pPr>
        <w:pStyle w:val="formattext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6"/>
          <w:szCs w:val="26"/>
        </w:rPr>
      </w:pPr>
    </w:p>
    <w:p w14:paraId="67819BD4" w14:textId="264B37D1" w:rsidR="00693AD4" w:rsidRPr="0011039E" w:rsidRDefault="00966F32" w:rsidP="006D7D3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b/>
          <w:bCs/>
          <w:sz w:val="26"/>
          <w:szCs w:val="26"/>
        </w:rPr>
        <w:t xml:space="preserve">Часть </w:t>
      </w:r>
      <w:r w:rsidR="00DE151B" w:rsidRPr="0011039E">
        <w:rPr>
          <w:rFonts w:ascii="Times New Roman" w:hAnsi="Times New Roman" w:cs="Times New Roman"/>
          <w:b/>
          <w:bCs/>
          <w:sz w:val="26"/>
          <w:szCs w:val="26"/>
        </w:rPr>
        <w:t>3.</w:t>
      </w:r>
      <w:r w:rsidRPr="0011039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E151B" w:rsidRPr="0011039E">
        <w:rPr>
          <w:rFonts w:ascii="Times New Roman" w:hAnsi="Times New Roman" w:cs="Times New Roman"/>
          <w:b/>
          <w:bCs/>
          <w:sz w:val="26"/>
          <w:szCs w:val="26"/>
        </w:rPr>
        <w:t xml:space="preserve">МАТЕРИАЛЫ ПО ОБОСНОВАНИЮ РАСЧЕТНЫХ ПОКАЗАТЕЛЕЙ, СОДЕРЖАЩИХСЯ В ОСНОВНОЙ ЧАСТИ </w:t>
      </w:r>
      <w:r w:rsidR="007B2DF4" w:rsidRPr="0011039E">
        <w:rPr>
          <w:rFonts w:ascii="Times New Roman" w:hAnsi="Times New Roman" w:cs="Times New Roman"/>
          <w:b/>
          <w:bCs/>
          <w:sz w:val="26"/>
          <w:szCs w:val="26"/>
        </w:rPr>
        <w:t xml:space="preserve">МЕСТНЫХ </w:t>
      </w:r>
      <w:r w:rsidR="00DE151B" w:rsidRPr="0011039E">
        <w:rPr>
          <w:rFonts w:ascii="Times New Roman" w:hAnsi="Times New Roman" w:cs="Times New Roman"/>
          <w:b/>
          <w:bCs/>
          <w:sz w:val="26"/>
          <w:szCs w:val="26"/>
        </w:rPr>
        <w:t>НОРМАТИВОВ ГРАДОСТРОИТЕЛЬНОГО ПРОЕКТИРОВАНИЯ</w:t>
      </w:r>
    </w:p>
    <w:p w14:paraId="008693FA" w14:textId="77777777" w:rsidR="002A03EE" w:rsidRPr="0011039E" w:rsidRDefault="002A03EE" w:rsidP="00966F32">
      <w:pPr>
        <w:tabs>
          <w:tab w:val="left" w:pos="567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</w:p>
    <w:p w14:paraId="3907BB5E" w14:textId="3D5BA99C" w:rsidR="007B2DF4" w:rsidRPr="0011039E" w:rsidRDefault="00DE151B" w:rsidP="00966F32">
      <w:pPr>
        <w:tabs>
          <w:tab w:val="left" w:pos="567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11039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3</w:t>
      </w:r>
      <w:r w:rsidR="00742518" w:rsidRPr="0011039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.1. Информация о современном состоянии, прогнозе развития </w:t>
      </w:r>
    </w:p>
    <w:p w14:paraId="2978AA96" w14:textId="64415286" w:rsidR="00EC295F" w:rsidRPr="0011039E" w:rsidRDefault="007B2DF4" w:rsidP="00966F32">
      <w:pPr>
        <w:tabs>
          <w:tab w:val="left" w:pos="567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1039E">
        <w:rPr>
          <w:rFonts w:ascii="Times New Roman" w:hAnsi="Times New Roman" w:cs="Times New Roman"/>
          <w:b/>
          <w:bCs/>
          <w:sz w:val="26"/>
          <w:szCs w:val="26"/>
        </w:rPr>
        <w:t xml:space="preserve">ГО г. </w:t>
      </w:r>
      <w:r w:rsidR="00742518" w:rsidRPr="0011039E">
        <w:rPr>
          <w:rFonts w:ascii="Times New Roman" w:hAnsi="Times New Roman" w:cs="Times New Roman"/>
          <w:b/>
          <w:sz w:val="26"/>
          <w:szCs w:val="26"/>
        </w:rPr>
        <w:t>Набережные Челны</w:t>
      </w:r>
    </w:p>
    <w:p w14:paraId="50EA016F" w14:textId="53672F8F" w:rsidR="00E62B1B" w:rsidRPr="0011039E" w:rsidRDefault="007B2DF4" w:rsidP="00EA076A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1039E">
        <w:rPr>
          <w:rFonts w:ascii="Times New Roman" w:hAnsi="Times New Roman" w:cs="Times New Roman"/>
          <w:bCs/>
          <w:sz w:val="26"/>
          <w:szCs w:val="26"/>
        </w:rPr>
        <w:t xml:space="preserve">ГО г. </w:t>
      </w:r>
      <w:r w:rsidR="00E62B1B" w:rsidRPr="0011039E">
        <w:rPr>
          <w:rFonts w:ascii="Times New Roman" w:hAnsi="Times New Roman" w:cs="Times New Roman"/>
          <w:bCs/>
          <w:sz w:val="26"/>
          <w:szCs w:val="26"/>
        </w:rPr>
        <w:t>Набережные Челны – уникальный  по значимости город, как в границах Республики Татарстан, так и на территории Росси</w:t>
      </w:r>
      <w:r w:rsidRPr="0011039E">
        <w:rPr>
          <w:rFonts w:ascii="Times New Roman" w:hAnsi="Times New Roman" w:cs="Times New Roman"/>
          <w:bCs/>
          <w:sz w:val="26"/>
          <w:szCs w:val="26"/>
        </w:rPr>
        <w:t>йской Федерации</w:t>
      </w:r>
      <w:r w:rsidR="00E62B1B" w:rsidRPr="0011039E">
        <w:rPr>
          <w:rFonts w:ascii="Times New Roman" w:hAnsi="Times New Roman" w:cs="Times New Roman"/>
          <w:bCs/>
          <w:sz w:val="26"/>
          <w:szCs w:val="26"/>
        </w:rPr>
        <w:t xml:space="preserve">. На сегодняшний день </w:t>
      </w:r>
      <w:r w:rsidR="002771CA" w:rsidRPr="0011039E">
        <w:rPr>
          <w:rFonts w:ascii="Times New Roman" w:hAnsi="Times New Roman" w:cs="Times New Roman"/>
          <w:bCs/>
          <w:sz w:val="26"/>
          <w:szCs w:val="26"/>
        </w:rPr>
        <w:t xml:space="preserve">ГО г. </w:t>
      </w:r>
      <w:r w:rsidR="00E62B1B" w:rsidRPr="0011039E">
        <w:rPr>
          <w:rFonts w:ascii="Times New Roman" w:hAnsi="Times New Roman" w:cs="Times New Roman"/>
          <w:bCs/>
          <w:sz w:val="26"/>
          <w:szCs w:val="26"/>
        </w:rPr>
        <w:t>Набережные Челн</w:t>
      </w:r>
      <w:r w:rsidR="009243EE" w:rsidRPr="0011039E">
        <w:rPr>
          <w:rFonts w:ascii="Times New Roman" w:hAnsi="Times New Roman" w:cs="Times New Roman"/>
          <w:bCs/>
          <w:sz w:val="26"/>
          <w:szCs w:val="26"/>
        </w:rPr>
        <w:t>ы</w:t>
      </w:r>
      <w:r w:rsidR="00E62B1B" w:rsidRPr="0011039E">
        <w:rPr>
          <w:rFonts w:ascii="Times New Roman" w:hAnsi="Times New Roman" w:cs="Times New Roman"/>
          <w:bCs/>
          <w:sz w:val="26"/>
          <w:szCs w:val="26"/>
        </w:rPr>
        <w:t xml:space="preserve"> является крупным производственным (кластерообразующим) центром, который по производственному и финансовому потенциалу,</w:t>
      </w:r>
      <w:r w:rsidR="00CA1AB7" w:rsidRPr="0011039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62B1B" w:rsidRPr="0011039E">
        <w:rPr>
          <w:rFonts w:ascii="Times New Roman" w:hAnsi="Times New Roman" w:cs="Times New Roman"/>
          <w:bCs/>
          <w:sz w:val="26"/>
          <w:szCs w:val="26"/>
        </w:rPr>
        <w:t xml:space="preserve">динамичности развития становится сопоставим со столицей </w:t>
      </w:r>
      <w:r w:rsidR="002771CA" w:rsidRPr="0011039E">
        <w:rPr>
          <w:rFonts w:ascii="Times New Roman" w:hAnsi="Times New Roman" w:cs="Times New Roman"/>
          <w:bCs/>
          <w:sz w:val="26"/>
          <w:szCs w:val="26"/>
        </w:rPr>
        <w:t>Р</w:t>
      </w:r>
      <w:r w:rsidR="00E62B1B" w:rsidRPr="0011039E">
        <w:rPr>
          <w:rFonts w:ascii="Times New Roman" w:hAnsi="Times New Roman" w:cs="Times New Roman"/>
          <w:bCs/>
          <w:sz w:val="26"/>
          <w:szCs w:val="26"/>
        </w:rPr>
        <w:t>еспублики</w:t>
      </w:r>
      <w:r w:rsidR="00CA1AB7" w:rsidRPr="0011039E">
        <w:rPr>
          <w:rFonts w:ascii="Times New Roman" w:hAnsi="Times New Roman" w:cs="Times New Roman"/>
          <w:bCs/>
          <w:sz w:val="26"/>
          <w:szCs w:val="26"/>
        </w:rPr>
        <w:t xml:space="preserve"> Татарстан</w:t>
      </w:r>
      <w:r w:rsidR="00E62B1B" w:rsidRPr="0011039E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2771CA" w:rsidRPr="0011039E">
        <w:rPr>
          <w:rFonts w:ascii="Times New Roman" w:hAnsi="Times New Roman" w:cs="Times New Roman"/>
          <w:bCs/>
          <w:sz w:val="26"/>
          <w:szCs w:val="26"/>
        </w:rPr>
        <w:t xml:space="preserve">ГО г. </w:t>
      </w:r>
      <w:r w:rsidR="00E62B1B" w:rsidRPr="0011039E">
        <w:rPr>
          <w:rFonts w:ascii="Times New Roman" w:hAnsi="Times New Roman" w:cs="Times New Roman"/>
          <w:bCs/>
          <w:sz w:val="26"/>
          <w:szCs w:val="26"/>
        </w:rPr>
        <w:t>Набережные Челны один из основных центров Набережно-Челнинской групповой системы расселения</w:t>
      </w:r>
      <w:r w:rsidR="00F53597" w:rsidRPr="0011039E">
        <w:rPr>
          <w:rFonts w:ascii="Times New Roman" w:hAnsi="Times New Roman" w:cs="Times New Roman"/>
          <w:bCs/>
          <w:sz w:val="26"/>
          <w:szCs w:val="26"/>
        </w:rPr>
        <w:t>, ядро Камской агломерации</w:t>
      </w:r>
      <w:r w:rsidR="00E62B1B" w:rsidRPr="0011039E">
        <w:rPr>
          <w:rFonts w:ascii="Times New Roman" w:hAnsi="Times New Roman" w:cs="Times New Roman"/>
          <w:bCs/>
          <w:sz w:val="26"/>
          <w:szCs w:val="26"/>
        </w:rPr>
        <w:t xml:space="preserve">. </w:t>
      </w:r>
    </w:p>
    <w:p w14:paraId="61D94D33" w14:textId="59C8B658" w:rsidR="00E62B1B" w:rsidRPr="0011039E" w:rsidRDefault="002771CA" w:rsidP="008A236E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1039E">
        <w:rPr>
          <w:rFonts w:ascii="Times New Roman" w:hAnsi="Times New Roman" w:cs="Times New Roman"/>
          <w:bCs/>
          <w:sz w:val="26"/>
          <w:szCs w:val="26"/>
        </w:rPr>
        <w:t xml:space="preserve">ГО г. </w:t>
      </w:r>
      <w:r w:rsidR="00E62B1B" w:rsidRPr="0011039E">
        <w:rPr>
          <w:rFonts w:ascii="Times New Roman" w:hAnsi="Times New Roman" w:cs="Times New Roman"/>
          <w:bCs/>
          <w:sz w:val="26"/>
          <w:szCs w:val="26"/>
        </w:rPr>
        <w:t>Набережные Челны –</w:t>
      </w:r>
      <w:r w:rsidR="008A236E" w:rsidRPr="0011039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62B1B" w:rsidRPr="0011039E">
        <w:rPr>
          <w:rFonts w:ascii="Times New Roman" w:hAnsi="Times New Roman" w:cs="Times New Roman"/>
          <w:bCs/>
          <w:sz w:val="26"/>
          <w:szCs w:val="26"/>
        </w:rPr>
        <w:t>крупный транспортный узел –</w:t>
      </w:r>
      <w:r w:rsidR="00F53597" w:rsidRPr="0011039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62B1B" w:rsidRPr="0011039E">
        <w:rPr>
          <w:rFonts w:ascii="Times New Roman" w:hAnsi="Times New Roman" w:cs="Times New Roman"/>
          <w:bCs/>
          <w:sz w:val="26"/>
          <w:szCs w:val="26"/>
        </w:rPr>
        <w:t xml:space="preserve">расположен на пересечении железнодорожных, автомобильных, речных и </w:t>
      </w:r>
      <w:r w:rsidR="00CE4AE0" w:rsidRPr="0011039E">
        <w:rPr>
          <w:rFonts w:ascii="Times New Roman" w:hAnsi="Times New Roman" w:cs="Times New Roman"/>
          <w:bCs/>
          <w:sz w:val="26"/>
          <w:szCs w:val="26"/>
        </w:rPr>
        <w:t>авиасообщений</w:t>
      </w:r>
      <w:r w:rsidR="00E62B1B" w:rsidRPr="0011039E">
        <w:rPr>
          <w:rFonts w:ascii="Times New Roman" w:hAnsi="Times New Roman" w:cs="Times New Roman"/>
          <w:bCs/>
          <w:sz w:val="26"/>
          <w:szCs w:val="26"/>
        </w:rPr>
        <w:t xml:space="preserve"> с регионами Российской Федерации. </w:t>
      </w:r>
      <w:r w:rsidRPr="0011039E">
        <w:rPr>
          <w:rFonts w:ascii="Times New Roman" w:hAnsi="Times New Roman" w:cs="Times New Roman"/>
          <w:bCs/>
          <w:sz w:val="26"/>
          <w:szCs w:val="26"/>
        </w:rPr>
        <w:t xml:space="preserve">ГО г. </w:t>
      </w:r>
      <w:r w:rsidR="00E62B1B" w:rsidRPr="0011039E">
        <w:rPr>
          <w:rFonts w:ascii="Times New Roman" w:hAnsi="Times New Roman" w:cs="Times New Roman"/>
          <w:bCs/>
          <w:sz w:val="26"/>
          <w:szCs w:val="26"/>
        </w:rPr>
        <w:t>Набережные Челны –</w:t>
      </w:r>
      <w:r w:rsidRPr="0011039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62B1B" w:rsidRPr="0011039E">
        <w:rPr>
          <w:rFonts w:ascii="Times New Roman" w:hAnsi="Times New Roman" w:cs="Times New Roman"/>
          <w:bCs/>
          <w:sz w:val="26"/>
          <w:szCs w:val="26"/>
        </w:rPr>
        <w:t>культурный, деловой и административный центр Восточного Закамья Республики Татарстан.</w:t>
      </w:r>
      <w:r w:rsidR="008A236E" w:rsidRPr="0011039E">
        <w:rPr>
          <w:rFonts w:ascii="Times New Roman" w:hAnsi="Times New Roman" w:cs="Times New Roman"/>
          <w:bCs/>
          <w:sz w:val="26"/>
          <w:szCs w:val="26"/>
        </w:rPr>
        <w:t xml:space="preserve"> Г</w:t>
      </w:r>
      <w:r w:rsidR="00E62B1B" w:rsidRPr="0011039E">
        <w:rPr>
          <w:rFonts w:ascii="Times New Roman" w:hAnsi="Times New Roman" w:cs="Times New Roman"/>
          <w:bCs/>
          <w:sz w:val="26"/>
          <w:szCs w:val="26"/>
        </w:rPr>
        <w:t>ород с высокой долей трудовых ресурсов и достаточно высоким интеллектуальным уровнем населения.</w:t>
      </w:r>
      <w:r w:rsidR="008A236E" w:rsidRPr="0011039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62B1B" w:rsidRPr="0011039E">
        <w:rPr>
          <w:rFonts w:ascii="Times New Roman" w:hAnsi="Times New Roman" w:cs="Times New Roman"/>
          <w:bCs/>
          <w:sz w:val="26"/>
          <w:szCs w:val="26"/>
        </w:rPr>
        <w:t xml:space="preserve">Все вышесказанное создает социально-экономические предпосылки развития </w:t>
      </w:r>
      <w:r w:rsidRPr="0011039E">
        <w:rPr>
          <w:rFonts w:ascii="Times New Roman" w:hAnsi="Times New Roman" w:cs="Times New Roman"/>
          <w:bCs/>
          <w:sz w:val="26"/>
          <w:szCs w:val="26"/>
        </w:rPr>
        <w:t xml:space="preserve">ГО г. </w:t>
      </w:r>
      <w:r w:rsidR="00E62B1B" w:rsidRPr="0011039E">
        <w:rPr>
          <w:rFonts w:ascii="Times New Roman" w:hAnsi="Times New Roman" w:cs="Times New Roman"/>
          <w:bCs/>
          <w:sz w:val="26"/>
          <w:szCs w:val="26"/>
        </w:rPr>
        <w:t xml:space="preserve">Набережные Челны и формирует высокий демографический и экономический потенциал. </w:t>
      </w:r>
    </w:p>
    <w:p w14:paraId="687389CC" w14:textId="09A81F01" w:rsidR="00E62B1B" w:rsidRPr="0011039E" w:rsidRDefault="00E62B1B" w:rsidP="00EA076A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1039E">
        <w:rPr>
          <w:rFonts w:ascii="Times New Roman" w:hAnsi="Times New Roman" w:cs="Times New Roman"/>
          <w:bCs/>
          <w:sz w:val="26"/>
          <w:szCs w:val="26"/>
        </w:rPr>
        <w:t>Прогнозирование численности населения на расчетный срок генерального плана основывается н</w:t>
      </w:r>
      <w:r w:rsidR="00506ED5" w:rsidRPr="0011039E">
        <w:rPr>
          <w:rFonts w:ascii="Times New Roman" w:hAnsi="Times New Roman" w:cs="Times New Roman"/>
          <w:bCs/>
          <w:sz w:val="26"/>
          <w:szCs w:val="26"/>
        </w:rPr>
        <w:t xml:space="preserve">а </w:t>
      </w:r>
      <w:r w:rsidRPr="0011039E">
        <w:rPr>
          <w:rFonts w:ascii="Times New Roman" w:hAnsi="Times New Roman" w:cs="Times New Roman"/>
          <w:bCs/>
          <w:sz w:val="26"/>
          <w:szCs w:val="26"/>
        </w:rPr>
        <w:t xml:space="preserve">достижении демографической устойчивости. Согласно прогнозу, численность населения </w:t>
      </w:r>
      <w:r w:rsidR="002771CA" w:rsidRPr="0011039E">
        <w:rPr>
          <w:rFonts w:ascii="Times New Roman" w:hAnsi="Times New Roman" w:cs="Times New Roman"/>
          <w:bCs/>
          <w:sz w:val="26"/>
          <w:szCs w:val="26"/>
        </w:rPr>
        <w:t xml:space="preserve">ГО г. </w:t>
      </w:r>
      <w:r w:rsidRPr="0011039E">
        <w:rPr>
          <w:rFonts w:ascii="Times New Roman" w:hAnsi="Times New Roman" w:cs="Times New Roman"/>
          <w:bCs/>
          <w:sz w:val="26"/>
          <w:szCs w:val="26"/>
        </w:rPr>
        <w:t>Набережные Челны к 2025 году</w:t>
      </w:r>
      <w:r w:rsidR="00506ED5" w:rsidRPr="0011039E">
        <w:rPr>
          <w:rFonts w:ascii="Times New Roman" w:hAnsi="Times New Roman" w:cs="Times New Roman"/>
          <w:bCs/>
          <w:sz w:val="26"/>
          <w:szCs w:val="26"/>
        </w:rPr>
        <w:t xml:space="preserve"> составит </w:t>
      </w:r>
      <w:r w:rsidRPr="0011039E">
        <w:rPr>
          <w:rFonts w:ascii="Times New Roman" w:hAnsi="Times New Roman" w:cs="Times New Roman"/>
          <w:bCs/>
          <w:sz w:val="26"/>
          <w:szCs w:val="26"/>
        </w:rPr>
        <w:t>550</w:t>
      </w:r>
      <w:r w:rsidR="00243E57" w:rsidRPr="0011039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771CA" w:rsidRPr="0011039E">
        <w:rPr>
          <w:rFonts w:ascii="Times New Roman" w:hAnsi="Times New Roman" w:cs="Times New Roman"/>
          <w:bCs/>
          <w:sz w:val="26"/>
          <w:szCs w:val="26"/>
        </w:rPr>
        <w:t xml:space="preserve">000 </w:t>
      </w:r>
      <w:r w:rsidRPr="0011039E">
        <w:rPr>
          <w:rFonts w:ascii="Times New Roman" w:hAnsi="Times New Roman" w:cs="Times New Roman"/>
          <w:bCs/>
          <w:sz w:val="26"/>
          <w:szCs w:val="26"/>
        </w:rPr>
        <w:t>человек, к 2035</w:t>
      </w:r>
      <w:r w:rsidR="00C9653D" w:rsidRPr="0011039E">
        <w:rPr>
          <w:rFonts w:ascii="Times New Roman" w:hAnsi="Times New Roman" w:cs="Times New Roman"/>
          <w:bCs/>
          <w:sz w:val="26"/>
          <w:szCs w:val="26"/>
        </w:rPr>
        <w:t xml:space="preserve"> году</w:t>
      </w:r>
      <w:r w:rsidRPr="0011039E">
        <w:rPr>
          <w:rFonts w:ascii="Times New Roman" w:hAnsi="Times New Roman" w:cs="Times New Roman"/>
          <w:bCs/>
          <w:sz w:val="26"/>
          <w:szCs w:val="26"/>
        </w:rPr>
        <w:t xml:space="preserve"> – 600</w:t>
      </w:r>
      <w:r w:rsidR="004974CF" w:rsidRPr="0011039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771CA" w:rsidRPr="0011039E">
        <w:rPr>
          <w:rFonts w:ascii="Times New Roman" w:hAnsi="Times New Roman" w:cs="Times New Roman"/>
          <w:bCs/>
          <w:sz w:val="26"/>
          <w:szCs w:val="26"/>
        </w:rPr>
        <w:t xml:space="preserve">000 </w:t>
      </w:r>
      <w:r w:rsidRPr="0011039E">
        <w:rPr>
          <w:rFonts w:ascii="Times New Roman" w:hAnsi="Times New Roman" w:cs="Times New Roman"/>
          <w:bCs/>
          <w:sz w:val="26"/>
          <w:szCs w:val="26"/>
        </w:rPr>
        <w:t>человек.</w:t>
      </w:r>
    </w:p>
    <w:p w14:paraId="465FAB2F" w14:textId="51712A34" w:rsidR="008A236E" w:rsidRPr="0011039E" w:rsidRDefault="00E62B1B" w:rsidP="00EA076A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1039E">
        <w:rPr>
          <w:rFonts w:ascii="Times New Roman" w:hAnsi="Times New Roman" w:cs="Times New Roman"/>
          <w:bCs/>
          <w:sz w:val="26"/>
          <w:szCs w:val="26"/>
        </w:rPr>
        <w:lastRenderedPageBreak/>
        <w:t>Местными нормативами предусмотрен</w:t>
      </w:r>
      <w:r w:rsidR="009454FB" w:rsidRPr="0011039E">
        <w:rPr>
          <w:rFonts w:ascii="Times New Roman" w:hAnsi="Times New Roman" w:cs="Times New Roman"/>
          <w:bCs/>
          <w:sz w:val="26"/>
          <w:szCs w:val="26"/>
        </w:rPr>
        <w:t>о</w:t>
      </w:r>
      <w:r w:rsidRPr="0011039E">
        <w:rPr>
          <w:rFonts w:ascii="Times New Roman" w:hAnsi="Times New Roman" w:cs="Times New Roman"/>
          <w:bCs/>
          <w:sz w:val="26"/>
          <w:szCs w:val="26"/>
        </w:rPr>
        <w:t xml:space="preserve"> увеличение обеспеченности общей площадью жилья на 1 человека до:</w:t>
      </w:r>
    </w:p>
    <w:p w14:paraId="5E97E2EB" w14:textId="5BAF0987" w:rsidR="008A236E" w:rsidRPr="0011039E" w:rsidRDefault="00E62B1B" w:rsidP="001D7096">
      <w:pPr>
        <w:pStyle w:val="a5"/>
        <w:numPr>
          <w:ilvl w:val="0"/>
          <w:numId w:val="25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1039E">
        <w:rPr>
          <w:rFonts w:ascii="Times New Roman" w:hAnsi="Times New Roman" w:cs="Times New Roman"/>
          <w:bCs/>
          <w:sz w:val="26"/>
          <w:szCs w:val="26"/>
        </w:rPr>
        <w:t>25</w:t>
      </w:r>
      <w:r w:rsidR="00C9653D" w:rsidRPr="0011039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1039E">
        <w:rPr>
          <w:rFonts w:ascii="Times New Roman" w:hAnsi="Times New Roman" w:cs="Times New Roman"/>
          <w:bCs/>
          <w:sz w:val="26"/>
          <w:szCs w:val="26"/>
        </w:rPr>
        <w:t>кв.</w:t>
      </w:r>
      <w:r w:rsidR="00C9653D" w:rsidRPr="0011039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1039E">
        <w:rPr>
          <w:rFonts w:ascii="Times New Roman" w:hAnsi="Times New Roman" w:cs="Times New Roman"/>
          <w:bCs/>
          <w:sz w:val="26"/>
          <w:szCs w:val="26"/>
        </w:rPr>
        <w:t>м</w:t>
      </w:r>
      <w:r w:rsidR="00C9653D" w:rsidRPr="0011039E">
        <w:rPr>
          <w:rFonts w:ascii="Times New Roman" w:hAnsi="Times New Roman" w:cs="Times New Roman"/>
          <w:bCs/>
          <w:sz w:val="26"/>
          <w:szCs w:val="26"/>
        </w:rPr>
        <w:t>етров</w:t>
      </w:r>
      <w:r w:rsidRPr="0011039E">
        <w:rPr>
          <w:rFonts w:ascii="Times New Roman" w:hAnsi="Times New Roman" w:cs="Times New Roman"/>
          <w:bCs/>
          <w:sz w:val="26"/>
          <w:szCs w:val="26"/>
        </w:rPr>
        <w:t xml:space="preserve"> на 1 человека к 2025 году;</w:t>
      </w:r>
    </w:p>
    <w:p w14:paraId="337A4302" w14:textId="0BAD07EE" w:rsidR="00E62B1B" w:rsidRPr="0011039E" w:rsidRDefault="00E62B1B" w:rsidP="001D7096">
      <w:pPr>
        <w:pStyle w:val="a5"/>
        <w:numPr>
          <w:ilvl w:val="0"/>
          <w:numId w:val="25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1039E">
        <w:rPr>
          <w:rFonts w:ascii="Times New Roman" w:hAnsi="Times New Roman" w:cs="Times New Roman"/>
          <w:bCs/>
          <w:sz w:val="26"/>
          <w:szCs w:val="26"/>
        </w:rPr>
        <w:t>32 кв.</w:t>
      </w:r>
      <w:r w:rsidR="00C9653D" w:rsidRPr="0011039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1039E">
        <w:rPr>
          <w:rFonts w:ascii="Times New Roman" w:hAnsi="Times New Roman" w:cs="Times New Roman"/>
          <w:bCs/>
          <w:sz w:val="26"/>
          <w:szCs w:val="26"/>
        </w:rPr>
        <w:t>м</w:t>
      </w:r>
      <w:r w:rsidR="00C9653D" w:rsidRPr="0011039E">
        <w:rPr>
          <w:rFonts w:ascii="Times New Roman" w:hAnsi="Times New Roman" w:cs="Times New Roman"/>
          <w:bCs/>
          <w:sz w:val="26"/>
          <w:szCs w:val="26"/>
        </w:rPr>
        <w:t>етров</w:t>
      </w:r>
      <w:r w:rsidRPr="0011039E">
        <w:rPr>
          <w:rFonts w:ascii="Times New Roman" w:hAnsi="Times New Roman" w:cs="Times New Roman"/>
          <w:bCs/>
          <w:sz w:val="26"/>
          <w:szCs w:val="26"/>
        </w:rPr>
        <w:t xml:space="preserve"> на 1 человека к 2035 году. </w:t>
      </w:r>
    </w:p>
    <w:p w14:paraId="74696CC7" w14:textId="4AD76671" w:rsidR="00E62B1B" w:rsidRPr="0011039E" w:rsidRDefault="00E62B1B" w:rsidP="00693AD4">
      <w:pPr>
        <w:tabs>
          <w:tab w:val="left" w:pos="567"/>
        </w:tabs>
        <w:spacing w:after="200" w:line="36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1039E">
        <w:rPr>
          <w:rFonts w:ascii="Times New Roman" w:hAnsi="Times New Roman" w:cs="Times New Roman"/>
          <w:bCs/>
          <w:sz w:val="26"/>
          <w:szCs w:val="26"/>
        </w:rPr>
        <w:t xml:space="preserve">Основным принципом экономического развития города является переход от моноотраслевого города к городу с многопрофильной саморегулируемой экономикой на основе инвестиционной, инновационной привлекательности и качественное повышение уровня жизни населения. </w:t>
      </w:r>
    </w:p>
    <w:p w14:paraId="16E7BDCD" w14:textId="7243FBCA" w:rsidR="00237A5B" w:rsidRPr="0011039E" w:rsidRDefault="004D259B" w:rsidP="00693AD4">
      <w:pPr>
        <w:tabs>
          <w:tab w:val="left" w:pos="567"/>
          <w:tab w:val="left" w:pos="993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1039E">
        <w:rPr>
          <w:rFonts w:ascii="Times New Roman" w:hAnsi="Times New Roman" w:cs="Times New Roman"/>
          <w:b/>
          <w:bCs/>
          <w:sz w:val="26"/>
          <w:szCs w:val="26"/>
        </w:rPr>
        <w:t xml:space="preserve">3.2. </w:t>
      </w:r>
      <w:r w:rsidR="00742518" w:rsidRPr="0011039E">
        <w:rPr>
          <w:rFonts w:ascii="Times New Roman" w:hAnsi="Times New Roman" w:cs="Times New Roman"/>
          <w:b/>
          <w:bCs/>
          <w:sz w:val="26"/>
          <w:szCs w:val="26"/>
        </w:rPr>
        <w:t>Общие положения по обоснованию расчетных показателей</w:t>
      </w:r>
    </w:p>
    <w:p w14:paraId="73E8AED0" w14:textId="04628A2A" w:rsidR="002C3E35" w:rsidRPr="0011039E" w:rsidRDefault="002C3E35" w:rsidP="004C7B3E">
      <w:pPr>
        <w:widowControl w:val="0"/>
        <w:tabs>
          <w:tab w:val="left" w:pos="284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 xml:space="preserve">Расчетные показатели, содержащиеся в </w:t>
      </w:r>
      <w:r w:rsidR="00C9653D" w:rsidRPr="0011039E">
        <w:rPr>
          <w:rFonts w:ascii="Times New Roman" w:hAnsi="Times New Roman" w:cs="Times New Roman"/>
          <w:sz w:val="26"/>
          <w:szCs w:val="26"/>
        </w:rPr>
        <w:t>Местных н</w:t>
      </w:r>
      <w:r w:rsidRPr="0011039E">
        <w:rPr>
          <w:rFonts w:ascii="Times New Roman" w:hAnsi="Times New Roman" w:cs="Times New Roman"/>
          <w:sz w:val="26"/>
          <w:szCs w:val="26"/>
        </w:rPr>
        <w:t>ормативах, определены на</w:t>
      </w:r>
      <w:r w:rsidR="00DF195A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Pr="0011039E">
        <w:rPr>
          <w:rFonts w:ascii="Times New Roman" w:hAnsi="Times New Roman" w:cs="Times New Roman"/>
          <w:sz w:val="26"/>
          <w:szCs w:val="26"/>
        </w:rPr>
        <w:t>основе и с учетом:</w:t>
      </w:r>
    </w:p>
    <w:p w14:paraId="25D26189" w14:textId="41870587" w:rsidR="002C3E35" w:rsidRPr="0011039E" w:rsidRDefault="002C3E35" w:rsidP="001D7096">
      <w:pPr>
        <w:pStyle w:val="a5"/>
        <w:widowControl w:val="0"/>
        <w:numPr>
          <w:ilvl w:val="0"/>
          <w:numId w:val="69"/>
        </w:numPr>
        <w:tabs>
          <w:tab w:val="left" w:pos="284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 xml:space="preserve">Сведений о природно-климатических условиях </w:t>
      </w:r>
      <w:r w:rsidR="00532058" w:rsidRPr="0011039E">
        <w:rPr>
          <w:rFonts w:ascii="Times New Roman" w:hAnsi="Times New Roman" w:cs="Times New Roman"/>
          <w:sz w:val="26"/>
          <w:szCs w:val="26"/>
        </w:rPr>
        <w:t>ГО г.</w:t>
      </w:r>
      <w:r w:rsidRPr="0011039E">
        <w:rPr>
          <w:rFonts w:ascii="Times New Roman" w:hAnsi="Times New Roman" w:cs="Times New Roman"/>
          <w:sz w:val="26"/>
          <w:szCs w:val="26"/>
        </w:rPr>
        <w:t xml:space="preserve"> Набережные Челны;</w:t>
      </w:r>
    </w:p>
    <w:p w14:paraId="477B04D1" w14:textId="4DA44C48" w:rsidR="002C3E35" w:rsidRPr="0011039E" w:rsidRDefault="002C3E35" w:rsidP="001D7096">
      <w:pPr>
        <w:pStyle w:val="a5"/>
        <w:widowControl w:val="0"/>
        <w:numPr>
          <w:ilvl w:val="0"/>
          <w:numId w:val="69"/>
        </w:numPr>
        <w:tabs>
          <w:tab w:val="left" w:pos="284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Данных официальных статистических отчетов, иных официальных</w:t>
      </w:r>
      <w:r w:rsidR="00DF195A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Pr="0011039E">
        <w:rPr>
          <w:rFonts w:ascii="Times New Roman" w:hAnsi="Times New Roman" w:cs="Times New Roman"/>
          <w:sz w:val="26"/>
          <w:szCs w:val="26"/>
        </w:rPr>
        <w:t>источников, содержащих сведения о состоянии экономики, о социально-демографическом составе и плотности населения, данные о</w:t>
      </w:r>
      <w:r w:rsidR="00DF195A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Pr="0011039E">
        <w:rPr>
          <w:rFonts w:ascii="Times New Roman" w:hAnsi="Times New Roman" w:cs="Times New Roman"/>
          <w:sz w:val="26"/>
          <w:szCs w:val="26"/>
        </w:rPr>
        <w:t>численности населения и прогнозы его изменения, данные об уровне</w:t>
      </w:r>
      <w:r w:rsidR="00DF195A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Pr="0011039E">
        <w:rPr>
          <w:rFonts w:ascii="Times New Roman" w:hAnsi="Times New Roman" w:cs="Times New Roman"/>
          <w:sz w:val="26"/>
          <w:szCs w:val="26"/>
        </w:rPr>
        <w:t>фактической обеспеченности населения объектами социальной,  инженерной инфраструктуры регионального значения, объектами обеспечения пожарной</w:t>
      </w:r>
      <w:r w:rsidR="00DF195A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Pr="0011039E">
        <w:rPr>
          <w:rFonts w:ascii="Times New Roman" w:hAnsi="Times New Roman" w:cs="Times New Roman"/>
          <w:sz w:val="26"/>
          <w:szCs w:val="26"/>
        </w:rPr>
        <w:t>безопасности, а также об уровне территориальной доступности таких объектов.</w:t>
      </w:r>
    </w:p>
    <w:p w14:paraId="58820B5F" w14:textId="77AFE14F" w:rsidR="002C3E35" w:rsidRPr="0011039E" w:rsidRDefault="002C3E35" w:rsidP="001D7096">
      <w:pPr>
        <w:pStyle w:val="a5"/>
        <w:widowControl w:val="0"/>
        <w:numPr>
          <w:ilvl w:val="0"/>
          <w:numId w:val="69"/>
        </w:numPr>
        <w:tabs>
          <w:tab w:val="left" w:pos="284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Стратегии социально-экономического развития Республики</w:t>
      </w:r>
      <w:r w:rsidR="00DF195A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Pr="0011039E">
        <w:rPr>
          <w:rFonts w:ascii="Times New Roman" w:hAnsi="Times New Roman" w:cs="Times New Roman"/>
          <w:sz w:val="26"/>
          <w:szCs w:val="26"/>
        </w:rPr>
        <w:t>Татарстан на период до 2030 года, утвержденной Постановлением</w:t>
      </w:r>
      <w:r w:rsidR="00DF195A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Pr="0011039E">
        <w:rPr>
          <w:rFonts w:ascii="Times New Roman" w:hAnsi="Times New Roman" w:cs="Times New Roman"/>
          <w:sz w:val="26"/>
          <w:szCs w:val="26"/>
        </w:rPr>
        <w:t xml:space="preserve">Правительства Республики Татарстан от </w:t>
      </w:r>
      <w:r w:rsidR="00B674EE" w:rsidRPr="0011039E">
        <w:rPr>
          <w:rFonts w:ascii="Times New Roman" w:hAnsi="Times New Roman" w:cs="Times New Roman"/>
          <w:sz w:val="26"/>
          <w:szCs w:val="26"/>
        </w:rPr>
        <w:t>17.06.2015 №</w:t>
      </w:r>
      <w:r w:rsidRPr="0011039E">
        <w:rPr>
          <w:rFonts w:ascii="Times New Roman" w:hAnsi="Times New Roman" w:cs="Times New Roman"/>
          <w:sz w:val="26"/>
          <w:szCs w:val="26"/>
        </w:rPr>
        <w:t xml:space="preserve"> 40-ЗРТ</w:t>
      </w:r>
      <w:r w:rsidR="00DF195A" w:rsidRPr="0011039E">
        <w:rPr>
          <w:rFonts w:ascii="Times New Roman" w:hAnsi="Times New Roman" w:cs="Times New Roman"/>
          <w:sz w:val="26"/>
          <w:szCs w:val="26"/>
        </w:rPr>
        <w:t>.</w:t>
      </w:r>
    </w:p>
    <w:p w14:paraId="3EE52F34" w14:textId="0C458F66" w:rsidR="00DF195A" w:rsidRPr="0011039E" w:rsidRDefault="00DF195A" w:rsidP="001D7096">
      <w:pPr>
        <w:pStyle w:val="a5"/>
        <w:widowControl w:val="0"/>
        <w:numPr>
          <w:ilvl w:val="0"/>
          <w:numId w:val="69"/>
        </w:numPr>
        <w:tabs>
          <w:tab w:val="left" w:pos="284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 xml:space="preserve">Стратегии социально-экономического развития </w:t>
      </w:r>
      <w:r w:rsidR="00B674EE" w:rsidRPr="0011039E">
        <w:rPr>
          <w:rFonts w:ascii="Times New Roman" w:hAnsi="Times New Roman" w:cs="Times New Roman"/>
          <w:sz w:val="26"/>
          <w:szCs w:val="26"/>
        </w:rPr>
        <w:t>муниципального образования город Набережные</w:t>
      </w:r>
      <w:r w:rsidRPr="0011039E">
        <w:rPr>
          <w:rFonts w:ascii="Times New Roman" w:hAnsi="Times New Roman" w:cs="Times New Roman"/>
          <w:sz w:val="26"/>
          <w:szCs w:val="26"/>
        </w:rPr>
        <w:t xml:space="preserve"> Челны на период до </w:t>
      </w:r>
      <w:r w:rsidR="00B674EE" w:rsidRPr="0011039E">
        <w:rPr>
          <w:rFonts w:ascii="Times New Roman" w:hAnsi="Times New Roman" w:cs="Times New Roman"/>
          <w:sz w:val="26"/>
          <w:szCs w:val="26"/>
        </w:rPr>
        <w:t xml:space="preserve">2021 года и на период до </w:t>
      </w:r>
      <w:r w:rsidRPr="0011039E">
        <w:rPr>
          <w:rFonts w:ascii="Times New Roman" w:hAnsi="Times New Roman" w:cs="Times New Roman"/>
          <w:sz w:val="26"/>
          <w:szCs w:val="26"/>
        </w:rPr>
        <w:t xml:space="preserve">2030 года, утвержденной </w:t>
      </w:r>
      <w:r w:rsidR="00B674EE" w:rsidRPr="0011039E">
        <w:rPr>
          <w:rFonts w:ascii="Times New Roman" w:hAnsi="Times New Roman" w:cs="Times New Roman"/>
          <w:sz w:val="26"/>
          <w:szCs w:val="26"/>
        </w:rPr>
        <w:t xml:space="preserve">решением </w:t>
      </w:r>
      <w:r w:rsidRPr="0011039E">
        <w:rPr>
          <w:rFonts w:ascii="Times New Roman" w:hAnsi="Times New Roman" w:cs="Times New Roman"/>
          <w:sz w:val="26"/>
          <w:szCs w:val="26"/>
        </w:rPr>
        <w:t>Городск</w:t>
      </w:r>
      <w:r w:rsidR="00B674EE" w:rsidRPr="0011039E">
        <w:rPr>
          <w:rFonts w:ascii="Times New Roman" w:hAnsi="Times New Roman" w:cs="Times New Roman"/>
          <w:sz w:val="26"/>
          <w:szCs w:val="26"/>
        </w:rPr>
        <w:t>ого</w:t>
      </w:r>
      <w:r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292164" w:rsidRPr="0011039E">
        <w:rPr>
          <w:rFonts w:ascii="Times New Roman" w:hAnsi="Times New Roman" w:cs="Times New Roman"/>
          <w:sz w:val="26"/>
          <w:szCs w:val="26"/>
        </w:rPr>
        <w:t>С</w:t>
      </w:r>
      <w:r w:rsidRPr="0011039E">
        <w:rPr>
          <w:rFonts w:ascii="Times New Roman" w:hAnsi="Times New Roman" w:cs="Times New Roman"/>
          <w:sz w:val="26"/>
          <w:szCs w:val="26"/>
        </w:rPr>
        <w:t>овет</w:t>
      </w:r>
      <w:r w:rsidR="00B674EE" w:rsidRPr="0011039E">
        <w:rPr>
          <w:rFonts w:ascii="Times New Roman" w:hAnsi="Times New Roman" w:cs="Times New Roman"/>
          <w:sz w:val="26"/>
          <w:szCs w:val="26"/>
        </w:rPr>
        <w:t>а от 07.04.2016 №7/6</w:t>
      </w:r>
      <w:r w:rsidR="009454FB" w:rsidRPr="0011039E">
        <w:rPr>
          <w:rFonts w:ascii="Times New Roman" w:hAnsi="Times New Roman" w:cs="Times New Roman"/>
          <w:sz w:val="26"/>
          <w:szCs w:val="26"/>
        </w:rPr>
        <w:t>.</w:t>
      </w:r>
    </w:p>
    <w:p w14:paraId="4525165F" w14:textId="5B466F9C" w:rsidR="002C3E35" w:rsidRPr="0011039E" w:rsidRDefault="002C3E35" w:rsidP="001D7096">
      <w:pPr>
        <w:pStyle w:val="a5"/>
        <w:widowControl w:val="0"/>
        <w:numPr>
          <w:ilvl w:val="0"/>
          <w:numId w:val="69"/>
        </w:numPr>
        <w:tabs>
          <w:tab w:val="left" w:pos="284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Сведений, содержащихся в утвержденных схемах территориального</w:t>
      </w:r>
      <w:r w:rsidR="009454FB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Pr="0011039E">
        <w:rPr>
          <w:rFonts w:ascii="Times New Roman" w:hAnsi="Times New Roman" w:cs="Times New Roman"/>
          <w:sz w:val="26"/>
          <w:szCs w:val="26"/>
        </w:rPr>
        <w:t xml:space="preserve">планирования </w:t>
      </w:r>
      <w:r w:rsidR="00DF195A" w:rsidRPr="0011039E">
        <w:rPr>
          <w:rFonts w:ascii="Times New Roman" w:hAnsi="Times New Roman" w:cs="Times New Roman"/>
          <w:sz w:val="26"/>
          <w:szCs w:val="26"/>
        </w:rPr>
        <w:t>Р</w:t>
      </w:r>
      <w:r w:rsidR="00C9653D" w:rsidRPr="0011039E">
        <w:rPr>
          <w:rFonts w:ascii="Times New Roman" w:hAnsi="Times New Roman" w:cs="Times New Roman"/>
          <w:sz w:val="26"/>
          <w:szCs w:val="26"/>
        </w:rPr>
        <w:t>еспублики Татарстан</w:t>
      </w:r>
      <w:r w:rsidR="00DF195A" w:rsidRPr="0011039E">
        <w:rPr>
          <w:rFonts w:ascii="Times New Roman" w:hAnsi="Times New Roman" w:cs="Times New Roman"/>
          <w:sz w:val="26"/>
          <w:szCs w:val="26"/>
        </w:rPr>
        <w:t xml:space="preserve">, </w:t>
      </w:r>
      <w:r w:rsidRPr="0011039E">
        <w:rPr>
          <w:rFonts w:ascii="Times New Roman" w:hAnsi="Times New Roman" w:cs="Times New Roman"/>
          <w:sz w:val="26"/>
          <w:szCs w:val="26"/>
        </w:rPr>
        <w:t>генеральных планах</w:t>
      </w:r>
      <w:r w:rsidR="00DF195A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Pr="0011039E">
        <w:rPr>
          <w:rFonts w:ascii="Times New Roman" w:hAnsi="Times New Roman" w:cs="Times New Roman"/>
          <w:sz w:val="26"/>
          <w:szCs w:val="26"/>
        </w:rPr>
        <w:t>городских округов</w:t>
      </w:r>
      <w:r w:rsidR="00DF195A" w:rsidRPr="0011039E">
        <w:rPr>
          <w:rFonts w:ascii="Times New Roman" w:hAnsi="Times New Roman" w:cs="Times New Roman"/>
          <w:sz w:val="26"/>
          <w:szCs w:val="26"/>
        </w:rPr>
        <w:t xml:space="preserve"> и </w:t>
      </w:r>
      <w:r w:rsidRPr="0011039E">
        <w:rPr>
          <w:rFonts w:ascii="Times New Roman" w:hAnsi="Times New Roman" w:cs="Times New Roman"/>
          <w:sz w:val="26"/>
          <w:szCs w:val="26"/>
        </w:rPr>
        <w:t>поселений и материалах по их</w:t>
      </w:r>
      <w:r w:rsidR="00DF195A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Pr="0011039E">
        <w:rPr>
          <w:rFonts w:ascii="Times New Roman" w:hAnsi="Times New Roman" w:cs="Times New Roman"/>
          <w:sz w:val="26"/>
          <w:szCs w:val="26"/>
        </w:rPr>
        <w:t>обоснованию</w:t>
      </w:r>
      <w:r w:rsidR="00DF195A" w:rsidRPr="0011039E">
        <w:rPr>
          <w:rFonts w:ascii="Times New Roman" w:hAnsi="Times New Roman" w:cs="Times New Roman"/>
          <w:sz w:val="26"/>
          <w:szCs w:val="26"/>
        </w:rPr>
        <w:t>.</w:t>
      </w:r>
    </w:p>
    <w:p w14:paraId="1ACC4E5B" w14:textId="38349574" w:rsidR="00EA076A" w:rsidRPr="0011039E" w:rsidRDefault="00EA076A" w:rsidP="004C7B3E">
      <w:pPr>
        <w:widowControl w:val="0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Местные нормативы подготовлены с учетом требований нормативных, в том числе нормативных технических документов:</w:t>
      </w:r>
    </w:p>
    <w:p w14:paraId="2AE6BD9F" w14:textId="77777777" w:rsidR="00EA076A" w:rsidRPr="0011039E" w:rsidRDefault="00EA076A" w:rsidP="00EA076A">
      <w:pPr>
        <w:pStyle w:val="a5"/>
        <w:widowControl w:val="0"/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1) Федеральные законы и иные нормативные акты Российской Федерации;</w:t>
      </w:r>
    </w:p>
    <w:p w14:paraId="710537F4" w14:textId="77777777" w:rsidR="00EA076A" w:rsidRPr="0011039E" w:rsidRDefault="00EA076A" w:rsidP="00EA076A">
      <w:pPr>
        <w:pStyle w:val="a5"/>
        <w:widowControl w:val="0"/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lastRenderedPageBreak/>
        <w:t>2) Законы и иные нормативные акты Республики Татарстан;</w:t>
      </w:r>
    </w:p>
    <w:p w14:paraId="70407882" w14:textId="40F12CB4" w:rsidR="00EA076A" w:rsidRPr="0011039E" w:rsidRDefault="00EA076A" w:rsidP="00EA076A">
      <w:pPr>
        <w:pStyle w:val="a5"/>
        <w:widowControl w:val="0"/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 xml:space="preserve">3) </w:t>
      </w:r>
      <w:r w:rsidR="004C7B3E" w:rsidRPr="0011039E">
        <w:rPr>
          <w:rFonts w:ascii="Times New Roman" w:hAnsi="Times New Roman" w:cs="Times New Roman"/>
          <w:sz w:val="26"/>
          <w:szCs w:val="26"/>
        </w:rPr>
        <w:t>М</w:t>
      </w:r>
      <w:r w:rsidRPr="0011039E">
        <w:rPr>
          <w:rFonts w:ascii="Times New Roman" w:hAnsi="Times New Roman" w:cs="Times New Roman"/>
          <w:sz w:val="26"/>
          <w:szCs w:val="26"/>
        </w:rPr>
        <w:t>униципальные правовые акты;</w:t>
      </w:r>
    </w:p>
    <w:p w14:paraId="745C1094" w14:textId="3F49CC88" w:rsidR="00EA076A" w:rsidRPr="0011039E" w:rsidRDefault="00EA076A" w:rsidP="00EA076A">
      <w:pPr>
        <w:pStyle w:val="a5"/>
        <w:widowControl w:val="0"/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 xml:space="preserve">4) </w:t>
      </w:r>
      <w:r w:rsidR="004C7B3E" w:rsidRPr="0011039E">
        <w:rPr>
          <w:rFonts w:ascii="Times New Roman" w:hAnsi="Times New Roman" w:cs="Times New Roman"/>
          <w:sz w:val="26"/>
          <w:szCs w:val="26"/>
        </w:rPr>
        <w:t>С</w:t>
      </w:r>
      <w:r w:rsidRPr="0011039E">
        <w:rPr>
          <w:rFonts w:ascii="Times New Roman" w:hAnsi="Times New Roman" w:cs="Times New Roman"/>
          <w:sz w:val="26"/>
          <w:szCs w:val="26"/>
        </w:rPr>
        <w:t>воды правил по проектированию и строительству (СП);</w:t>
      </w:r>
    </w:p>
    <w:p w14:paraId="3C63F0F7" w14:textId="5F412FD5" w:rsidR="00CE4AE0" w:rsidRPr="0011039E" w:rsidRDefault="00EA076A" w:rsidP="00693AD4">
      <w:pPr>
        <w:pStyle w:val="a5"/>
        <w:widowControl w:val="0"/>
        <w:tabs>
          <w:tab w:val="left" w:pos="284"/>
        </w:tabs>
        <w:spacing w:after="20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 xml:space="preserve">5) </w:t>
      </w:r>
      <w:r w:rsidR="004C7B3E" w:rsidRPr="0011039E">
        <w:rPr>
          <w:rFonts w:ascii="Times New Roman" w:hAnsi="Times New Roman" w:cs="Times New Roman"/>
          <w:sz w:val="26"/>
          <w:szCs w:val="26"/>
        </w:rPr>
        <w:t>С</w:t>
      </w:r>
      <w:r w:rsidRPr="0011039E">
        <w:rPr>
          <w:rFonts w:ascii="Times New Roman" w:hAnsi="Times New Roman" w:cs="Times New Roman"/>
          <w:sz w:val="26"/>
          <w:szCs w:val="26"/>
        </w:rPr>
        <w:t>анитарные правила и нормы (СанПиН).</w:t>
      </w:r>
    </w:p>
    <w:p w14:paraId="0332AA7C" w14:textId="140FBB72" w:rsidR="00973B3A" w:rsidRPr="0011039E" w:rsidRDefault="00DE151B" w:rsidP="00F535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-567"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1039E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EC295F" w:rsidRPr="0011039E">
        <w:rPr>
          <w:rFonts w:ascii="Times New Roman" w:hAnsi="Times New Roman" w:cs="Times New Roman"/>
          <w:b/>
          <w:bCs/>
          <w:sz w:val="26"/>
          <w:szCs w:val="26"/>
        </w:rPr>
        <w:t>.2.</w:t>
      </w:r>
      <w:r w:rsidR="00465494" w:rsidRPr="0011039E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EC295F" w:rsidRPr="0011039E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CA5A4B" w:rsidRPr="0011039E">
        <w:rPr>
          <w:rFonts w:ascii="Times New Roman" w:hAnsi="Times New Roman" w:cs="Times New Roman"/>
          <w:b/>
          <w:bCs/>
          <w:sz w:val="26"/>
          <w:szCs w:val="26"/>
        </w:rPr>
        <w:t>Обоснование состава объектов местного значения, для которых</w:t>
      </w:r>
      <w:r w:rsidR="00FD11DE" w:rsidRPr="0011039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A5A4B" w:rsidRPr="0011039E">
        <w:rPr>
          <w:rFonts w:ascii="Times New Roman" w:hAnsi="Times New Roman" w:cs="Times New Roman"/>
          <w:b/>
          <w:bCs/>
          <w:sz w:val="26"/>
          <w:szCs w:val="26"/>
        </w:rPr>
        <w:t>устанавливаются расчетные показатели</w:t>
      </w:r>
    </w:p>
    <w:p w14:paraId="49C31084" w14:textId="435D523E" w:rsidR="00973B3A" w:rsidRPr="0011039E" w:rsidRDefault="00CA5A4B" w:rsidP="0016054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 xml:space="preserve">В соответствии с Градостроительным </w:t>
      </w:r>
      <w:r w:rsidR="00207CE5" w:rsidRPr="0011039E">
        <w:rPr>
          <w:rFonts w:ascii="Times New Roman" w:hAnsi="Times New Roman" w:cs="Times New Roman"/>
          <w:sz w:val="26"/>
          <w:szCs w:val="26"/>
        </w:rPr>
        <w:t>к</w:t>
      </w:r>
      <w:r w:rsidRPr="0011039E">
        <w:rPr>
          <w:rFonts w:ascii="Times New Roman" w:hAnsi="Times New Roman" w:cs="Times New Roman"/>
          <w:sz w:val="26"/>
          <w:szCs w:val="26"/>
        </w:rPr>
        <w:t>одексом</w:t>
      </w:r>
      <w:r w:rsidR="00073ACD" w:rsidRPr="0011039E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FF4A45" w:rsidRPr="0011039E">
        <w:rPr>
          <w:rFonts w:ascii="Times New Roman" w:hAnsi="Times New Roman" w:cs="Times New Roman"/>
          <w:sz w:val="26"/>
          <w:szCs w:val="26"/>
        </w:rPr>
        <w:t>М</w:t>
      </w:r>
      <w:r w:rsidRPr="0011039E">
        <w:rPr>
          <w:rFonts w:ascii="Times New Roman" w:hAnsi="Times New Roman" w:cs="Times New Roman"/>
          <w:sz w:val="26"/>
          <w:szCs w:val="26"/>
        </w:rPr>
        <w:t>естные нормативы</w:t>
      </w:r>
      <w:r w:rsidR="00020B7A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Pr="0011039E">
        <w:rPr>
          <w:rFonts w:ascii="Times New Roman" w:hAnsi="Times New Roman" w:cs="Times New Roman"/>
          <w:sz w:val="26"/>
          <w:szCs w:val="26"/>
        </w:rPr>
        <w:t>устанавливают совокупность:</w:t>
      </w:r>
    </w:p>
    <w:p w14:paraId="5B5D7E02" w14:textId="695DD956" w:rsidR="00973B3A" w:rsidRPr="0011039E" w:rsidRDefault="00966F32" w:rsidP="001D7096">
      <w:pPr>
        <w:pStyle w:val="a5"/>
        <w:widowControl w:val="0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CA5A4B" w:rsidRPr="0011039E">
        <w:rPr>
          <w:rFonts w:ascii="Times New Roman" w:hAnsi="Times New Roman" w:cs="Times New Roman"/>
          <w:sz w:val="26"/>
          <w:szCs w:val="26"/>
        </w:rPr>
        <w:t>расчетных показателей минимально допустимого уровня обеспеченности</w:t>
      </w:r>
      <w:r w:rsidR="00EA076A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CA5A4B" w:rsidRPr="0011039E">
        <w:rPr>
          <w:rFonts w:ascii="Times New Roman" w:hAnsi="Times New Roman" w:cs="Times New Roman"/>
          <w:sz w:val="26"/>
          <w:szCs w:val="26"/>
        </w:rPr>
        <w:t>населения объектами местного значения городского округа, отнесенными к таковым</w:t>
      </w:r>
      <w:r w:rsidR="00EA076A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CA5A4B" w:rsidRPr="0011039E">
        <w:rPr>
          <w:rFonts w:ascii="Times New Roman" w:hAnsi="Times New Roman" w:cs="Times New Roman"/>
          <w:sz w:val="26"/>
          <w:szCs w:val="26"/>
        </w:rPr>
        <w:t>градостроительным законодательством Российской Федерации, иными объектами</w:t>
      </w:r>
      <w:r w:rsidR="00EA076A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CA5A4B" w:rsidRPr="0011039E">
        <w:rPr>
          <w:rFonts w:ascii="Times New Roman" w:hAnsi="Times New Roman" w:cs="Times New Roman"/>
          <w:sz w:val="26"/>
          <w:szCs w:val="26"/>
        </w:rPr>
        <w:t>местного значения городского округа;</w:t>
      </w:r>
    </w:p>
    <w:p w14:paraId="71D12E35" w14:textId="07B2646B" w:rsidR="00EA076A" w:rsidRPr="0011039E" w:rsidRDefault="00966F32" w:rsidP="001D7096">
      <w:pPr>
        <w:pStyle w:val="a5"/>
        <w:widowControl w:val="0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CA5A4B" w:rsidRPr="0011039E">
        <w:rPr>
          <w:rFonts w:ascii="Times New Roman" w:hAnsi="Times New Roman" w:cs="Times New Roman"/>
          <w:sz w:val="26"/>
          <w:szCs w:val="26"/>
        </w:rPr>
        <w:t>расчетных показателей максимально допустимого уровня территориальной</w:t>
      </w:r>
      <w:r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CA5A4B" w:rsidRPr="0011039E">
        <w:rPr>
          <w:rFonts w:ascii="Times New Roman" w:hAnsi="Times New Roman" w:cs="Times New Roman"/>
          <w:sz w:val="26"/>
          <w:szCs w:val="26"/>
        </w:rPr>
        <w:t>доступности таких объектов для населения городского округа.</w:t>
      </w:r>
    </w:p>
    <w:p w14:paraId="00E68FC8" w14:textId="1AB2E2D5" w:rsidR="00EA076A" w:rsidRPr="0011039E" w:rsidRDefault="00EA076A" w:rsidP="00160549">
      <w:pPr>
        <w:widowControl w:val="0"/>
        <w:tabs>
          <w:tab w:val="left" w:pos="284"/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 xml:space="preserve">Расчетные показатели минимально допустимого уровня обеспеченности объектами регионального значения и расчетные показатели максимально допустимого уровня территориальной доступности таких объектов для населения </w:t>
      </w:r>
      <w:r w:rsidR="00C9653D" w:rsidRPr="0011039E">
        <w:rPr>
          <w:rFonts w:ascii="Times New Roman" w:hAnsi="Times New Roman" w:cs="Times New Roman"/>
          <w:sz w:val="26"/>
          <w:szCs w:val="26"/>
        </w:rPr>
        <w:t>ГО г.</w:t>
      </w:r>
      <w:r w:rsidRPr="0011039E">
        <w:rPr>
          <w:rFonts w:ascii="Times New Roman" w:hAnsi="Times New Roman" w:cs="Times New Roman"/>
          <w:sz w:val="26"/>
          <w:szCs w:val="26"/>
        </w:rPr>
        <w:t xml:space="preserve"> Набережные Челны устанавливаются в отношении следующих видов объектов:</w:t>
      </w:r>
    </w:p>
    <w:p w14:paraId="2826AE1F" w14:textId="77777777" w:rsidR="00EA076A" w:rsidRPr="0011039E" w:rsidRDefault="00EA076A" w:rsidP="009860BA">
      <w:pPr>
        <w:widowControl w:val="0"/>
        <w:tabs>
          <w:tab w:val="left" w:pos="284"/>
        </w:tabs>
        <w:spacing w:after="0" w:line="360" w:lineRule="auto"/>
        <w:ind w:left="-567" w:firstLine="1276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1) Объекты транспорта:</w:t>
      </w:r>
    </w:p>
    <w:p w14:paraId="6EF29328" w14:textId="77777777" w:rsidR="00EA076A" w:rsidRPr="0011039E" w:rsidRDefault="00EA076A" w:rsidP="001D7096">
      <w:pPr>
        <w:pStyle w:val="a5"/>
        <w:widowControl w:val="0"/>
        <w:numPr>
          <w:ilvl w:val="0"/>
          <w:numId w:val="34"/>
        </w:numPr>
        <w:tabs>
          <w:tab w:val="left" w:pos="284"/>
          <w:tab w:val="left" w:pos="993"/>
        </w:tabs>
        <w:spacing w:after="0" w:line="360" w:lineRule="auto"/>
        <w:ind w:left="-567" w:firstLine="1276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 xml:space="preserve">автомобильные дороги регионального и межмуниципального значения; </w:t>
      </w:r>
    </w:p>
    <w:p w14:paraId="6B045E33" w14:textId="77777777" w:rsidR="00EA076A" w:rsidRPr="0011039E" w:rsidRDefault="00EA076A" w:rsidP="001D7096">
      <w:pPr>
        <w:pStyle w:val="a5"/>
        <w:widowControl w:val="0"/>
        <w:numPr>
          <w:ilvl w:val="0"/>
          <w:numId w:val="34"/>
        </w:numPr>
        <w:tabs>
          <w:tab w:val="left" w:pos="284"/>
          <w:tab w:val="left" w:pos="993"/>
        </w:tabs>
        <w:spacing w:after="0" w:line="360" w:lineRule="auto"/>
        <w:ind w:left="-567" w:firstLine="1276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железнодорожный транспорт;</w:t>
      </w:r>
    </w:p>
    <w:p w14:paraId="219ECC15" w14:textId="77777777" w:rsidR="00EA076A" w:rsidRPr="0011039E" w:rsidRDefault="00EA076A" w:rsidP="001D7096">
      <w:pPr>
        <w:pStyle w:val="a5"/>
        <w:widowControl w:val="0"/>
        <w:numPr>
          <w:ilvl w:val="0"/>
          <w:numId w:val="34"/>
        </w:numPr>
        <w:tabs>
          <w:tab w:val="left" w:pos="284"/>
          <w:tab w:val="left" w:pos="993"/>
        </w:tabs>
        <w:spacing w:after="0" w:line="360" w:lineRule="auto"/>
        <w:ind w:left="-567" w:firstLine="1276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воздушный транспорт;</w:t>
      </w:r>
    </w:p>
    <w:p w14:paraId="6407F75A" w14:textId="77777777" w:rsidR="00EA076A" w:rsidRPr="0011039E" w:rsidRDefault="00EA076A" w:rsidP="00160549">
      <w:pPr>
        <w:widowControl w:val="0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2) Объекты предупреждения чрезвычайных ситуаций межмуниципального и регионального характера, стихийных бедствий, эпидемий и ликвидации их последствий:</w:t>
      </w:r>
    </w:p>
    <w:p w14:paraId="20A91A9A" w14:textId="77777777" w:rsidR="00EA076A" w:rsidRPr="0011039E" w:rsidRDefault="00EA076A" w:rsidP="001D7096">
      <w:pPr>
        <w:pStyle w:val="a5"/>
        <w:widowControl w:val="0"/>
        <w:numPr>
          <w:ilvl w:val="0"/>
          <w:numId w:val="35"/>
        </w:numPr>
        <w:tabs>
          <w:tab w:val="left" w:pos="284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объекты аварийно-спасательных служб и поисково-спасательных формирований;</w:t>
      </w:r>
    </w:p>
    <w:p w14:paraId="126E56CC" w14:textId="77777777" w:rsidR="00EA076A" w:rsidRPr="0011039E" w:rsidRDefault="00EA076A" w:rsidP="001D7096">
      <w:pPr>
        <w:pStyle w:val="a5"/>
        <w:widowControl w:val="0"/>
        <w:numPr>
          <w:ilvl w:val="0"/>
          <w:numId w:val="35"/>
        </w:numPr>
        <w:tabs>
          <w:tab w:val="left" w:pos="284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объекты пожарной охраны противопожарной службы.</w:t>
      </w:r>
    </w:p>
    <w:p w14:paraId="2E048336" w14:textId="280C5D15" w:rsidR="00EA076A" w:rsidRPr="0011039E" w:rsidRDefault="00EA076A" w:rsidP="00160549">
      <w:pPr>
        <w:widowControl w:val="0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3)</w:t>
      </w:r>
      <w:r w:rsidR="009860BA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Pr="0011039E">
        <w:rPr>
          <w:rFonts w:ascii="Times New Roman" w:hAnsi="Times New Roman" w:cs="Times New Roman"/>
          <w:sz w:val="26"/>
          <w:szCs w:val="26"/>
        </w:rPr>
        <w:t>Объекты социальной инфраструктуры регионального значения</w:t>
      </w:r>
      <w:r w:rsidR="00772F1E" w:rsidRPr="0011039E">
        <w:rPr>
          <w:rFonts w:ascii="Times New Roman" w:hAnsi="Times New Roman" w:cs="Times New Roman"/>
          <w:sz w:val="26"/>
          <w:szCs w:val="26"/>
        </w:rPr>
        <w:t xml:space="preserve">, физической культуры и массового спорта, здравоохранения, утилизации и </w:t>
      </w:r>
      <w:r w:rsidR="00772F1E" w:rsidRPr="0011039E">
        <w:rPr>
          <w:rFonts w:ascii="Times New Roman" w:hAnsi="Times New Roman" w:cs="Times New Roman"/>
          <w:sz w:val="26"/>
          <w:szCs w:val="26"/>
        </w:rPr>
        <w:lastRenderedPageBreak/>
        <w:t>переработки бытовых и промышленных отходов</w:t>
      </w:r>
      <w:r w:rsidRPr="0011039E">
        <w:rPr>
          <w:rFonts w:ascii="Times New Roman" w:hAnsi="Times New Roman" w:cs="Times New Roman"/>
          <w:sz w:val="26"/>
          <w:szCs w:val="26"/>
        </w:rPr>
        <w:t>:</w:t>
      </w:r>
    </w:p>
    <w:p w14:paraId="7E2A83CF" w14:textId="11CA8FE6" w:rsidR="00EA076A" w:rsidRPr="0011039E" w:rsidRDefault="00772F1E" w:rsidP="001D7096">
      <w:pPr>
        <w:pStyle w:val="a5"/>
        <w:widowControl w:val="0"/>
        <w:numPr>
          <w:ilvl w:val="0"/>
          <w:numId w:val="33"/>
        </w:numPr>
        <w:tabs>
          <w:tab w:val="left" w:pos="284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муниципальные дошкольные образовательные учреждения, находящиеся введении органов местного самоуправления</w:t>
      </w:r>
      <w:r w:rsidR="00EA076A" w:rsidRPr="0011039E">
        <w:rPr>
          <w:rFonts w:ascii="Times New Roman" w:hAnsi="Times New Roman" w:cs="Times New Roman"/>
          <w:sz w:val="26"/>
          <w:szCs w:val="26"/>
        </w:rPr>
        <w:t>;</w:t>
      </w:r>
    </w:p>
    <w:p w14:paraId="22FF2095" w14:textId="72E17F2E" w:rsidR="00772F1E" w:rsidRPr="0011039E" w:rsidRDefault="00772F1E" w:rsidP="001D7096">
      <w:pPr>
        <w:pStyle w:val="a5"/>
        <w:widowControl w:val="0"/>
        <w:numPr>
          <w:ilvl w:val="0"/>
          <w:numId w:val="33"/>
        </w:numPr>
        <w:tabs>
          <w:tab w:val="left" w:pos="284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муниципальные общеобразовательные учреждения (начального общего, основного общего, среднего (полного) общего образования, находящиеся в ведении органов местного самоуправления;</w:t>
      </w:r>
    </w:p>
    <w:p w14:paraId="544D4E38" w14:textId="0A7D894C" w:rsidR="00772F1E" w:rsidRPr="0011039E" w:rsidRDefault="00772F1E" w:rsidP="001D7096">
      <w:pPr>
        <w:pStyle w:val="a5"/>
        <w:widowControl w:val="0"/>
        <w:numPr>
          <w:ilvl w:val="0"/>
          <w:numId w:val="33"/>
        </w:numPr>
        <w:tabs>
          <w:tab w:val="left" w:pos="284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муниципальные образовательные учреждения дополнительного образования</w:t>
      </w:r>
      <w:r w:rsidR="00F53597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Pr="0011039E">
        <w:rPr>
          <w:rFonts w:ascii="Times New Roman" w:hAnsi="Times New Roman" w:cs="Times New Roman"/>
          <w:sz w:val="26"/>
          <w:szCs w:val="26"/>
        </w:rPr>
        <w:t>детей, находящиеся в ведении органов местного самоуправления;</w:t>
      </w:r>
    </w:p>
    <w:p w14:paraId="400F8A32" w14:textId="118A8D2C" w:rsidR="00EA076A" w:rsidRPr="0011039E" w:rsidRDefault="00EA076A" w:rsidP="001D7096">
      <w:pPr>
        <w:pStyle w:val="a5"/>
        <w:widowControl w:val="0"/>
        <w:numPr>
          <w:ilvl w:val="0"/>
          <w:numId w:val="33"/>
        </w:numPr>
        <w:tabs>
          <w:tab w:val="left" w:pos="284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объекты здравоохранения</w:t>
      </w:r>
      <w:r w:rsidR="00772F1E" w:rsidRPr="0011039E">
        <w:rPr>
          <w:rFonts w:ascii="Times New Roman" w:hAnsi="Times New Roman" w:cs="Times New Roman"/>
          <w:sz w:val="26"/>
          <w:szCs w:val="26"/>
        </w:rPr>
        <w:t>: медицинские организации и фармацевтические организации, находящиеся введении органов местного самоуправления</w:t>
      </w:r>
      <w:r w:rsidRPr="0011039E">
        <w:rPr>
          <w:rFonts w:ascii="Times New Roman" w:hAnsi="Times New Roman" w:cs="Times New Roman"/>
          <w:sz w:val="26"/>
          <w:szCs w:val="26"/>
        </w:rPr>
        <w:t>;</w:t>
      </w:r>
    </w:p>
    <w:p w14:paraId="2F356C84" w14:textId="4BAB1E23" w:rsidR="00EA076A" w:rsidRPr="0011039E" w:rsidRDefault="00EA076A" w:rsidP="001D7096">
      <w:pPr>
        <w:pStyle w:val="a5"/>
        <w:widowControl w:val="0"/>
        <w:numPr>
          <w:ilvl w:val="0"/>
          <w:numId w:val="33"/>
        </w:numPr>
        <w:tabs>
          <w:tab w:val="left" w:pos="284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объекты физической культуры и спорта</w:t>
      </w:r>
      <w:r w:rsidR="00772F1E" w:rsidRPr="0011039E">
        <w:rPr>
          <w:rFonts w:ascii="Times New Roman" w:hAnsi="Times New Roman" w:cs="Times New Roman"/>
          <w:sz w:val="26"/>
          <w:szCs w:val="26"/>
        </w:rPr>
        <w:t>, спортивные залы, крытые бассейны, стадионы, катки, спортивные площадки, находящиеся в муниципальной собственности;</w:t>
      </w:r>
    </w:p>
    <w:p w14:paraId="7EAFFB41" w14:textId="726A4A47" w:rsidR="00772F1E" w:rsidRPr="0011039E" w:rsidRDefault="00772F1E" w:rsidP="001D7096">
      <w:pPr>
        <w:pStyle w:val="a5"/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93"/>
        </w:tabs>
        <w:spacing w:after="0" w:line="360" w:lineRule="auto"/>
        <w:ind w:left="-567" w:firstLine="1276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мусороперерабатывающие заводы, полигоны твердых бытовых отходов;</w:t>
      </w:r>
    </w:p>
    <w:p w14:paraId="2F90E151" w14:textId="1A18BB2F" w:rsidR="00EA076A" w:rsidRPr="0011039E" w:rsidRDefault="009860BA" w:rsidP="009860BA">
      <w:pPr>
        <w:pStyle w:val="a5"/>
        <w:widowControl w:val="0"/>
        <w:tabs>
          <w:tab w:val="left" w:pos="284"/>
          <w:tab w:val="left" w:pos="709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 xml:space="preserve">4) </w:t>
      </w:r>
      <w:r w:rsidR="00EA076A" w:rsidRPr="0011039E">
        <w:rPr>
          <w:rFonts w:ascii="Times New Roman" w:hAnsi="Times New Roman" w:cs="Times New Roman"/>
          <w:sz w:val="26"/>
          <w:szCs w:val="26"/>
        </w:rPr>
        <w:t>Объекты энергетики и инженерной инфраструктуры</w:t>
      </w:r>
    </w:p>
    <w:p w14:paraId="6420A056" w14:textId="77777777" w:rsidR="00EA076A" w:rsidRPr="0011039E" w:rsidRDefault="00EA076A" w:rsidP="001D7096">
      <w:pPr>
        <w:pStyle w:val="a5"/>
        <w:widowControl w:val="0"/>
        <w:numPr>
          <w:ilvl w:val="0"/>
          <w:numId w:val="36"/>
        </w:numPr>
        <w:tabs>
          <w:tab w:val="left" w:pos="284"/>
          <w:tab w:val="left" w:pos="993"/>
        </w:tabs>
        <w:spacing w:after="0" w:line="360" w:lineRule="auto"/>
        <w:ind w:left="-567" w:firstLine="1276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объекты электроснабжения;</w:t>
      </w:r>
    </w:p>
    <w:p w14:paraId="52B4011F" w14:textId="77777777" w:rsidR="00EA076A" w:rsidRPr="0011039E" w:rsidRDefault="00EA076A" w:rsidP="001D7096">
      <w:pPr>
        <w:pStyle w:val="a5"/>
        <w:widowControl w:val="0"/>
        <w:numPr>
          <w:ilvl w:val="0"/>
          <w:numId w:val="36"/>
        </w:numPr>
        <w:tabs>
          <w:tab w:val="left" w:pos="284"/>
          <w:tab w:val="left" w:pos="993"/>
        </w:tabs>
        <w:spacing w:after="0" w:line="360" w:lineRule="auto"/>
        <w:ind w:left="-567" w:firstLine="1276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объекты газоснабжения;</w:t>
      </w:r>
    </w:p>
    <w:p w14:paraId="5E9BE218" w14:textId="77777777" w:rsidR="00EA076A" w:rsidRPr="0011039E" w:rsidRDefault="00EA076A" w:rsidP="001D7096">
      <w:pPr>
        <w:pStyle w:val="a5"/>
        <w:widowControl w:val="0"/>
        <w:numPr>
          <w:ilvl w:val="0"/>
          <w:numId w:val="36"/>
        </w:numPr>
        <w:tabs>
          <w:tab w:val="left" w:pos="284"/>
          <w:tab w:val="left" w:pos="993"/>
        </w:tabs>
        <w:spacing w:after="0" w:line="360" w:lineRule="auto"/>
        <w:ind w:left="-567" w:firstLine="1276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объекты теплоснабжения;</w:t>
      </w:r>
    </w:p>
    <w:p w14:paraId="1D3D98C6" w14:textId="77777777" w:rsidR="00EA076A" w:rsidRPr="0011039E" w:rsidRDefault="00EA076A" w:rsidP="001D7096">
      <w:pPr>
        <w:pStyle w:val="a5"/>
        <w:widowControl w:val="0"/>
        <w:numPr>
          <w:ilvl w:val="0"/>
          <w:numId w:val="36"/>
        </w:numPr>
        <w:tabs>
          <w:tab w:val="left" w:pos="284"/>
          <w:tab w:val="left" w:pos="993"/>
        </w:tabs>
        <w:spacing w:after="0" w:line="360" w:lineRule="auto"/>
        <w:ind w:left="-567" w:firstLine="1276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объекты водоснабжения;</w:t>
      </w:r>
    </w:p>
    <w:p w14:paraId="5F1AA68A" w14:textId="46B10012" w:rsidR="00EA076A" w:rsidRPr="0011039E" w:rsidRDefault="00EA076A" w:rsidP="001D7096">
      <w:pPr>
        <w:pStyle w:val="a5"/>
        <w:widowControl w:val="0"/>
        <w:numPr>
          <w:ilvl w:val="0"/>
          <w:numId w:val="36"/>
        </w:numPr>
        <w:tabs>
          <w:tab w:val="left" w:pos="284"/>
          <w:tab w:val="left" w:pos="993"/>
        </w:tabs>
        <w:spacing w:after="0" w:line="360" w:lineRule="auto"/>
        <w:ind w:left="-567" w:firstLine="1276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очистные сооружения.</w:t>
      </w:r>
    </w:p>
    <w:p w14:paraId="1C73E855" w14:textId="77777777" w:rsidR="00EA076A" w:rsidRPr="0011039E" w:rsidRDefault="00EA076A" w:rsidP="00327FF6">
      <w:pPr>
        <w:widowControl w:val="0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5) Объекты размещения и утилизации отходов производства и потребления.</w:t>
      </w:r>
    </w:p>
    <w:p w14:paraId="25A4C372" w14:textId="77777777" w:rsidR="00EA076A" w:rsidRPr="0011039E" w:rsidRDefault="00EA076A" w:rsidP="00327FF6">
      <w:pPr>
        <w:widowControl w:val="0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Размещение объектов предупреждения чрезвычайных ситуаций межмуниципального и регионального характера, стихийных бедствий, эпидемий и ликвидации их последствий осуществляется в соответствии с федеральным законодательством.</w:t>
      </w:r>
    </w:p>
    <w:p w14:paraId="687BF8FD" w14:textId="479CE7BA" w:rsidR="00772F1E" w:rsidRPr="0011039E" w:rsidRDefault="00966F32" w:rsidP="00327FF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6</w:t>
      </w:r>
      <w:r w:rsidR="00772F1E" w:rsidRPr="0011039E">
        <w:rPr>
          <w:rFonts w:ascii="Times New Roman" w:hAnsi="Times New Roman" w:cs="Times New Roman"/>
          <w:sz w:val="26"/>
          <w:szCs w:val="26"/>
        </w:rPr>
        <w:t>) Объекты в области торговли;</w:t>
      </w:r>
    </w:p>
    <w:p w14:paraId="770BF2AD" w14:textId="6BC71C96" w:rsidR="00772F1E" w:rsidRPr="0011039E" w:rsidRDefault="00966F32" w:rsidP="00327FF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7</w:t>
      </w:r>
      <w:r w:rsidR="00772F1E" w:rsidRPr="0011039E">
        <w:rPr>
          <w:rFonts w:ascii="Times New Roman" w:hAnsi="Times New Roman" w:cs="Times New Roman"/>
          <w:sz w:val="26"/>
          <w:szCs w:val="26"/>
        </w:rPr>
        <w:t>) Объекты благоустройства территории:</w:t>
      </w:r>
    </w:p>
    <w:p w14:paraId="2069BEDA" w14:textId="2757DEC6" w:rsidR="00772F1E" w:rsidRPr="0011039E" w:rsidRDefault="00772F1E" w:rsidP="001D7096">
      <w:pPr>
        <w:pStyle w:val="a5"/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парки, скверы (городские, микрорайонные);</w:t>
      </w:r>
    </w:p>
    <w:p w14:paraId="31D2D42D" w14:textId="4C2AA00A" w:rsidR="00772F1E" w:rsidRPr="0011039E" w:rsidRDefault="00772F1E" w:rsidP="001D7096">
      <w:pPr>
        <w:pStyle w:val="a5"/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городские площади;</w:t>
      </w:r>
    </w:p>
    <w:p w14:paraId="3CEAB997" w14:textId="54934BE1" w:rsidR="00EA076A" w:rsidRPr="0011039E" w:rsidRDefault="00EA076A" w:rsidP="00327FF6">
      <w:pPr>
        <w:widowControl w:val="0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 xml:space="preserve">Объекты социальной инфраструктуры следует размещать с учетом градостроительной ситуации, планировочной структуры муниципальных </w:t>
      </w:r>
      <w:r w:rsidRPr="0011039E">
        <w:rPr>
          <w:rFonts w:ascii="Times New Roman" w:hAnsi="Times New Roman" w:cs="Times New Roman"/>
          <w:sz w:val="26"/>
          <w:szCs w:val="26"/>
        </w:rPr>
        <w:lastRenderedPageBreak/>
        <w:t>образований, деления на микрорайоны в целях создания единой системы обслуживания с учетом следующих факторов:</w:t>
      </w:r>
    </w:p>
    <w:p w14:paraId="13DEB325" w14:textId="68532FD0" w:rsidR="00EA076A" w:rsidRPr="0011039E" w:rsidRDefault="00327FF6" w:rsidP="001D7096">
      <w:pPr>
        <w:pStyle w:val="a5"/>
        <w:widowControl w:val="0"/>
        <w:numPr>
          <w:ilvl w:val="0"/>
          <w:numId w:val="38"/>
        </w:numPr>
        <w:tabs>
          <w:tab w:val="left" w:pos="284"/>
        </w:tabs>
        <w:spacing w:after="0" w:line="360" w:lineRule="auto"/>
        <w:ind w:hanging="153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EA076A" w:rsidRPr="0011039E">
        <w:rPr>
          <w:rFonts w:ascii="Times New Roman" w:hAnsi="Times New Roman" w:cs="Times New Roman"/>
          <w:sz w:val="26"/>
          <w:szCs w:val="26"/>
        </w:rPr>
        <w:t>приближения их к местам жительства и работы;</w:t>
      </w:r>
    </w:p>
    <w:p w14:paraId="618B4B63" w14:textId="5A5E1E05" w:rsidR="00EA076A" w:rsidRPr="0011039E" w:rsidRDefault="00327FF6" w:rsidP="001D7096">
      <w:pPr>
        <w:pStyle w:val="a5"/>
        <w:widowControl w:val="0"/>
        <w:numPr>
          <w:ilvl w:val="0"/>
          <w:numId w:val="38"/>
        </w:numPr>
        <w:tabs>
          <w:tab w:val="left" w:pos="284"/>
        </w:tabs>
        <w:spacing w:after="0" w:line="360" w:lineRule="auto"/>
        <w:ind w:hanging="153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EA076A" w:rsidRPr="0011039E">
        <w:rPr>
          <w:rFonts w:ascii="Times New Roman" w:hAnsi="Times New Roman" w:cs="Times New Roman"/>
          <w:sz w:val="26"/>
          <w:szCs w:val="26"/>
        </w:rPr>
        <w:t>увязки с сетью общественного пассажирского транспорта;</w:t>
      </w:r>
    </w:p>
    <w:p w14:paraId="3042F95D" w14:textId="67B28F63" w:rsidR="00973B3A" w:rsidRPr="0011039E" w:rsidRDefault="00327FF6" w:rsidP="001D7096">
      <w:pPr>
        <w:pStyle w:val="a5"/>
        <w:widowControl w:val="0"/>
        <w:numPr>
          <w:ilvl w:val="0"/>
          <w:numId w:val="38"/>
        </w:numPr>
        <w:tabs>
          <w:tab w:val="left" w:pos="284"/>
        </w:tabs>
        <w:spacing w:after="0" w:line="360" w:lineRule="auto"/>
        <w:ind w:hanging="153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EA076A" w:rsidRPr="0011039E">
        <w:rPr>
          <w:rFonts w:ascii="Times New Roman" w:hAnsi="Times New Roman" w:cs="Times New Roman"/>
          <w:sz w:val="26"/>
          <w:szCs w:val="26"/>
        </w:rPr>
        <w:t>нормативных радиусов обслуживания.</w:t>
      </w:r>
    </w:p>
    <w:p w14:paraId="2E3714DC" w14:textId="1A9CF2B4" w:rsidR="009454FB" w:rsidRPr="0011039E" w:rsidRDefault="00296C95" w:rsidP="00693A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 xml:space="preserve">Подготовка </w:t>
      </w:r>
      <w:r w:rsidR="00FF4A45" w:rsidRPr="0011039E">
        <w:rPr>
          <w:rFonts w:ascii="Times New Roman" w:hAnsi="Times New Roman" w:cs="Times New Roman"/>
          <w:sz w:val="26"/>
          <w:szCs w:val="26"/>
        </w:rPr>
        <w:t>М</w:t>
      </w:r>
      <w:r w:rsidRPr="0011039E">
        <w:rPr>
          <w:rFonts w:ascii="Times New Roman" w:hAnsi="Times New Roman" w:cs="Times New Roman"/>
          <w:sz w:val="26"/>
          <w:szCs w:val="26"/>
        </w:rPr>
        <w:t xml:space="preserve">естных нормативов </w:t>
      </w:r>
      <w:r w:rsidR="00FF4A45" w:rsidRPr="0011039E">
        <w:rPr>
          <w:rFonts w:ascii="Times New Roman" w:hAnsi="Times New Roman" w:cs="Times New Roman"/>
          <w:sz w:val="26"/>
          <w:szCs w:val="26"/>
        </w:rPr>
        <w:t xml:space="preserve">ГО г. </w:t>
      </w:r>
      <w:r w:rsidR="00C455AF" w:rsidRPr="0011039E">
        <w:rPr>
          <w:rFonts w:ascii="Times New Roman" w:hAnsi="Times New Roman" w:cs="Times New Roman"/>
          <w:sz w:val="26"/>
          <w:szCs w:val="26"/>
        </w:rPr>
        <w:t>Набережные Челны</w:t>
      </w:r>
      <w:r w:rsidRPr="0011039E">
        <w:rPr>
          <w:rFonts w:ascii="Times New Roman" w:hAnsi="Times New Roman" w:cs="Times New Roman"/>
          <w:sz w:val="26"/>
          <w:szCs w:val="26"/>
        </w:rPr>
        <w:t xml:space="preserve"> осуществлялась в отношении объектов местного</w:t>
      </w:r>
      <w:r w:rsidR="00537C40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Pr="0011039E">
        <w:rPr>
          <w:rFonts w:ascii="Times New Roman" w:hAnsi="Times New Roman" w:cs="Times New Roman"/>
          <w:sz w:val="26"/>
          <w:szCs w:val="26"/>
        </w:rPr>
        <w:t>значения, по которым органы местного самоуправления наделены полномочиями по</w:t>
      </w:r>
      <w:r w:rsidR="00537C40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Pr="0011039E">
        <w:rPr>
          <w:rFonts w:ascii="Times New Roman" w:hAnsi="Times New Roman" w:cs="Times New Roman"/>
          <w:sz w:val="26"/>
          <w:szCs w:val="26"/>
        </w:rPr>
        <w:t>нормированию. В отношении иных объектов в информационно-справочных целях</w:t>
      </w:r>
      <w:r w:rsidR="00537C40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Pr="0011039E">
        <w:rPr>
          <w:rFonts w:ascii="Times New Roman" w:hAnsi="Times New Roman" w:cs="Times New Roman"/>
          <w:sz w:val="26"/>
          <w:szCs w:val="26"/>
        </w:rPr>
        <w:t>приводятся ссылки на регламентирующие документы, утвержденные на региональном и</w:t>
      </w:r>
      <w:r w:rsidR="00FC494F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Pr="0011039E">
        <w:rPr>
          <w:rFonts w:ascii="Times New Roman" w:hAnsi="Times New Roman" w:cs="Times New Roman"/>
          <w:sz w:val="26"/>
          <w:szCs w:val="26"/>
        </w:rPr>
        <w:t>федеральном уровне.</w:t>
      </w:r>
    </w:p>
    <w:p w14:paraId="6081A33C" w14:textId="7F6F8592" w:rsidR="00742518" w:rsidRPr="0011039E" w:rsidRDefault="00DE151B" w:rsidP="00E14C0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1039E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296C95" w:rsidRPr="0011039E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EC295F" w:rsidRPr="0011039E">
        <w:rPr>
          <w:rFonts w:ascii="Times New Roman" w:hAnsi="Times New Roman" w:cs="Times New Roman"/>
          <w:b/>
          <w:bCs/>
          <w:sz w:val="26"/>
          <w:szCs w:val="26"/>
        </w:rPr>
        <w:t>2.</w:t>
      </w:r>
      <w:r w:rsidR="00465494" w:rsidRPr="0011039E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EC295F" w:rsidRPr="0011039E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296C95" w:rsidRPr="0011039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EB219E" w:rsidRPr="0011039E">
        <w:rPr>
          <w:rFonts w:ascii="Times New Roman" w:hAnsi="Times New Roman" w:cs="Times New Roman"/>
          <w:b/>
          <w:bCs/>
          <w:sz w:val="26"/>
          <w:szCs w:val="26"/>
        </w:rPr>
        <w:t xml:space="preserve">Обоснование расчетных показателей </w:t>
      </w:r>
      <w:r w:rsidR="00EB219E" w:rsidRPr="0011039E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минимально допустимого уровня обеспеченности объектами местного значения и максимально</w:t>
      </w:r>
      <w:r w:rsidR="00E14C06" w:rsidRPr="0011039E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r w:rsidR="00EB219E" w:rsidRPr="0011039E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допустимого уровня территориальной доступности объектов местного значения</w:t>
      </w:r>
    </w:p>
    <w:p w14:paraId="686026C3" w14:textId="77777777" w:rsidR="00C455AF" w:rsidRPr="0011039E" w:rsidRDefault="00296C95" w:rsidP="00327F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Обоснованная подготовка расчетных показателей базируется на:</w:t>
      </w:r>
    </w:p>
    <w:p w14:paraId="4BBBEB3E" w14:textId="5EF66199" w:rsidR="00C455AF" w:rsidRPr="0011039E" w:rsidRDefault="00296C95" w:rsidP="00327F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 xml:space="preserve">1) </w:t>
      </w:r>
      <w:r w:rsidR="009860BA" w:rsidRPr="0011039E">
        <w:rPr>
          <w:rFonts w:ascii="Times New Roman" w:hAnsi="Times New Roman" w:cs="Times New Roman"/>
          <w:sz w:val="26"/>
          <w:szCs w:val="26"/>
        </w:rPr>
        <w:t>П</w:t>
      </w:r>
      <w:r w:rsidRPr="0011039E">
        <w:rPr>
          <w:rFonts w:ascii="Times New Roman" w:hAnsi="Times New Roman" w:cs="Times New Roman"/>
          <w:sz w:val="26"/>
          <w:szCs w:val="26"/>
        </w:rPr>
        <w:t>рименении и соблюдении требований и норм, связанных с градостроительной</w:t>
      </w:r>
      <w:r w:rsidR="00537C40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Pr="0011039E">
        <w:rPr>
          <w:rFonts w:ascii="Times New Roman" w:hAnsi="Times New Roman" w:cs="Times New Roman"/>
          <w:sz w:val="26"/>
          <w:szCs w:val="26"/>
        </w:rPr>
        <w:t>деятельностью, содержащихся:</w:t>
      </w:r>
    </w:p>
    <w:p w14:paraId="033C92A7" w14:textId="6B894518" w:rsidR="00C455AF" w:rsidRPr="0011039E" w:rsidRDefault="00296C95" w:rsidP="001D7096">
      <w:pPr>
        <w:pStyle w:val="a5"/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в нормативных правовых актах Российской Федерации;</w:t>
      </w:r>
    </w:p>
    <w:p w14:paraId="45D2BE13" w14:textId="263AEE9B" w:rsidR="00C455AF" w:rsidRPr="0011039E" w:rsidRDefault="00296C95" w:rsidP="001D7096">
      <w:pPr>
        <w:pStyle w:val="a5"/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 xml:space="preserve">в нормативных правовых актах </w:t>
      </w:r>
      <w:r w:rsidR="00C455AF" w:rsidRPr="0011039E">
        <w:rPr>
          <w:rFonts w:ascii="Times New Roman" w:hAnsi="Times New Roman" w:cs="Times New Roman"/>
          <w:sz w:val="26"/>
          <w:szCs w:val="26"/>
        </w:rPr>
        <w:t>Республики Татарстан</w:t>
      </w:r>
      <w:r w:rsidRPr="0011039E">
        <w:rPr>
          <w:rFonts w:ascii="Times New Roman" w:hAnsi="Times New Roman" w:cs="Times New Roman"/>
          <w:sz w:val="26"/>
          <w:szCs w:val="26"/>
        </w:rPr>
        <w:t>;</w:t>
      </w:r>
    </w:p>
    <w:p w14:paraId="40D2BB97" w14:textId="71052B78" w:rsidR="00C455AF" w:rsidRPr="0011039E" w:rsidRDefault="00296C95" w:rsidP="001D7096">
      <w:pPr>
        <w:pStyle w:val="a5"/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 xml:space="preserve">в муниципальных правовых актах </w:t>
      </w:r>
      <w:r w:rsidR="00096041" w:rsidRPr="0011039E">
        <w:rPr>
          <w:rFonts w:ascii="Times New Roman" w:hAnsi="Times New Roman" w:cs="Times New Roman"/>
          <w:sz w:val="26"/>
          <w:szCs w:val="26"/>
        </w:rPr>
        <w:t xml:space="preserve">ГО г. </w:t>
      </w:r>
      <w:r w:rsidR="00C455AF" w:rsidRPr="0011039E">
        <w:rPr>
          <w:rFonts w:ascii="Times New Roman" w:hAnsi="Times New Roman" w:cs="Times New Roman"/>
          <w:sz w:val="26"/>
          <w:szCs w:val="26"/>
        </w:rPr>
        <w:t>Набережные Челны</w:t>
      </w:r>
      <w:r w:rsidRPr="0011039E">
        <w:rPr>
          <w:rFonts w:ascii="Times New Roman" w:hAnsi="Times New Roman" w:cs="Times New Roman"/>
          <w:sz w:val="26"/>
          <w:szCs w:val="26"/>
        </w:rPr>
        <w:t>;</w:t>
      </w:r>
    </w:p>
    <w:p w14:paraId="6F7374C8" w14:textId="1EBD2DA5" w:rsidR="00C455AF" w:rsidRPr="0011039E" w:rsidRDefault="00296C95" w:rsidP="001D7096">
      <w:pPr>
        <w:pStyle w:val="a5"/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в национальных стандартах и сводах правил</w:t>
      </w:r>
      <w:r w:rsidR="009860BA" w:rsidRPr="0011039E">
        <w:rPr>
          <w:rFonts w:ascii="Times New Roman" w:hAnsi="Times New Roman" w:cs="Times New Roman"/>
          <w:sz w:val="26"/>
          <w:szCs w:val="26"/>
        </w:rPr>
        <w:t>.</w:t>
      </w:r>
    </w:p>
    <w:p w14:paraId="3B541032" w14:textId="1AA7158E" w:rsidR="00C455AF" w:rsidRPr="0011039E" w:rsidRDefault="00296C95" w:rsidP="00327FF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 xml:space="preserve">2) </w:t>
      </w:r>
      <w:r w:rsidR="009860BA" w:rsidRPr="0011039E">
        <w:rPr>
          <w:rFonts w:ascii="Times New Roman" w:hAnsi="Times New Roman" w:cs="Times New Roman"/>
          <w:sz w:val="26"/>
          <w:szCs w:val="26"/>
        </w:rPr>
        <w:t>С</w:t>
      </w:r>
      <w:r w:rsidRPr="0011039E">
        <w:rPr>
          <w:rFonts w:ascii="Times New Roman" w:hAnsi="Times New Roman" w:cs="Times New Roman"/>
          <w:sz w:val="26"/>
          <w:szCs w:val="26"/>
        </w:rPr>
        <w:t>облюдении:</w:t>
      </w:r>
    </w:p>
    <w:p w14:paraId="22FE2B9A" w14:textId="48745D88" w:rsidR="00C455AF" w:rsidRPr="0011039E" w:rsidRDefault="00865779" w:rsidP="001D7096">
      <w:pPr>
        <w:pStyle w:val="a5"/>
        <w:widowControl w:val="0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т</w:t>
      </w:r>
      <w:r w:rsidR="00296C95" w:rsidRPr="0011039E">
        <w:rPr>
          <w:rFonts w:ascii="Times New Roman" w:hAnsi="Times New Roman" w:cs="Times New Roman"/>
          <w:sz w:val="26"/>
          <w:szCs w:val="26"/>
        </w:rPr>
        <w:t>ехнических регламентов;</w:t>
      </w:r>
    </w:p>
    <w:p w14:paraId="0BDB79D5" w14:textId="23B5AD7F" w:rsidR="00C455AF" w:rsidRPr="0011039E" w:rsidRDefault="00584778" w:rsidP="001D7096">
      <w:pPr>
        <w:pStyle w:val="a5"/>
        <w:widowControl w:val="0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республиканских</w:t>
      </w:r>
      <w:r w:rsidR="00296C95" w:rsidRPr="0011039E">
        <w:rPr>
          <w:rFonts w:ascii="Times New Roman" w:hAnsi="Times New Roman" w:cs="Times New Roman"/>
          <w:sz w:val="26"/>
          <w:szCs w:val="26"/>
        </w:rPr>
        <w:t xml:space="preserve"> нормативов</w:t>
      </w:r>
      <w:r w:rsidR="009860BA" w:rsidRPr="0011039E">
        <w:rPr>
          <w:rFonts w:ascii="Times New Roman" w:hAnsi="Times New Roman" w:cs="Times New Roman"/>
          <w:sz w:val="26"/>
          <w:szCs w:val="26"/>
        </w:rPr>
        <w:t>.</w:t>
      </w:r>
    </w:p>
    <w:p w14:paraId="7DDD8D68" w14:textId="775F20B1" w:rsidR="00C455AF" w:rsidRPr="0011039E" w:rsidRDefault="00296C95" w:rsidP="00327FF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 xml:space="preserve">3) </w:t>
      </w:r>
      <w:r w:rsidR="009860BA" w:rsidRPr="0011039E">
        <w:rPr>
          <w:rFonts w:ascii="Times New Roman" w:hAnsi="Times New Roman" w:cs="Times New Roman"/>
          <w:sz w:val="26"/>
          <w:szCs w:val="26"/>
        </w:rPr>
        <w:t>У</w:t>
      </w:r>
      <w:r w:rsidRPr="0011039E">
        <w:rPr>
          <w:rFonts w:ascii="Times New Roman" w:hAnsi="Times New Roman" w:cs="Times New Roman"/>
          <w:sz w:val="26"/>
          <w:szCs w:val="26"/>
        </w:rPr>
        <w:t>чете показателей и данных, содержащихся:</w:t>
      </w:r>
    </w:p>
    <w:p w14:paraId="3786D55A" w14:textId="714A41B9" w:rsidR="00296C95" w:rsidRPr="0011039E" w:rsidRDefault="00865779" w:rsidP="001D7096">
      <w:pPr>
        <w:pStyle w:val="a5"/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 xml:space="preserve">в </w:t>
      </w:r>
      <w:r w:rsidR="00296C95" w:rsidRPr="0011039E">
        <w:rPr>
          <w:rFonts w:ascii="Times New Roman" w:hAnsi="Times New Roman" w:cs="Times New Roman"/>
          <w:sz w:val="26"/>
          <w:szCs w:val="26"/>
        </w:rPr>
        <w:t>планах и программах комплексного социально-экономического развития</w:t>
      </w:r>
      <w:r w:rsidR="00537C40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096041" w:rsidRPr="0011039E">
        <w:rPr>
          <w:rFonts w:ascii="Times New Roman" w:hAnsi="Times New Roman" w:cs="Times New Roman"/>
          <w:sz w:val="26"/>
          <w:szCs w:val="26"/>
        </w:rPr>
        <w:t xml:space="preserve">ГО г. </w:t>
      </w:r>
      <w:r w:rsidR="00296C95" w:rsidRPr="0011039E">
        <w:rPr>
          <w:rFonts w:ascii="Times New Roman" w:hAnsi="Times New Roman" w:cs="Times New Roman"/>
          <w:sz w:val="26"/>
          <w:szCs w:val="26"/>
        </w:rPr>
        <w:t>Набережные Челны, при реализации которых осуществляется создание объектов местного значения городского округа;</w:t>
      </w:r>
    </w:p>
    <w:p w14:paraId="4AB3C03A" w14:textId="4D35963F" w:rsidR="00296C95" w:rsidRPr="0011039E" w:rsidRDefault="00296C95" w:rsidP="001D7096">
      <w:pPr>
        <w:pStyle w:val="a5"/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 xml:space="preserve">в официальных статистических отчетах, содержащих сведения о состоянии экономики и социальной сферы, социально-демографическом составе и плотности </w:t>
      </w:r>
      <w:r w:rsidRPr="0011039E">
        <w:rPr>
          <w:rFonts w:ascii="Times New Roman" w:hAnsi="Times New Roman" w:cs="Times New Roman"/>
          <w:sz w:val="26"/>
          <w:szCs w:val="26"/>
        </w:rPr>
        <w:lastRenderedPageBreak/>
        <w:t xml:space="preserve">населения на территории </w:t>
      </w:r>
      <w:r w:rsidR="00096041" w:rsidRPr="0011039E">
        <w:rPr>
          <w:rFonts w:ascii="Times New Roman" w:hAnsi="Times New Roman" w:cs="Times New Roman"/>
          <w:sz w:val="26"/>
          <w:szCs w:val="26"/>
        </w:rPr>
        <w:t xml:space="preserve">ГО г. </w:t>
      </w:r>
      <w:r w:rsidRPr="0011039E">
        <w:rPr>
          <w:rFonts w:ascii="Times New Roman" w:hAnsi="Times New Roman" w:cs="Times New Roman"/>
          <w:sz w:val="26"/>
          <w:szCs w:val="26"/>
        </w:rPr>
        <w:t>Набережные Челны;</w:t>
      </w:r>
    </w:p>
    <w:p w14:paraId="6CE24570" w14:textId="7C8032BA" w:rsidR="00296C95" w:rsidRPr="0011039E" w:rsidRDefault="00296C95" w:rsidP="001D7096">
      <w:pPr>
        <w:pStyle w:val="a5"/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в документах территориального планирования Российской Федерации и Республики Татарстан;</w:t>
      </w:r>
    </w:p>
    <w:p w14:paraId="639230DF" w14:textId="762FBF9C" w:rsidR="00973B3A" w:rsidRPr="0011039E" w:rsidRDefault="00296C95" w:rsidP="001D7096">
      <w:pPr>
        <w:pStyle w:val="a5"/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в документации по планировке территории, предусматривающей размещение объектов местного значения городского округа;</w:t>
      </w:r>
    </w:p>
    <w:p w14:paraId="7A69BB37" w14:textId="2B370E9C" w:rsidR="00296C95" w:rsidRPr="0011039E" w:rsidRDefault="00296C95" w:rsidP="001D7096">
      <w:pPr>
        <w:pStyle w:val="a5"/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в методических материалах в области градостроительной деятельности</w:t>
      </w:r>
      <w:r w:rsidR="009860BA" w:rsidRPr="0011039E">
        <w:rPr>
          <w:rFonts w:ascii="Times New Roman" w:hAnsi="Times New Roman" w:cs="Times New Roman"/>
          <w:sz w:val="26"/>
          <w:szCs w:val="26"/>
        </w:rPr>
        <w:t>.</w:t>
      </w:r>
    </w:p>
    <w:p w14:paraId="4B5FA6D2" w14:textId="70E727F7" w:rsidR="00296C95" w:rsidRPr="0011039E" w:rsidRDefault="00296C95" w:rsidP="00327F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В соответствии Градостроительн</w:t>
      </w:r>
      <w:r w:rsidR="00096041" w:rsidRPr="0011039E">
        <w:rPr>
          <w:rFonts w:ascii="Times New Roman" w:hAnsi="Times New Roman" w:cs="Times New Roman"/>
          <w:sz w:val="26"/>
          <w:szCs w:val="26"/>
        </w:rPr>
        <w:t>ым</w:t>
      </w:r>
      <w:r w:rsidRPr="0011039E">
        <w:rPr>
          <w:rFonts w:ascii="Times New Roman" w:hAnsi="Times New Roman" w:cs="Times New Roman"/>
          <w:sz w:val="26"/>
          <w:szCs w:val="26"/>
        </w:rPr>
        <w:t xml:space="preserve"> кодекс</w:t>
      </w:r>
      <w:r w:rsidR="00096041" w:rsidRPr="0011039E">
        <w:rPr>
          <w:rFonts w:ascii="Times New Roman" w:hAnsi="Times New Roman" w:cs="Times New Roman"/>
          <w:sz w:val="26"/>
          <w:szCs w:val="26"/>
        </w:rPr>
        <w:t>ом</w:t>
      </w:r>
      <w:r w:rsidR="00073ACD" w:rsidRPr="0011039E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DC3B46" w:rsidRPr="0011039E">
        <w:rPr>
          <w:rFonts w:ascii="Times New Roman" w:hAnsi="Times New Roman" w:cs="Times New Roman"/>
          <w:sz w:val="26"/>
          <w:szCs w:val="26"/>
        </w:rPr>
        <w:t>р</w:t>
      </w:r>
      <w:r w:rsidRPr="0011039E">
        <w:rPr>
          <w:rFonts w:ascii="Times New Roman" w:hAnsi="Times New Roman" w:cs="Times New Roman"/>
          <w:sz w:val="26"/>
          <w:szCs w:val="26"/>
        </w:rPr>
        <w:t xml:space="preserve">егиональные нормативы градостроительного проектирования </w:t>
      </w:r>
      <w:r w:rsidR="004974CF" w:rsidRPr="0011039E">
        <w:rPr>
          <w:rFonts w:ascii="Times New Roman" w:hAnsi="Times New Roman" w:cs="Times New Roman"/>
          <w:sz w:val="26"/>
          <w:szCs w:val="26"/>
        </w:rPr>
        <w:t xml:space="preserve">(далее региональные нормативы) </w:t>
      </w:r>
      <w:r w:rsidRPr="0011039E">
        <w:rPr>
          <w:rFonts w:ascii="Times New Roman" w:hAnsi="Times New Roman" w:cs="Times New Roman"/>
          <w:sz w:val="26"/>
          <w:szCs w:val="26"/>
        </w:rPr>
        <w:t xml:space="preserve">могут устанавливать предельные значения расчетных показателей применительно не только к объектам регионального, но и местного значения, в том числе городского округа. </w:t>
      </w:r>
    </w:p>
    <w:p w14:paraId="325296EE" w14:textId="18F8D38C" w:rsidR="00296C95" w:rsidRPr="0011039E" w:rsidRDefault="00296C95" w:rsidP="00327F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Согласно ст</w:t>
      </w:r>
      <w:r w:rsidR="00096041" w:rsidRPr="0011039E">
        <w:rPr>
          <w:rFonts w:ascii="Times New Roman" w:hAnsi="Times New Roman" w:cs="Times New Roman"/>
          <w:sz w:val="26"/>
          <w:szCs w:val="26"/>
        </w:rPr>
        <w:t>атье</w:t>
      </w:r>
      <w:r w:rsidRPr="0011039E">
        <w:rPr>
          <w:rFonts w:ascii="Times New Roman" w:hAnsi="Times New Roman" w:cs="Times New Roman"/>
          <w:sz w:val="26"/>
          <w:szCs w:val="26"/>
        </w:rPr>
        <w:t xml:space="preserve"> 29.4 Градостроительного </w:t>
      </w:r>
      <w:r w:rsidR="00207CE5" w:rsidRPr="0011039E">
        <w:rPr>
          <w:rFonts w:ascii="Times New Roman" w:hAnsi="Times New Roman" w:cs="Times New Roman"/>
          <w:sz w:val="26"/>
          <w:szCs w:val="26"/>
        </w:rPr>
        <w:t>к</w:t>
      </w:r>
      <w:r w:rsidRPr="0011039E">
        <w:rPr>
          <w:rFonts w:ascii="Times New Roman" w:hAnsi="Times New Roman" w:cs="Times New Roman"/>
          <w:sz w:val="26"/>
          <w:szCs w:val="26"/>
        </w:rPr>
        <w:t>одекса</w:t>
      </w:r>
      <w:r w:rsidR="009860BA" w:rsidRPr="0011039E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 w:rsidRPr="0011039E">
        <w:rPr>
          <w:rFonts w:ascii="Times New Roman" w:hAnsi="Times New Roman" w:cs="Times New Roman"/>
          <w:sz w:val="26"/>
          <w:szCs w:val="26"/>
        </w:rPr>
        <w:t xml:space="preserve"> расчетные показатели минимально допустимого уровня обеспеченности населения объектами местного значения городского округа, установленные </w:t>
      </w:r>
      <w:r w:rsidR="00FF4A45" w:rsidRPr="0011039E">
        <w:rPr>
          <w:rFonts w:ascii="Times New Roman" w:hAnsi="Times New Roman" w:cs="Times New Roman"/>
          <w:sz w:val="26"/>
          <w:szCs w:val="26"/>
        </w:rPr>
        <w:t>М</w:t>
      </w:r>
      <w:r w:rsidRPr="0011039E">
        <w:rPr>
          <w:rFonts w:ascii="Times New Roman" w:hAnsi="Times New Roman" w:cs="Times New Roman"/>
          <w:sz w:val="26"/>
          <w:szCs w:val="26"/>
        </w:rPr>
        <w:t xml:space="preserve">естными нормативами, не могут быть ниже предельных значений, устанавливаемых </w:t>
      </w:r>
      <w:r w:rsidR="00DC3B46" w:rsidRPr="0011039E">
        <w:rPr>
          <w:rFonts w:ascii="Times New Roman" w:hAnsi="Times New Roman" w:cs="Times New Roman"/>
          <w:sz w:val="26"/>
          <w:szCs w:val="26"/>
        </w:rPr>
        <w:t>р</w:t>
      </w:r>
      <w:r w:rsidRPr="0011039E">
        <w:rPr>
          <w:rFonts w:ascii="Times New Roman" w:hAnsi="Times New Roman" w:cs="Times New Roman"/>
          <w:sz w:val="26"/>
          <w:szCs w:val="26"/>
        </w:rPr>
        <w:t xml:space="preserve">егиональными нормативами, а расчетные показатели максимально допустимого уровня территориальной доступности таких объектов для населения городского округа не могут превышать этих предельных значений, устанавливаемых </w:t>
      </w:r>
      <w:r w:rsidR="00DC3B46" w:rsidRPr="0011039E">
        <w:rPr>
          <w:rFonts w:ascii="Times New Roman" w:hAnsi="Times New Roman" w:cs="Times New Roman"/>
          <w:sz w:val="26"/>
          <w:szCs w:val="26"/>
        </w:rPr>
        <w:t>р</w:t>
      </w:r>
      <w:r w:rsidRPr="0011039E">
        <w:rPr>
          <w:rFonts w:ascii="Times New Roman" w:hAnsi="Times New Roman" w:cs="Times New Roman"/>
          <w:sz w:val="26"/>
          <w:szCs w:val="26"/>
        </w:rPr>
        <w:t xml:space="preserve">егиональными нормативами. </w:t>
      </w:r>
      <w:r w:rsidR="004F7D66" w:rsidRPr="0011039E">
        <w:rPr>
          <w:rFonts w:ascii="Times New Roman" w:hAnsi="Times New Roman" w:cs="Times New Roman"/>
          <w:sz w:val="26"/>
          <w:szCs w:val="26"/>
        </w:rPr>
        <w:t xml:space="preserve">При этом в настоящих </w:t>
      </w:r>
      <w:r w:rsidR="00FF4A45" w:rsidRPr="0011039E">
        <w:rPr>
          <w:rFonts w:ascii="Times New Roman" w:hAnsi="Times New Roman" w:cs="Times New Roman"/>
          <w:sz w:val="26"/>
          <w:szCs w:val="26"/>
        </w:rPr>
        <w:t>М</w:t>
      </w:r>
      <w:r w:rsidR="004F7D66" w:rsidRPr="0011039E">
        <w:rPr>
          <w:rFonts w:ascii="Times New Roman" w:hAnsi="Times New Roman" w:cs="Times New Roman"/>
          <w:sz w:val="26"/>
          <w:szCs w:val="26"/>
        </w:rPr>
        <w:t>естных нормативах в отдельных случаях, учитывая особенности возникновения и развития города, введены нормативы доступности, превышающие федеральные и республиканские регламенты. П</w:t>
      </w:r>
      <w:r w:rsidRPr="0011039E">
        <w:rPr>
          <w:rFonts w:ascii="Times New Roman" w:hAnsi="Times New Roman" w:cs="Times New Roman"/>
          <w:sz w:val="26"/>
          <w:szCs w:val="26"/>
        </w:rPr>
        <w:t xml:space="preserve">редельные значения показателей </w:t>
      </w:r>
      <w:r w:rsidR="00DC3B46" w:rsidRPr="0011039E">
        <w:rPr>
          <w:rFonts w:ascii="Times New Roman" w:hAnsi="Times New Roman" w:cs="Times New Roman"/>
          <w:sz w:val="26"/>
          <w:szCs w:val="26"/>
        </w:rPr>
        <w:t>р</w:t>
      </w:r>
      <w:r w:rsidRPr="0011039E">
        <w:rPr>
          <w:rFonts w:ascii="Times New Roman" w:hAnsi="Times New Roman" w:cs="Times New Roman"/>
          <w:sz w:val="26"/>
          <w:szCs w:val="26"/>
        </w:rPr>
        <w:t>егиональных нормативов</w:t>
      </w:r>
      <w:r w:rsidR="00050553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Pr="0011039E">
        <w:rPr>
          <w:rFonts w:ascii="Times New Roman" w:hAnsi="Times New Roman" w:cs="Times New Roman"/>
          <w:sz w:val="26"/>
          <w:szCs w:val="26"/>
        </w:rPr>
        <w:t xml:space="preserve">задают рамочные ограничения для предельных показателей </w:t>
      </w:r>
      <w:r w:rsidR="00FF4A45" w:rsidRPr="0011039E">
        <w:rPr>
          <w:rFonts w:ascii="Times New Roman" w:hAnsi="Times New Roman" w:cs="Times New Roman"/>
          <w:sz w:val="26"/>
          <w:szCs w:val="26"/>
        </w:rPr>
        <w:t>М</w:t>
      </w:r>
      <w:r w:rsidRPr="0011039E">
        <w:rPr>
          <w:rFonts w:ascii="Times New Roman" w:hAnsi="Times New Roman" w:cs="Times New Roman"/>
          <w:sz w:val="26"/>
          <w:szCs w:val="26"/>
        </w:rPr>
        <w:t xml:space="preserve">естных нормативов по отношению к объектам местного значения </w:t>
      </w:r>
      <w:r w:rsidR="00FF4A45" w:rsidRPr="0011039E">
        <w:rPr>
          <w:rFonts w:ascii="Times New Roman" w:hAnsi="Times New Roman" w:cs="Times New Roman"/>
          <w:sz w:val="26"/>
          <w:szCs w:val="26"/>
        </w:rPr>
        <w:t>ГО г.</w:t>
      </w:r>
      <w:r w:rsidRPr="0011039E">
        <w:rPr>
          <w:rFonts w:ascii="Times New Roman" w:hAnsi="Times New Roman" w:cs="Times New Roman"/>
          <w:sz w:val="26"/>
          <w:szCs w:val="26"/>
        </w:rPr>
        <w:t xml:space="preserve"> Набережные Челны. Поэтому предельные значения показателей </w:t>
      </w:r>
      <w:r w:rsidR="00DC3B46" w:rsidRPr="0011039E">
        <w:rPr>
          <w:rFonts w:ascii="Times New Roman" w:hAnsi="Times New Roman" w:cs="Times New Roman"/>
          <w:sz w:val="26"/>
          <w:szCs w:val="26"/>
        </w:rPr>
        <w:t>р</w:t>
      </w:r>
      <w:r w:rsidRPr="0011039E">
        <w:rPr>
          <w:rFonts w:ascii="Times New Roman" w:hAnsi="Times New Roman" w:cs="Times New Roman"/>
          <w:sz w:val="26"/>
          <w:szCs w:val="26"/>
        </w:rPr>
        <w:t xml:space="preserve">егиональных нормативов могут быть приняты за основу при подготовке аналогичных показателей </w:t>
      </w:r>
      <w:r w:rsidR="00FF4A45" w:rsidRPr="0011039E">
        <w:rPr>
          <w:rFonts w:ascii="Times New Roman" w:hAnsi="Times New Roman" w:cs="Times New Roman"/>
          <w:sz w:val="26"/>
          <w:szCs w:val="26"/>
        </w:rPr>
        <w:t>М</w:t>
      </w:r>
      <w:r w:rsidRPr="0011039E">
        <w:rPr>
          <w:rFonts w:ascii="Times New Roman" w:hAnsi="Times New Roman" w:cs="Times New Roman"/>
          <w:sz w:val="26"/>
          <w:szCs w:val="26"/>
        </w:rPr>
        <w:t>естных нормативов</w:t>
      </w:r>
      <w:r w:rsidR="00050553" w:rsidRPr="0011039E">
        <w:rPr>
          <w:rFonts w:ascii="Times New Roman" w:hAnsi="Times New Roman" w:cs="Times New Roman"/>
          <w:sz w:val="26"/>
          <w:szCs w:val="26"/>
        </w:rPr>
        <w:t>, х</w:t>
      </w:r>
      <w:r w:rsidR="00FC494F" w:rsidRPr="0011039E">
        <w:rPr>
          <w:rFonts w:ascii="Times New Roman" w:hAnsi="Times New Roman" w:cs="Times New Roman"/>
          <w:sz w:val="26"/>
          <w:szCs w:val="26"/>
        </w:rPr>
        <w:t>а</w:t>
      </w:r>
      <w:r w:rsidRPr="0011039E">
        <w:rPr>
          <w:rFonts w:ascii="Times New Roman" w:hAnsi="Times New Roman" w:cs="Times New Roman"/>
          <w:sz w:val="26"/>
          <w:szCs w:val="26"/>
        </w:rPr>
        <w:t>рактеризующих ресурсный потенциал объекта по удовлетворению конкретных потребностей населения:</w:t>
      </w:r>
    </w:p>
    <w:p w14:paraId="25750214" w14:textId="3A29E7DD" w:rsidR="00296C95" w:rsidRPr="0011039E" w:rsidRDefault="00461C88" w:rsidP="001D7096">
      <w:pPr>
        <w:pStyle w:val="a5"/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hanging="153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296C95" w:rsidRPr="0011039E">
        <w:rPr>
          <w:rFonts w:ascii="Times New Roman" w:hAnsi="Times New Roman" w:cs="Times New Roman"/>
          <w:sz w:val="26"/>
          <w:szCs w:val="26"/>
        </w:rPr>
        <w:t xml:space="preserve">вместимость (производительность, мощность, количество мест) объекта; </w:t>
      </w:r>
    </w:p>
    <w:p w14:paraId="14DD7609" w14:textId="74B0E0CC" w:rsidR="00296C95" w:rsidRPr="0011039E" w:rsidRDefault="00461C88" w:rsidP="001D7096">
      <w:pPr>
        <w:pStyle w:val="a5"/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hanging="153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296C95" w:rsidRPr="0011039E">
        <w:rPr>
          <w:rFonts w:ascii="Times New Roman" w:hAnsi="Times New Roman" w:cs="Times New Roman"/>
          <w:sz w:val="26"/>
          <w:szCs w:val="26"/>
        </w:rPr>
        <w:t>количество единиц объектов;</w:t>
      </w:r>
    </w:p>
    <w:p w14:paraId="72D47E7E" w14:textId="40ACF84E" w:rsidR="00296C95" w:rsidRPr="0011039E" w:rsidRDefault="00461C88" w:rsidP="001D7096">
      <w:pPr>
        <w:pStyle w:val="a5"/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hanging="153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296C95" w:rsidRPr="0011039E">
        <w:rPr>
          <w:rFonts w:ascii="Times New Roman" w:hAnsi="Times New Roman" w:cs="Times New Roman"/>
          <w:sz w:val="26"/>
          <w:szCs w:val="26"/>
        </w:rPr>
        <w:t>площадь территории земельного участка,</w:t>
      </w:r>
      <w:r w:rsidR="005148DC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296C95" w:rsidRPr="0011039E">
        <w:rPr>
          <w:rFonts w:ascii="Times New Roman" w:hAnsi="Times New Roman" w:cs="Times New Roman"/>
          <w:sz w:val="26"/>
          <w:szCs w:val="26"/>
        </w:rPr>
        <w:t>необходимой для размещения объекта;</w:t>
      </w:r>
    </w:p>
    <w:p w14:paraId="4A85B369" w14:textId="1C159B65" w:rsidR="00050553" w:rsidRPr="0011039E" w:rsidRDefault="00461C88" w:rsidP="001D7096">
      <w:pPr>
        <w:pStyle w:val="a5"/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hanging="153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296C95" w:rsidRPr="0011039E">
        <w:rPr>
          <w:rFonts w:ascii="Times New Roman" w:hAnsi="Times New Roman" w:cs="Times New Roman"/>
          <w:sz w:val="26"/>
          <w:szCs w:val="26"/>
        </w:rPr>
        <w:t>иные нормируемые показатели, характеризующие объект.</w:t>
      </w:r>
    </w:p>
    <w:p w14:paraId="03F7391A" w14:textId="77777777" w:rsidR="00693AD4" w:rsidRPr="0011039E" w:rsidRDefault="00693AD4" w:rsidP="00693AD4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862"/>
        <w:jc w:val="both"/>
        <w:rPr>
          <w:rFonts w:ascii="Times New Roman" w:hAnsi="Times New Roman" w:cs="Times New Roman"/>
          <w:sz w:val="26"/>
          <w:szCs w:val="26"/>
        </w:rPr>
      </w:pPr>
    </w:p>
    <w:p w14:paraId="20541E9D" w14:textId="424B906B" w:rsidR="00207C8A" w:rsidRPr="0011039E" w:rsidRDefault="00966F32" w:rsidP="001763EB">
      <w:pPr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b/>
          <w:bCs/>
          <w:sz w:val="26"/>
          <w:szCs w:val="26"/>
        </w:rPr>
        <w:t xml:space="preserve">Часть </w:t>
      </w:r>
      <w:r w:rsidR="00DE151B" w:rsidRPr="0011039E">
        <w:rPr>
          <w:rFonts w:ascii="Times New Roman" w:hAnsi="Times New Roman" w:cs="Times New Roman"/>
          <w:b/>
          <w:bCs/>
          <w:sz w:val="26"/>
          <w:szCs w:val="26"/>
        </w:rPr>
        <w:t xml:space="preserve">4. ПРАВИЛА И ОБЛАСТЬ ПРИМЕНЕНИЯ РАСЧЕТНЫХ ПОКАЗАТЕЛЕЙ, СОДЕРЖАЩИХСЯ В ОСНОВНОЙ ЧАСТИ </w:t>
      </w:r>
      <w:r w:rsidR="00FF4A45" w:rsidRPr="0011039E">
        <w:rPr>
          <w:rFonts w:ascii="Times New Roman" w:hAnsi="Times New Roman" w:cs="Times New Roman"/>
          <w:b/>
          <w:bCs/>
          <w:sz w:val="26"/>
          <w:szCs w:val="26"/>
        </w:rPr>
        <w:t xml:space="preserve">МЕСТНЫХ </w:t>
      </w:r>
      <w:r w:rsidR="00DE151B" w:rsidRPr="0011039E">
        <w:rPr>
          <w:rFonts w:ascii="Times New Roman" w:hAnsi="Times New Roman" w:cs="Times New Roman"/>
          <w:b/>
          <w:bCs/>
          <w:sz w:val="26"/>
          <w:szCs w:val="26"/>
        </w:rPr>
        <w:t xml:space="preserve">НОРМАТИВОВ </w:t>
      </w:r>
    </w:p>
    <w:p w14:paraId="56273EEE" w14:textId="7927FC7A" w:rsidR="00207C8A" w:rsidRPr="0011039E" w:rsidRDefault="00DE151B" w:rsidP="00966F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567"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1039E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207C8A" w:rsidRPr="0011039E">
        <w:rPr>
          <w:rFonts w:ascii="Times New Roman" w:hAnsi="Times New Roman" w:cs="Times New Roman"/>
          <w:b/>
          <w:bCs/>
          <w:sz w:val="26"/>
          <w:szCs w:val="26"/>
        </w:rPr>
        <w:t xml:space="preserve">.1. Область применения расчетных показателей </w:t>
      </w:r>
      <w:r w:rsidR="00B939BF" w:rsidRPr="0011039E">
        <w:rPr>
          <w:rFonts w:ascii="Times New Roman" w:hAnsi="Times New Roman" w:cs="Times New Roman"/>
          <w:b/>
          <w:bCs/>
          <w:sz w:val="26"/>
          <w:szCs w:val="26"/>
        </w:rPr>
        <w:t>м</w:t>
      </w:r>
      <w:r w:rsidR="00207C8A" w:rsidRPr="0011039E">
        <w:rPr>
          <w:rFonts w:ascii="Times New Roman" w:hAnsi="Times New Roman" w:cs="Times New Roman"/>
          <w:b/>
          <w:bCs/>
          <w:sz w:val="26"/>
          <w:szCs w:val="26"/>
        </w:rPr>
        <w:t>естных нормативов</w:t>
      </w:r>
      <w:r w:rsidR="00B939BF" w:rsidRPr="0011039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58891775" w14:textId="78FE33C4" w:rsidR="004D4AD7" w:rsidRPr="0011039E" w:rsidRDefault="004D4AD7" w:rsidP="004D4A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1. Действие </w:t>
      </w:r>
      <w:r w:rsidR="00FF4A45" w:rsidRPr="0011039E">
        <w:rPr>
          <w:rFonts w:ascii="Times New Roman" w:hAnsi="Times New Roman" w:cs="Times New Roman"/>
          <w:sz w:val="26"/>
          <w:szCs w:val="26"/>
        </w:rPr>
        <w:t>М</w:t>
      </w:r>
      <w:r w:rsidRPr="0011039E">
        <w:rPr>
          <w:rFonts w:ascii="Times New Roman" w:hAnsi="Times New Roman" w:cs="Times New Roman"/>
          <w:sz w:val="26"/>
          <w:szCs w:val="26"/>
        </w:rPr>
        <w:t xml:space="preserve">естных нормативов распространяется на территории и участки нового строительства как на вновь застраиваемых территориях города, так и в условиях сложившейся застройки в </w:t>
      </w:r>
      <w:r w:rsidR="00FF4A45" w:rsidRPr="0011039E">
        <w:rPr>
          <w:rFonts w:ascii="Times New Roman" w:hAnsi="Times New Roman" w:cs="Times New Roman"/>
          <w:sz w:val="26"/>
          <w:szCs w:val="26"/>
        </w:rPr>
        <w:t>Г</w:t>
      </w:r>
      <w:r w:rsidR="00050553" w:rsidRPr="0011039E">
        <w:rPr>
          <w:rFonts w:ascii="Times New Roman" w:hAnsi="Times New Roman" w:cs="Times New Roman"/>
          <w:sz w:val="26"/>
          <w:szCs w:val="26"/>
        </w:rPr>
        <w:t>О</w:t>
      </w:r>
      <w:r w:rsidR="00FF4A45" w:rsidRPr="0011039E">
        <w:rPr>
          <w:rFonts w:ascii="Times New Roman" w:hAnsi="Times New Roman" w:cs="Times New Roman"/>
          <w:sz w:val="26"/>
          <w:szCs w:val="26"/>
        </w:rPr>
        <w:t xml:space="preserve"> г.</w:t>
      </w:r>
      <w:r w:rsidRPr="0011039E">
        <w:rPr>
          <w:rFonts w:ascii="Times New Roman" w:hAnsi="Times New Roman" w:cs="Times New Roman"/>
          <w:sz w:val="26"/>
          <w:szCs w:val="26"/>
        </w:rPr>
        <w:t xml:space="preserve"> Набережные Челны.</w:t>
      </w:r>
    </w:p>
    <w:p w14:paraId="1E55D912" w14:textId="0C0DCC39" w:rsidR="004D4AD7" w:rsidRPr="0011039E" w:rsidRDefault="004D4AD7" w:rsidP="004D4A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>2.</w:t>
      </w:r>
      <w:r w:rsidRPr="0011039E">
        <w:rPr>
          <w:rFonts w:ascii="Times New Roman" w:hAnsi="Times New Roman" w:cs="Times New Roman"/>
          <w:sz w:val="26"/>
          <w:szCs w:val="26"/>
        </w:rPr>
        <w:t xml:space="preserve"> Утвержденные </w:t>
      </w:r>
      <w:r w:rsidR="00FF4A45" w:rsidRPr="0011039E">
        <w:rPr>
          <w:rFonts w:ascii="Times New Roman" w:hAnsi="Times New Roman" w:cs="Times New Roman"/>
          <w:sz w:val="26"/>
          <w:szCs w:val="26"/>
        </w:rPr>
        <w:t>Местные н</w:t>
      </w:r>
      <w:r w:rsidRPr="0011039E">
        <w:rPr>
          <w:rFonts w:ascii="Times New Roman" w:hAnsi="Times New Roman" w:cs="Times New Roman"/>
          <w:sz w:val="26"/>
          <w:szCs w:val="26"/>
        </w:rPr>
        <w:t xml:space="preserve">ормативы подлежат применению: </w:t>
      </w:r>
    </w:p>
    <w:p w14:paraId="5E753ACA" w14:textId="77777777" w:rsidR="004D4AD7" w:rsidRPr="0011039E" w:rsidRDefault="004D4AD7" w:rsidP="001D7096">
      <w:pPr>
        <w:pStyle w:val="a5"/>
        <w:numPr>
          <w:ilvl w:val="2"/>
          <w:numId w:val="6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 xml:space="preserve">органами государственной власти, органами местного самоуправления, </w:t>
      </w:r>
      <w:r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>должностными лицами</w:t>
      </w:r>
      <w:r w:rsidRPr="0011039E">
        <w:rPr>
          <w:rFonts w:ascii="Times New Roman" w:hAnsi="Times New Roman" w:cs="Times New Roman"/>
          <w:sz w:val="26"/>
          <w:szCs w:val="26"/>
        </w:rPr>
        <w:t xml:space="preserve"> при осуществлении контроля соответствия проектных решений градостроительной документации; </w:t>
      </w:r>
    </w:p>
    <w:p w14:paraId="525D3A83" w14:textId="77777777" w:rsidR="004D4AD7" w:rsidRPr="0011039E" w:rsidRDefault="004D4AD7" w:rsidP="001D7096">
      <w:pPr>
        <w:pStyle w:val="a5"/>
        <w:numPr>
          <w:ilvl w:val="2"/>
          <w:numId w:val="6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 xml:space="preserve">разработчиками градостроительной документации; </w:t>
      </w:r>
    </w:p>
    <w:p w14:paraId="5D9A9957" w14:textId="77777777" w:rsidR="004D4AD7" w:rsidRPr="0011039E" w:rsidRDefault="004D4AD7" w:rsidP="001D7096">
      <w:pPr>
        <w:pStyle w:val="a5"/>
        <w:numPr>
          <w:ilvl w:val="2"/>
          <w:numId w:val="6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 xml:space="preserve">заказчиками градостроительной документации; </w:t>
      </w:r>
    </w:p>
    <w:p w14:paraId="0EF99213" w14:textId="77777777" w:rsidR="004D4AD7" w:rsidRPr="0011039E" w:rsidRDefault="004D4AD7" w:rsidP="001D7096">
      <w:pPr>
        <w:pStyle w:val="a5"/>
        <w:numPr>
          <w:ilvl w:val="3"/>
          <w:numId w:val="6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иными заинтересованными лицами при оценке качества градостроительной документации в плане соответствия ее решений целям повышения качества жизни населения.</w:t>
      </w:r>
    </w:p>
    <w:p w14:paraId="176592DC" w14:textId="48140931" w:rsidR="004D4AD7" w:rsidRPr="0011039E" w:rsidRDefault="004D4AD7" w:rsidP="004D4A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>3.</w:t>
      </w:r>
      <w:r w:rsidR="00CA1AB7"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>Местные нормативы применяются:</w:t>
      </w:r>
    </w:p>
    <w:p w14:paraId="2EBFBEFD" w14:textId="2CADE973" w:rsidR="004D4AD7" w:rsidRPr="0011039E" w:rsidRDefault="004D4AD7" w:rsidP="001D7096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 xml:space="preserve">при подготовке, согласовании, утверждении и внесении изменений в Генеральный план </w:t>
      </w:r>
      <w:r w:rsidR="00050553" w:rsidRPr="0011039E">
        <w:rPr>
          <w:rFonts w:ascii="Times New Roman" w:hAnsi="Times New Roman" w:cs="Times New Roman"/>
          <w:sz w:val="26"/>
          <w:szCs w:val="26"/>
        </w:rPr>
        <w:t>ГО г.</w:t>
      </w:r>
      <w:r w:rsidRPr="0011039E">
        <w:rPr>
          <w:rFonts w:ascii="Times New Roman" w:hAnsi="Times New Roman" w:cs="Times New Roman"/>
          <w:sz w:val="26"/>
          <w:szCs w:val="26"/>
        </w:rPr>
        <w:t xml:space="preserve"> Набережные Челны;</w:t>
      </w:r>
    </w:p>
    <w:p w14:paraId="0D0ECB2D" w14:textId="6174AF46" w:rsidR="004D4AD7" w:rsidRPr="0011039E" w:rsidRDefault="004D4AD7" w:rsidP="001D7096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при подготовке, согласовании и реализации Правил землепользования и застройки</w:t>
      </w:r>
      <w:r w:rsidR="00584778" w:rsidRPr="0011039E">
        <w:rPr>
          <w:rFonts w:ascii="Times New Roman" w:hAnsi="Times New Roman" w:cs="Times New Roman"/>
          <w:sz w:val="26"/>
          <w:szCs w:val="26"/>
        </w:rPr>
        <w:t xml:space="preserve"> ГО г. Набережные Челны</w:t>
      </w:r>
      <w:r w:rsidRPr="0011039E">
        <w:rPr>
          <w:rFonts w:ascii="Times New Roman" w:hAnsi="Times New Roman" w:cs="Times New Roman"/>
          <w:sz w:val="26"/>
          <w:szCs w:val="26"/>
        </w:rPr>
        <w:t>;</w:t>
      </w:r>
    </w:p>
    <w:p w14:paraId="0B9539F8" w14:textId="06CB4E7E" w:rsidR="004D4AD7" w:rsidRPr="0011039E" w:rsidRDefault="004D4AD7" w:rsidP="001D7096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при разработке и рассмотрении проектов планировки</w:t>
      </w:r>
      <w:r w:rsidR="00B23AC5" w:rsidRPr="0011039E">
        <w:rPr>
          <w:rFonts w:ascii="Times New Roman" w:hAnsi="Times New Roman" w:cs="Times New Roman"/>
          <w:sz w:val="26"/>
          <w:szCs w:val="26"/>
        </w:rPr>
        <w:t xml:space="preserve"> территории</w:t>
      </w:r>
      <w:r w:rsidRPr="0011039E">
        <w:rPr>
          <w:rFonts w:ascii="Times New Roman" w:hAnsi="Times New Roman" w:cs="Times New Roman"/>
          <w:sz w:val="26"/>
          <w:szCs w:val="26"/>
        </w:rPr>
        <w:t xml:space="preserve"> и проектов межевания территорий </w:t>
      </w:r>
      <w:r w:rsidR="00050553" w:rsidRPr="0011039E">
        <w:rPr>
          <w:rFonts w:ascii="Times New Roman" w:hAnsi="Times New Roman" w:cs="Times New Roman"/>
          <w:sz w:val="26"/>
          <w:szCs w:val="26"/>
        </w:rPr>
        <w:t>ГО г.</w:t>
      </w:r>
      <w:r w:rsidRPr="0011039E">
        <w:rPr>
          <w:rFonts w:ascii="Times New Roman" w:hAnsi="Times New Roman" w:cs="Times New Roman"/>
          <w:sz w:val="26"/>
          <w:szCs w:val="26"/>
        </w:rPr>
        <w:t xml:space="preserve"> Набережные Челны;</w:t>
      </w:r>
    </w:p>
    <w:p w14:paraId="76DD908B" w14:textId="77777777" w:rsidR="004D4AD7" w:rsidRPr="0011039E" w:rsidRDefault="004D4AD7" w:rsidP="001D7096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 xml:space="preserve"> при подготовке градостроительных планов земельных участков;</w:t>
      </w:r>
    </w:p>
    <w:p w14:paraId="2CFF2034" w14:textId="77777777" w:rsidR="004D4AD7" w:rsidRPr="0011039E" w:rsidRDefault="004D4AD7" w:rsidP="001D7096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при разработке и согласовании эскизных предложений жилых и общественных зданий</w:t>
      </w:r>
    </w:p>
    <w:p w14:paraId="52834088" w14:textId="77777777" w:rsidR="004D4AD7" w:rsidRPr="0011039E" w:rsidRDefault="004D4AD7" w:rsidP="001D7096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при разработке и согласовании концепций развития и благоустройства открытых общественных пространств;</w:t>
      </w:r>
    </w:p>
    <w:p w14:paraId="104F92DA" w14:textId="512886F6" w:rsidR="004D4AD7" w:rsidRPr="0011039E" w:rsidRDefault="004D4AD7" w:rsidP="001D7096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при проектировании и согласовании объектов капитального строительства</w:t>
      </w:r>
      <w:r w:rsidR="00ED6743" w:rsidRPr="0011039E">
        <w:rPr>
          <w:rFonts w:ascii="Times New Roman" w:hAnsi="Times New Roman" w:cs="Times New Roman"/>
          <w:sz w:val="26"/>
          <w:szCs w:val="26"/>
        </w:rPr>
        <w:t>;</w:t>
      </w:r>
    </w:p>
    <w:p w14:paraId="1ACE7B50" w14:textId="0FA8C9F5" w:rsidR="00ED6743" w:rsidRPr="0011039E" w:rsidRDefault="00ED6743" w:rsidP="001D7096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lastRenderedPageBreak/>
        <w:t>при разработке и согласовании нестационарных торговых объектов.</w:t>
      </w:r>
    </w:p>
    <w:p w14:paraId="57C168D2" w14:textId="539011AE" w:rsidR="004D4AD7" w:rsidRPr="0011039E" w:rsidRDefault="004D4AD7" w:rsidP="004D4A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4.</w:t>
      </w:r>
      <w:r w:rsidR="00050553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Pr="0011039E">
        <w:rPr>
          <w:rFonts w:ascii="Times New Roman" w:hAnsi="Times New Roman" w:cs="Times New Roman"/>
          <w:sz w:val="26"/>
          <w:szCs w:val="26"/>
        </w:rPr>
        <w:t>При подготовке эскизных предложений на территориях, расположенных в границах утвержденного проекта планировки</w:t>
      </w:r>
      <w:r w:rsidR="00B23AC5" w:rsidRPr="0011039E">
        <w:rPr>
          <w:rFonts w:ascii="Times New Roman" w:hAnsi="Times New Roman" w:cs="Times New Roman"/>
          <w:sz w:val="26"/>
          <w:szCs w:val="26"/>
        </w:rPr>
        <w:t xml:space="preserve"> территории</w:t>
      </w:r>
      <w:r w:rsidRPr="0011039E">
        <w:rPr>
          <w:rFonts w:ascii="Times New Roman" w:hAnsi="Times New Roman" w:cs="Times New Roman"/>
          <w:sz w:val="26"/>
          <w:szCs w:val="26"/>
        </w:rPr>
        <w:t xml:space="preserve">, применяются Местные нормативы, действующие на дату утверждения проекта планировки территории, или Местные нормативы, действующие на дату подготовки эскизных предложений и проектов застройки, при условии, что расчетные показатели планируемой застройки не превышают показателей, заложенных в проекте планировки </w:t>
      </w:r>
      <w:r w:rsidR="006A014A" w:rsidRPr="0011039E">
        <w:rPr>
          <w:rFonts w:ascii="Times New Roman" w:hAnsi="Times New Roman" w:cs="Times New Roman"/>
          <w:sz w:val="26"/>
          <w:szCs w:val="26"/>
        </w:rPr>
        <w:t>территории.</w:t>
      </w:r>
      <w:r w:rsidR="00050553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Pr="0011039E">
        <w:rPr>
          <w:rFonts w:ascii="Times New Roman" w:hAnsi="Times New Roman" w:cs="Times New Roman"/>
          <w:sz w:val="26"/>
          <w:szCs w:val="26"/>
        </w:rPr>
        <w:t xml:space="preserve">Если расчетные показатели планируемой застройки в эскизных предложениях и проектах застройки превышают показатели, заложенные в </w:t>
      </w:r>
      <w:r w:rsidR="006A014A" w:rsidRPr="0011039E">
        <w:rPr>
          <w:rFonts w:ascii="Times New Roman" w:hAnsi="Times New Roman" w:cs="Times New Roman"/>
          <w:sz w:val="26"/>
          <w:szCs w:val="26"/>
        </w:rPr>
        <w:t>проекте планировки территории</w:t>
      </w:r>
      <w:r w:rsidRPr="0011039E">
        <w:rPr>
          <w:rFonts w:ascii="Times New Roman" w:hAnsi="Times New Roman" w:cs="Times New Roman"/>
          <w:sz w:val="26"/>
          <w:szCs w:val="26"/>
        </w:rPr>
        <w:t xml:space="preserve">, необходима разработка нового </w:t>
      </w:r>
      <w:r w:rsidR="006A014A" w:rsidRPr="0011039E">
        <w:rPr>
          <w:rFonts w:ascii="Times New Roman" w:hAnsi="Times New Roman" w:cs="Times New Roman"/>
          <w:sz w:val="26"/>
          <w:szCs w:val="26"/>
        </w:rPr>
        <w:t xml:space="preserve">проекта планировки территории </w:t>
      </w:r>
      <w:r w:rsidRPr="0011039E">
        <w:rPr>
          <w:rFonts w:ascii="Times New Roman" w:hAnsi="Times New Roman" w:cs="Times New Roman"/>
          <w:sz w:val="26"/>
          <w:szCs w:val="26"/>
        </w:rPr>
        <w:t xml:space="preserve">или корректировка существующего с утверждением данного документа в установленном порядке. В этом случае разработка нового </w:t>
      </w:r>
      <w:r w:rsidR="006A014A" w:rsidRPr="0011039E">
        <w:rPr>
          <w:rFonts w:ascii="Times New Roman" w:hAnsi="Times New Roman" w:cs="Times New Roman"/>
          <w:sz w:val="26"/>
          <w:szCs w:val="26"/>
        </w:rPr>
        <w:t xml:space="preserve">проекта планировки территории </w:t>
      </w:r>
      <w:r w:rsidRPr="0011039E">
        <w:rPr>
          <w:rFonts w:ascii="Times New Roman" w:hAnsi="Times New Roman" w:cs="Times New Roman"/>
          <w:sz w:val="26"/>
          <w:szCs w:val="26"/>
        </w:rPr>
        <w:t>или корректировка существующего допускается на основании решения городского органа представительской части.</w:t>
      </w:r>
    </w:p>
    <w:p w14:paraId="31DF1FE6" w14:textId="26B8BB80" w:rsidR="004D4AD7" w:rsidRPr="0011039E" w:rsidRDefault="004D4AD7" w:rsidP="00ED67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5.</w:t>
      </w:r>
      <w:r w:rsidR="00050553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Pr="0011039E">
        <w:rPr>
          <w:rFonts w:ascii="Times New Roman" w:hAnsi="Times New Roman" w:cs="Times New Roman"/>
          <w:sz w:val="26"/>
          <w:szCs w:val="26"/>
        </w:rPr>
        <w:t xml:space="preserve">При проектировании в отношении объектов незавершенного строительства, на которые ранее получена разрешительная документация, в том числе срок действия которой истек, но не более чем на </w:t>
      </w:r>
      <w:r w:rsidR="00050553" w:rsidRPr="0011039E">
        <w:rPr>
          <w:rFonts w:ascii="Times New Roman" w:hAnsi="Times New Roman" w:cs="Times New Roman"/>
          <w:sz w:val="26"/>
          <w:szCs w:val="26"/>
        </w:rPr>
        <w:t>три</w:t>
      </w:r>
      <w:r w:rsidRPr="0011039E">
        <w:rPr>
          <w:rFonts w:ascii="Times New Roman" w:hAnsi="Times New Roman" w:cs="Times New Roman"/>
          <w:sz w:val="26"/>
          <w:szCs w:val="26"/>
        </w:rPr>
        <w:t xml:space="preserve"> календарных года, применяются Местные нормативы, действующие на дату выдачи разрешительной документации. Если разрешительная документация просрочена на период более </w:t>
      </w:r>
      <w:r w:rsidR="00050553" w:rsidRPr="0011039E">
        <w:rPr>
          <w:rFonts w:ascii="Times New Roman" w:hAnsi="Times New Roman" w:cs="Times New Roman"/>
          <w:sz w:val="26"/>
          <w:szCs w:val="26"/>
        </w:rPr>
        <w:t>тре</w:t>
      </w:r>
      <w:r w:rsidRPr="0011039E">
        <w:rPr>
          <w:rFonts w:ascii="Times New Roman" w:hAnsi="Times New Roman" w:cs="Times New Roman"/>
          <w:sz w:val="26"/>
          <w:szCs w:val="26"/>
        </w:rPr>
        <w:t xml:space="preserve">х лет, то требуется проведение строительной экспертизы на основании Местных нормативов, действующих на момент обращения в экспертную организацию. </w:t>
      </w:r>
    </w:p>
    <w:p w14:paraId="6C5A2943" w14:textId="180F42B0" w:rsidR="00ED6743" w:rsidRPr="0011039E" w:rsidRDefault="00ED6743" w:rsidP="00ED67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 xml:space="preserve">6. При разработке проектной документации для строительства объектов капитального строительства в границах городской черты необходимо предварительное согласование эскизных проектов в соответствии с требованиями и стандартом этого документа, утвержденных </w:t>
      </w:r>
      <w:r w:rsidR="00050553" w:rsidRPr="0011039E">
        <w:rPr>
          <w:rFonts w:ascii="Times New Roman" w:hAnsi="Times New Roman" w:cs="Times New Roman"/>
          <w:sz w:val="26"/>
          <w:szCs w:val="26"/>
        </w:rPr>
        <w:t>И</w:t>
      </w:r>
      <w:r w:rsidRPr="0011039E">
        <w:rPr>
          <w:rFonts w:ascii="Times New Roman" w:hAnsi="Times New Roman" w:cs="Times New Roman"/>
          <w:sz w:val="26"/>
          <w:szCs w:val="26"/>
        </w:rPr>
        <w:t>сполнительн</w:t>
      </w:r>
      <w:r w:rsidR="00050553" w:rsidRPr="0011039E">
        <w:rPr>
          <w:rFonts w:ascii="Times New Roman" w:hAnsi="Times New Roman" w:cs="Times New Roman"/>
          <w:sz w:val="26"/>
          <w:szCs w:val="26"/>
        </w:rPr>
        <w:t>ым</w:t>
      </w:r>
      <w:r w:rsidRPr="0011039E">
        <w:rPr>
          <w:rFonts w:ascii="Times New Roman" w:hAnsi="Times New Roman" w:cs="Times New Roman"/>
          <w:sz w:val="26"/>
          <w:szCs w:val="26"/>
        </w:rPr>
        <w:t xml:space="preserve"> комитет</w:t>
      </w:r>
      <w:r w:rsidR="00050553" w:rsidRPr="0011039E">
        <w:rPr>
          <w:rFonts w:ascii="Times New Roman" w:hAnsi="Times New Roman" w:cs="Times New Roman"/>
          <w:sz w:val="26"/>
          <w:szCs w:val="26"/>
        </w:rPr>
        <w:t>ом</w:t>
      </w:r>
      <w:r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050553" w:rsidRPr="0011039E">
        <w:rPr>
          <w:rFonts w:ascii="Times New Roman" w:hAnsi="Times New Roman" w:cs="Times New Roman"/>
          <w:sz w:val="26"/>
          <w:szCs w:val="26"/>
        </w:rPr>
        <w:t>ГО г.</w:t>
      </w:r>
      <w:r w:rsidRPr="0011039E">
        <w:rPr>
          <w:rFonts w:ascii="Times New Roman" w:hAnsi="Times New Roman" w:cs="Times New Roman"/>
          <w:sz w:val="26"/>
          <w:szCs w:val="26"/>
        </w:rPr>
        <w:t xml:space="preserve"> Набережные Челны. </w:t>
      </w:r>
    </w:p>
    <w:p w14:paraId="1549B614" w14:textId="21F9F446" w:rsidR="00327FF6" w:rsidRPr="0011039E" w:rsidRDefault="00327FF6" w:rsidP="00ED67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 xml:space="preserve">7. </w:t>
      </w:r>
      <w:r w:rsidR="00ED6743" w:rsidRPr="0011039E">
        <w:rPr>
          <w:rFonts w:ascii="Times New Roman" w:hAnsi="Times New Roman" w:cs="Times New Roman"/>
          <w:sz w:val="26"/>
          <w:szCs w:val="26"/>
        </w:rPr>
        <w:t>При разработке и согласовании размещения нестационарных торговых объектов необходимо представить</w:t>
      </w:r>
      <w:r w:rsidR="00D73C26" w:rsidRPr="0011039E">
        <w:rPr>
          <w:rFonts w:ascii="Times New Roman" w:hAnsi="Times New Roman" w:cs="Times New Roman"/>
          <w:sz w:val="26"/>
          <w:szCs w:val="26"/>
        </w:rPr>
        <w:t>:</w:t>
      </w:r>
      <w:r w:rsidR="00ED6743" w:rsidRPr="0011039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744F132" w14:textId="0BD5878C" w:rsidR="00327FF6" w:rsidRPr="0011039E" w:rsidRDefault="00584A4E" w:rsidP="001D7096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Схему размещения в структуре город</w:t>
      </w:r>
      <w:r w:rsidR="00327FF6" w:rsidRPr="0011039E">
        <w:rPr>
          <w:rFonts w:ascii="Times New Roman" w:hAnsi="Times New Roman" w:cs="Times New Roman"/>
          <w:sz w:val="26"/>
          <w:szCs w:val="26"/>
        </w:rPr>
        <w:t>а</w:t>
      </w:r>
      <w:r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327FF6" w:rsidRPr="0011039E">
        <w:rPr>
          <w:rFonts w:ascii="Times New Roman" w:hAnsi="Times New Roman" w:cs="Times New Roman"/>
          <w:sz w:val="26"/>
          <w:szCs w:val="26"/>
        </w:rPr>
        <w:t>(М</w:t>
      </w:r>
      <w:r w:rsidR="00ED6743" w:rsidRPr="0011039E">
        <w:rPr>
          <w:rFonts w:ascii="Times New Roman" w:hAnsi="Times New Roman" w:cs="Times New Roman"/>
          <w:sz w:val="26"/>
          <w:szCs w:val="26"/>
        </w:rPr>
        <w:t xml:space="preserve"> 1:2000</w:t>
      </w:r>
      <w:r w:rsidR="00327FF6" w:rsidRPr="0011039E">
        <w:rPr>
          <w:rFonts w:ascii="Times New Roman" w:hAnsi="Times New Roman" w:cs="Times New Roman"/>
          <w:sz w:val="26"/>
          <w:szCs w:val="26"/>
        </w:rPr>
        <w:t>);</w:t>
      </w:r>
    </w:p>
    <w:p w14:paraId="46F52E13" w14:textId="19BDC267" w:rsidR="00327FF6" w:rsidRPr="0011039E" w:rsidRDefault="00584A4E" w:rsidP="001D7096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 xml:space="preserve">Схему планировочной организации земельного участка </w:t>
      </w:r>
      <w:r w:rsidR="00ED6743" w:rsidRPr="0011039E">
        <w:rPr>
          <w:rFonts w:ascii="Times New Roman" w:hAnsi="Times New Roman" w:cs="Times New Roman"/>
          <w:sz w:val="26"/>
          <w:szCs w:val="26"/>
        </w:rPr>
        <w:t>(М 1:500)</w:t>
      </w:r>
      <w:r w:rsidR="00327FF6" w:rsidRPr="0011039E">
        <w:rPr>
          <w:rFonts w:ascii="Times New Roman" w:hAnsi="Times New Roman" w:cs="Times New Roman"/>
          <w:sz w:val="26"/>
          <w:szCs w:val="26"/>
        </w:rPr>
        <w:t>;</w:t>
      </w:r>
    </w:p>
    <w:p w14:paraId="4C8A3293" w14:textId="50A8E838" w:rsidR="00ED6743" w:rsidRPr="0011039E" w:rsidRDefault="00327FF6" w:rsidP="001D7096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И</w:t>
      </w:r>
      <w:r w:rsidR="00ED6743" w:rsidRPr="0011039E">
        <w:rPr>
          <w:rFonts w:ascii="Times New Roman" w:hAnsi="Times New Roman" w:cs="Times New Roman"/>
          <w:sz w:val="26"/>
          <w:szCs w:val="26"/>
        </w:rPr>
        <w:t>зображение внешнего вида (фасады, трехмерные изображения объекта или фото внешнего вида).</w:t>
      </w:r>
    </w:p>
    <w:p w14:paraId="6AA2B652" w14:textId="2593CEBC" w:rsidR="00207C8A" w:rsidRPr="0011039E" w:rsidRDefault="00327FF6" w:rsidP="00693AD4">
      <w:pPr>
        <w:spacing w:after="20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lastRenderedPageBreak/>
        <w:t>8</w:t>
      </w:r>
      <w:r w:rsidR="004D4AD7" w:rsidRPr="0011039E">
        <w:rPr>
          <w:rFonts w:ascii="Times New Roman" w:hAnsi="Times New Roman" w:cs="Times New Roman"/>
          <w:sz w:val="26"/>
          <w:szCs w:val="26"/>
        </w:rPr>
        <w:t>.</w:t>
      </w:r>
      <w:r w:rsidR="00532058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4D4AD7" w:rsidRPr="0011039E">
        <w:rPr>
          <w:rFonts w:ascii="Times New Roman" w:hAnsi="Times New Roman" w:cs="Times New Roman"/>
          <w:sz w:val="26"/>
          <w:szCs w:val="26"/>
        </w:rPr>
        <w:t>По вопросам, не рассматриваемым в настоящих Местных нормативах, следует руководствоваться законами и нормативно-техническими документами, действующими на территории Российской Федерации в соответствии с требованиями Федерального закона от 27</w:t>
      </w:r>
      <w:r w:rsidR="00AE3F16" w:rsidRPr="0011039E">
        <w:rPr>
          <w:rFonts w:ascii="Times New Roman" w:hAnsi="Times New Roman" w:cs="Times New Roman"/>
          <w:sz w:val="26"/>
          <w:szCs w:val="26"/>
        </w:rPr>
        <w:t>.12.</w:t>
      </w:r>
      <w:r w:rsidR="004D4AD7" w:rsidRPr="0011039E">
        <w:rPr>
          <w:rFonts w:ascii="Times New Roman" w:hAnsi="Times New Roman" w:cs="Times New Roman"/>
          <w:sz w:val="26"/>
          <w:szCs w:val="26"/>
        </w:rPr>
        <w:t>2002</w:t>
      </w:r>
      <w:r w:rsidR="00693AD4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4D4AD7" w:rsidRPr="0011039E">
        <w:rPr>
          <w:rFonts w:ascii="Times New Roman" w:hAnsi="Times New Roman" w:cs="Times New Roman"/>
          <w:sz w:val="26"/>
          <w:szCs w:val="26"/>
        </w:rPr>
        <w:t xml:space="preserve">№ 184-ФЗ «О техническом регулировании». </w:t>
      </w:r>
    </w:p>
    <w:p w14:paraId="7F3958ED" w14:textId="4A86446F" w:rsidR="00207C8A" w:rsidRPr="0011039E" w:rsidRDefault="00DE151B" w:rsidP="00B939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207C8A" w:rsidRPr="0011039E">
        <w:rPr>
          <w:rFonts w:ascii="Times New Roman" w:hAnsi="Times New Roman" w:cs="Times New Roman"/>
          <w:b/>
          <w:bCs/>
          <w:sz w:val="26"/>
          <w:szCs w:val="26"/>
        </w:rPr>
        <w:t xml:space="preserve">.2. Правила применения расчетных показателей </w:t>
      </w:r>
      <w:r w:rsidR="00B939BF" w:rsidRPr="0011039E">
        <w:rPr>
          <w:rFonts w:ascii="Times New Roman" w:hAnsi="Times New Roman" w:cs="Times New Roman"/>
          <w:b/>
          <w:bCs/>
          <w:sz w:val="26"/>
          <w:szCs w:val="26"/>
        </w:rPr>
        <w:t>местных нормативов градостроительного проектирования</w:t>
      </w:r>
    </w:p>
    <w:p w14:paraId="561586F0" w14:textId="26B73373" w:rsidR="00207C8A" w:rsidRPr="0011039E" w:rsidRDefault="004D4AD7" w:rsidP="00EA07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1.</w:t>
      </w:r>
      <w:r w:rsidR="00532058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207C8A" w:rsidRPr="0011039E">
        <w:rPr>
          <w:rFonts w:ascii="Times New Roman" w:hAnsi="Times New Roman" w:cs="Times New Roman"/>
          <w:sz w:val="26"/>
          <w:szCs w:val="26"/>
        </w:rPr>
        <w:t xml:space="preserve">Установление совокупности расчетных показателей минимально допустимого уровня обеспеченности объектами местного значения городского округа в </w:t>
      </w:r>
      <w:r w:rsidR="00532058" w:rsidRPr="0011039E">
        <w:rPr>
          <w:rFonts w:ascii="Times New Roman" w:hAnsi="Times New Roman" w:cs="Times New Roman"/>
          <w:sz w:val="26"/>
          <w:szCs w:val="26"/>
        </w:rPr>
        <w:t>М</w:t>
      </w:r>
      <w:r w:rsidR="00207C8A" w:rsidRPr="0011039E">
        <w:rPr>
          <w:rFonts w:ascii="Times New Roman" w:hAnsi="Times New Roman" w:cs="Times New Roman"/>
          <w:sz w:val="26"/>
          <w:szCs w:val="26"/>
        </w:rPr>
        <w:t>естных нормативах производятся для определения местоположения планируемых к размещению объектов местного значения городского округа в документах территориального планирования, зон планируемого размещения объектов местного значения в документации по планировке территории в</w:t>
      </w:r>
      <w:r w:rsidR="005F2B02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207C8A" w:rsidRPr="0011039E">
        <w:rPr>
          <w:rFonts w:ascii="Times New Roman" w:hAnsi="Times New Roman" w:cs="Times New Roman"/>
          <w:sz w:val="26"/>
          <w:szCs w:val="26"/>
        </w:rPr>
        <w:t>целях обеспечения благоприятных условий жизнедеятельности человека на территории в границах подготовки соответствующего проекта.</w:t>
      </w:r>
    </w:p>
    <w:p w14:paraId="12E6955C" w14:textId="5D3D896F" w:rsidR="00207C8A" w:rsidRPr="0011039E" w:rsidRDefault="004D4AD7" w:rsidP="00EA07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2.</w:t>
      </w:r>
      <w:r w:rsidR="00532058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207C8A" w:rsidRPr="0011039E">
        <w:rPr>
          <w:rFonts w:ascii="Times New Roman" w:hAnsi="Times New Roman" w:cs="Times New Roman"/>
          <w:sz w:val="26"/>
          <w:szCs w:val="26"/>
        </w:rPr>
        <w:t>При определении местоположения планируемых к размещению объектов местного значения в целях подготовки документов территориального планирования, документации по планировке территории следует учитывать наличие на территории в границах проекта таких же объектов, их параметры (площадь, емкость, вместимость и т.п.), нормативный уровень территориальной доступности как для существующих, так и для планируемых к размещению объектов. При определении границ зон планируемого размещения того или иного объекта местного значения следует учитывать параметры объекта местного значения</w:t>
      </w:r>
      <w:r w:rsidR="00884E30" w:rsidRPr="0011039E">
        <w:rPr>
          <w:rFonts w:ascii="Times New Roman" w:hAnsi="Times New Roman" w:cs="Times New Roman"/>
          <w:sz w:val="26"/>
          <w:szCs w:val="26"/>
        </w:rPr>
        <w:t>.</w:t>
      </w:r>
      <w:r w:rsidR="00207C8A" w:rsidRPr="0011039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2FC9AAD" w14:textId="6DBAA1BC" w:rsidR="00207C8A" w:rsidRPr="0011039E" w:rsidRDefault="004D4AD7" w:rsidP="00EA07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3.</w:t>
      </w:r>
      <w:r w:rsidR="00532058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207C8A" w:rsidRPr="0011039E">
        <w:rPr>
          <w:rFonts w:ascii="Times New Roman" w:hAnsi="Times New Roman" w:cs="Times New Roman"/>
          <w:sz w:val="26"/>
          <w:szCs w:val="26"/>
        </w:rPr>
        <w:t xml:space="preserve">Максимально допустимый уровень территориальной доступности объекта местного значения в целях градостроительного проектирования установлен настоящими </w:t>
      </w:r>
      <w:r w:rsidR="00CA1AB7" w:rsidRPr="0011039E">
        <w:rPr>
          <w:rFonts w:ascii="Times New Roman" w:hAnsi="Times New Roman" w:cs="Times New Roman"/>
          <w:sz w:val="26"/>
          <w:szCs w:val="26"/>
        </w:rPr>
        <w:t>М</w:t>
      </w:r>
      <w:r w:rsidR="00207C8A" w:rsidRPr="0011039E">
        <w:rPr>
          <w:rFonts w:ascii="Times New Roman" w:hAnsi="Times New Roman" w:cs="Times New Roman"/>
          <w:sz w:val="26"/>
          <w:szCs w:val="26"/>
        </w:rPr>
        <w:t xml:space="preserve">естными нормативами. Параметры планируемого к размещению объекта местного значения следует определять исходя из минимально допустимого уровня обеспеченности объектами, установленного настоящими </w:t>
      </w:r>
      <w:r w:rsidR="00CA1AB7" w:rsidRPr="0011039E">
        <w:rPr>
          <w:rFonts w:ascii="Times New Roman" w:hAnsi="Times New Roman" w:cs="Times New Roman"/>
          <w:sz w:val="26"/>
          <w:szCs w:val="26"/>
        </w:rPr>
        <w:t>М</w:t>
      </w:r>
      <w:r w:rsidR="00207C8A" w:rsidRPr="0011039E">
        <w:rPr>
          <w:rFonts w:ascii="Times New Roman" w:hAnsi="Times New Roman" w:cs="Times New Roman"/>
          <w:sz w:val="26"/>
          <w:szCs w:val="26"/>
        </w:rPr>
        <w:t xml:space="preserve">естными нормативами, площадью территории и параметрами функциональных зон в границах максимально допустимого уровня территориальной доступности этого объекта. </w:t>
      </w:r>
    </w:p>
    <w:p w14:paraId="1FC6B7CA" w14:textId="0F2B5F1A" w:rsidR="00207C8A" w:rsidRPr="0011039E" w:rsidRDefault="004D4AD7" w:rsidP="00EA07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lastRenderedPageBreak/>
        <w:t>4.</w:t>
      </w:r>
      <w:r w:rsidR="00707EEB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207C8A" w:rsidRPr="0011039E">
        <w:rPr>
          <w:rFonts w:ascii="Times New Roman" w:hAnsi="Times New Roman" w:cs="Times New Roman"/>
          <w:sz w:val="26"/>
          <w:szCs w:val="26"/>
        </w:rPr>
        <w:t xml:space="preserve">В случае утверждения </w:t>
      </w:r>
      <w:r w:rsidR="00DC3B46" w:rsidRPr="0011039E">
        <w:rPr>
          <w:rFonts w:ascii="Times New Roman" w:hAnsi="Times New Roman" w:cs="Times New Roman"/>
          <w:sz w:val="26"/>
          <w:szCs w:val="26"/>
        </w:rPr>
        <w:t>р</w:t>
      </w:r>
      <w:r w:rsidR="00207C8A" w:rsidRPr="0011039E">
        <w:rPr>
          <w:rFonts w:ascii="Times New Roman" w:hAnsi="Times New Roman" w:cs="Times New Roman"/>
          <w:sz w:val="26"/>
          <w:szCs w:val="26"/>
        </w:rPr>
        <w:t xml:space="preserve">егиональных нормативов, содержащих минимальные расчетные показатели обеспечения благоприятных условий жизнедеятельности человека выше, чем минимальные расчетные показатели обеспечения благоприятных условий жизнедеятельности человека, содержащиеся в </w:t>
      </w:r>
      <w:r w:rsidR="00707EEB" w:rsidRPr="0011039E">
        <w:rPr>
          <w:rFonts w:ascii="Times New Roman" w:hAnsi="Times New Roman" w:cs="Times New Roman"/>
          <w:sz w:val="26"/>
          <w:szCs w:val="26"/>
        </w:rPr>
        <w:t>М</w:t>
      </w:r>
      <w:r w:rsidR="00207C8A" w:rsidRPr="0011039E">
        <w:rPr>
          <w:rFonts w:ascii="Times New Roman" w:hAnsi="Times New Roman" w:cs="Times New Roman"/>
          <w:sz w:val="26"/>
          <w:szCs w:val="26"/>
        </w:rPr>
        <w:t>естных нормативах, для территорий нормирования в пределах городского округа применяются соответствующие региональные нормативы.</w:t>
      </w:r>
    </w:p>
    <w:p w14:paraId="25858B2A" w14:textId="2CA932D9" w:rsidR="00207C8A" w:rsidRPr="0011039E" w:rsidRDefault="004D4AD7" w:rsidP="00EA07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5.</w:t>
      </w:r>
      <w:r w:rsidR="00707EEB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207C8A" w:rsidRPr="0011039E">
        <w:rPr>
          <w:rFonts w:ascii="Times New Roman" w:hAnsi="Times New Roman" w:cs="Times New Roman"/>
          <w:sz w:val="26"/>
          <w:szCs w:val="26"/>
        </w:rPr>
        <w:t xml:space="preserve">Применение </w:t>
      </w:r>
      <w:r w:rsidR="00707EEB" w:rsidRPr="0011039E">
        <w:rPr>
          <w:rFonts w:ascii="Times New Roman" w:hAnsi="Times New Roman" w:cs="Times New Roman"/>
          <w:sz w:val="26"/>
          <w:szCs w:val="26"/>
        </w:rPr>
        <w:t>М</w:t>
      </w:r>
      <w:r w:rsidR="00207C8A" w:rsidRPr="0011039E">
        <w:rPr>
          <w:rFonts w:ascii="Times New Roman" w:hAnsi="Times New Roman" w:cs="Times New Roman"/>
          <w:sz w:val="26"/>
          <w:szCs w:val="26"/>
        </w:rPr>
        <w:t xml:space="preserve">естных нормативов при подготовке документов территориального планирования (внесения в них изменений) и документации по планировке территорий не заменяет и не исключает применения требований технических регламентов, национальных стандартов, санитарных правил и норм, правил и требований, установленных органами государственного контроля. </w:t>
      </w:r>
    </w:p>
    <w:p w14:paraId="0F388860" w14:textId="2EA908CB" w:rsidR="00207C8A" w:rsidRPr="0011039E" w:rsidRDefault="004D4AD7" w:rsidP="00EA07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sz w:val="26"/>
          <w:szCs w:val="26"/>
        </w:rPr>
        <w:t>6.</w:t>
      </w:r>
      <w:r w:rsidR="00707EEB" w:rsidRPr="0011039E">
        <w:rPr>
          <w:rFonts w:ascii="Times New Roman" w:hAnsi="Times New Roman" w:cs="Times New Roman"/>
          <w:sz w:val="26"/>
          <w:szCs w:val="26"/>
        </w:rPr>
        <w:t xml:space="preserve"> </w:t>
      </w:r>
      <w:r w:rsidR="00207C8A" w:rsidRPr="0011039E">
        <w:rPr>
          <w:rFonts w:ascii="Times New Roman" w:hAnsi="Times New Roman" w:cs="Times New Roman"/>
          <w:sz w:val="26"/>
          <w:szCs w:val="26"/>
        </w:rPr>
        <w:t xml:space="preserve">При отмене и (или) изменении действующих нормативных документов </w:t>
      </w:r>
      <w:r w:rsidR="00884E30" w:rsidRPr="0011039E">
        <w:rPr>
          <w:rFonts w:ascii="Times New Roman" w:hAnsi="Times New Roman" w:cs="Times New Roman"/>
          <w:sz w:val="26"/>
          <w:szCs w:val="26"/>
        </w:rPr>
        <w:t>Р</w:t>
      </w:r>
      <w:r w:rsidR="00707EEB" w:rsidRPr="0011039E">
        <w:rPr>
          <w:rFonts w:ascii="Times New Roman" w:hAnsi="Times New Roman" w:cs="Times New Roman"/>
          <w:sz w:val="26"/>
          <w:szCs w:val="26"/>
        </w:rPr>
        <w:t>оссийской Федерации</w:t>
      </w:r>
      <w:r w:rsidR="00207C8A" w:rsidRPr="0011039E">
        <w:rPr>
          <w:rFonts w:ascii="Times New Roman" w:hAnsi="Times New Roman" w:cs="Times New Roman"/>
          <w:sz w:val="26"/>
          <w:szCs w:val="26"/>
        </w:rPr>
        <w:t xml:space="preserve"> и </w:t>
      </w:r>
      <w:r w:rsidR="00884E30" w:rsidRPr="0011039E">
        <w:rPr>
          <w:rFonts w:ascii="Times New Roman" w:hAnsi="Times New Roman" w:cs="Times New Roman"/>
          <w:sz w:val="26"/>
          <w:szCs w:val="26"/>
        </w:rPr>
        <w:t>Р</w:t>
      </w:r>
      <w:r w:rsidR="00707EEB" w:rsidRPr="0011039E">
        <w:rPr>
          <w:rFonts w:ascii="Times New Roman" w:hAnsi="Times New Roman" w:cs="Times New Roman"/>
          <w:sz w:val="26"/>
          <w:szCs w:val="26"/>
        </w:rPr>
        <w:t xml:space="preserve">еспублики </w:t>
      </w:r>
      <w:r w:rsidR="00884E30" w:rsidRPr="0011039E">
        <w:rPr>
          <w:rFonts w:ascii="Times New Roman" w:hAnsi="Times New Roman" w:cs="Times New Roman"/>
          <w:sz w:val="26"/>
          <w:szCs w:val="26"/>
        </w:rPr>
        <w:t>Т</w:t>
      </w:r>
      <w:r w:rsidR="00707EEB" w:rsidRPr="0011039E">
        <w:rPr>
          <w:rFonts w:ascii="Times New Roman" w:hAnsi="Times New Roman" w:cs="Times New Roman"/>
          <w:sz w:val="26"/>
          <w:szCs w:val="26"/>
        </w:rPr>
        <w:t>атарстан</w:t>
      </w:r>
      <w:r w:rsidR="00207C8A" w:rsidRPr="0011039E">
        <w:rPr>
          <w:rFonts w:ascii="Times New Roman" w:hAnsi="Times New Roman" w:cs="Times New Roman"/>
          <w:sz w:val="26"/>
          <w:szCs w:val="26"/>
        </w:rPr>
        <w:t xml:space="preserve">, на которые дается ссылка в настоящих </w:t>
      </w:r>
      <w:r w:rsidR="00707EEB" w:rsidRPr="0011039E">
        <w:rPr>
          <w:rFonts w:ascii="Times New Roman" w:hAnsi="Times New Roman" w:cs="Times New Roman"/>
          <w:sz w:val="26"/>
          <w:szCs w:val="26"/>
        </w:rPr>
        <w:t>М</w:t>
      </w:r>
      <w:r w:rsidR="00207C8A" w:rsidRPr="0011039E">
        <w:rPr>
          <w:rFonts w:ascii="Times New Roman" w:hAnsi="Times New Roman" w:cs="Times New Roman"/>
          <w:sz w:val="26"/>
          <w:szCs w:val="26"/>
        </w:rPr>
        <w:t>естных нормативах, следует руководствоваться нормами, вводимыми взамен отмененных</w:t>
      </w:r>
      <w:r w:rsidR="00615C93" w:rsidRPr="0011039E">
        <w:rPr>
          <w:rFonts w:ascii="Times New Roman" w:hAnsi="Times New Roman" w:cs="Times New Roman"/>
          <w:sz w:val="26"/>
          <w:szCs w:val="26"/>
        </w:rPr>
        <w:t>.</w:t>
      </w:r>
    </w:p>
    <w:p w14:paraId="4C793C80" w14:textId="07F965A2" w:rsidR="006D7D3F" w:rsidRPr="0011039E" w:rsidRDefault="006D7D3F" w:rsidP="006D7D3F">
      <w:pPr>
        <w:pStyle w:val="a5"/>
        <w:spacing w:after="0" w:line="360" w:lineRule="auto"/>
        <w:ind w:left="0"/>
        <w:jc w:val="right"/>
        <w:rPr>
          <w:rStyle w:val="a9"/>
          <w:rFonts w:ascii="Times New Roman" w:hAnsi="Times New Roman" w:cs="Times New Roman"/>
          <w:b/>
          <w:bCs/>
          <w:sz w:val="26"/>
          <w:szCs w:val="26"/>
        </w:rPr>
      </w:pPr>
      <w:r w:rsidRPr="0011039E">
        <w:rPr>
          <w:rStyle w:val="a9"/>
          <w:rFonts w:ascii="Times New Roman" w:hAnsi="Times New Roman" w:cs="Times New Roman"/>
          <w:b/>
          <w:bCs/>
          <w:sz w:val="26"/>
          <w:szCs w:val="26"/>
        </w:rPr>
        <w:t>Приложение</w:t>
      </w:r>
    </w:p>
    <w:p w14:paraId="6212CC52" w14:textId="77777777" w:rsidR="006D7D3F" w:rsidRPr="0011039E" w:rsidRDefault="006D7D3F" w:rsidP="006D7D3F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1039E">
        <w:rPr>
          <w:rStyle w:val="a9"/>
          <w:rFonts w:ascii="Times New Roman" w:hAnsi="Times New Roman" w:cs="Times New Roman"/>
          <w:b/>
          <w:bCs/>
          <w:sz w:val="26"/>
          <w:szCs w:val="26"/>
        </w:rPr>
        <w:t>Основные сокращения, понятия и термины</w:t>
      </w:r>
    </w:p>
    <w:p w14:paraId="06354D1E" w14:textId="77777777" w:rsidR="006D7D3F" w:rsidRPr="0011039E" w:rsidRDefault="006D7D3F" w:rsidP="006D7D3F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>В Местных нормативах используются следующие понятия:</w:t>
      </w:r>
    </w:p>
    <w:p w14:paraId="45DC3DE2" w14:textId="77777777" w:rsidR="006D7D3F" w:rsidRPr="0011039E" w:rsidRDefault="006D7D3F" w:rsidP="006D7D3F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11039E">
        <w:rPr>
          <w:rFonts w:ascii="Times New Roman" w:hAnsi="Times New Roman" w:cs="Times New Roman"/>
          <w:bCs/>
          <w:i/>
          <w:iCs/>
          <w:sz w:val="26"/>
          <w:szCs w:val="26"/>
          <w:shd w:val="clear" w:color="auto" w:fill="FFFFFF"/>
        </w:rPr>
        <w:t>Гостевая стоянка автомобилей</w:t>
      </w:r>
      <w:r w:rsidRPr="0011039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Pr="0011039E">
        <w:rPr>
          <w:rFonts w:ascii="Times New Roman" w:hAnsi="Times New Roman" w:cs="Times New Roman"/>
          <w:sz w:val="26"/>
          <w:szCs w:val="26"/>
        </w:rPr>
        <w:t>–</w:t>
      </w:r>
      <w:r w:rsidRPr="0011039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открытая площадка, предназначенная для размещения легковых автомобилей посетителей жилых зон.</w:t>
      </w:r>
    </w:p>
    <w:p w14:paraId="2D3ED39B" w14:textId="77777777" w:rsidR="006D7D3F" w:rsidRPr="0011039E" w:rsidRDefault="006D7D3F" w:rsidP="006D7D3F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11039E">
        <w:rPr>
          <w:rFonts w:ascii="Times New Roman" w:hAnsi="Times New Roman" w:cs="Times New Roman"/>
          <w:bCs/>
          <w:i/>
          <w:iCs/>
          <w:sz w:val="26"/>
          <w:szCs w:val="26"/>
          <w:shd w:val="clear" w:color="auto" w:fill="FFFFFF"/>
        </w:rPr>
        <w:t>Зона застройки</w:t>
      </w:r>
      <w:r w:rsidRPr="0011039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Pr="0011039E">
        <w:rPr>
          <w:rFonts w:ascii="Times New Roman" w:hAnsi="Times New Roman" w:cs="Times New Roman"/>
          <w:sz w:val="26"/>
          <w:szCs w:val="26"/>
        </w:rPr>
        <w:t>–</w:t>
      </w:r>
      <w:r w:rsidRPr="0011039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застроенная или подлежащая застройке территория, имеющая установленные градостроительной документацией границы, функциональное назначение и градостроительные регламенты.</w:t>
      </w:r>
    </w:p>
    <w:p w14:paraId="5E48A63E" w14:textId="77777777" w:rsidR="006D7D3F" w:rsidRPr="0011039E" w:rsidRDefault="006D7D3F" w:rsidP="006D7D3F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iCs/>
          <w:sz w:val="26"/>
          <w:szCs w:val="26"/>
          <w:shd w:val="clear" w:color="auto" w:fill="FFFFFF"/>
        </w:rPr>
      </w:pPr>
      <w:r w:rsidRPr="0011039E">
        <w:rPr>
          <w:rFonts w:ascii="Times New Roman" w:hAnsi="Times New Roman" w:cs="Times New Roman"/>
          <w:bCs/>
          <w:i/>
          <w:iCs/>
          <w:sz w:val="26"/>
          <w:szCs w:val="26"/>
          <w:shd w:val="clear" w:color="auto" w:fill="FFFFFF"/>
        </w:rPr>
        <w:t xml:space="preserve">Допустимое время передвижения </w:t>
      </w:r>
      <w:r w:rsidRPr="0011039E">
        <w:rPr>
          <w:rFonts w:ascii="Times New Roman" w:hAnsi="Times New Roman" w:cs="Times New Roman"/>
          <w:sz w:val="26"/>
          <w:szCs w:val="26"/>
        </w:rPr>
        <w:t>– время от точки отправления до точки прибытия.</w:t>
      </w:r>
    </w:p>
    <w:p w14:paraId="241E768F" w14:textId="77777777" w:rsidR="006D7D3F" w:rsidRPr="0011039E" w:rsidRDefault="006D7D3F" w:rsidP="006D7D3F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11039E">
        <w:rPr>
          <w:rFonts w:ascii="Times New Roman" w:hAnsi="Times New Roman" w:cs="Times New Roman"/>
          <w:i/>
          <w:iCs/>
          <w:sz w:val="26"/>
          <w:szCs w:val="26"/>
        </w:rPr>
        <w:t>Жилой микрорайон</w:t>
      </w:r>
      <w:r w:rsidRPr="0011039E">
        <w:rPr>
          <w:rFonts w:ascii="Times New Roman" w:hAnsi="Times New Roman" w:cs="Times New Roman"/>
          <w:sz w:val="26"/>
          <w:szCs w:val="26"/>
        </w:rPr>
        <w:t xml:space="preserve"> – </w:t>
      </w:r>
      <w:r w:rsidRPr="0011039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элемент планировочной структуры города, не расчлененный магистральными улицами и дорогами</w:t>
      </w:r>
      <w:r w:rsidRPr="0011039E">
        <w:rPr>
          <w:rFonts w:ascii="Times New Roman" w:hAnsi="Times New Roman" w:cs="Times New Roman"/>
          <w:sz w:val="26"/>
          <w:szCs w:val="26"/>
        </w:rPr>
        <w:t>, ограниченный красными линиями улично-дорожной сети, в границах которой расположены участки многоквартирных жилых домов, жилых комплексов и объектов нежилого назначения социально-культурного и бытового назначения. Площадь территории планировочной единицы II уровня не должна превышать 60-80га.</w:t>
      </w:r>
      <w:r w:rsidRPr="0011039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Население микрорайона обеспечивается объектами повседневного обслуживания в пределах </w:t>
      </w:r>
      <w:r w:rsidRPr="0011039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lastRenderedPageBreak/>
        <w:t>своей территории, а объектами периодического обслуживания - в пределах нормативной доступности.</w:t>
      </w:r>
    </w:p>
    <w:p w14:paraId="3FB72437" w14:textId="77777777" w:rsidR="006D7D3F" w:rsidRPr="0011039E" w:rsidRDefault="006D7D3F" w:rsidP="006D7D3F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iCs/>
          <w:sz w:val="26"/>
          <w:szCs w:val="26"/>
          <w:shd w:val="clear" w:color="auto" w:fill="FFFFFF"/>
        </w:rPr>
      </w:pPr>
      <w:r w:rsidRPr="0011039E">
        <w:rPr>
          <w:rFonts w:ascii="Times New Roman" w:hAnsi="Times New Roman" w:cs="Times New Roman"/>
          <w:bCs/>
          <w:i/>
          <w:iCs/>
          <w:sz w:val="26"/>
          <w:szCs w:val="26"/>
          <w:shd w:val="clear" w:color="auto" w:fill="FFFFFF"/>
        </w:rPr>
        <w:t xml:space="preserve">Индивидуальная жилая застройка городского типа </w:t>
      </w:r>
      <w:r w:rsidRPr="0011039E">
        <w:rPr>
          <w:rFonts w:ascii="Times New Roman" w:hAnsi="Times New Roman" w:cs="Times New Roman"/>
          <w:sz w:val="26"/>
          <w:szCs w:val="26"/>
        </w:rPr>
        <w:t>– индивидуальные жилые дома без приусадебных участков.</w:t>
      </w:r>
    </w:p>
    <w:p w14:paraId="6FF52AC5" w14:textId="77777777" w:rsidR="006D7D3F" w:rsidRPr="0011039E" w:rsidRDefault="006D7D3F" w:rsidP="006D7D3F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11039E">
        <w:rPr>
          <w:rFonts w:ascii="Times New Roman" w:hAnsi="Times New Roman" w:cs="Times New Roman"/>
          <w:bCs/>
          <w:i/>
          <w:iCs/>
          <w:sz w:val="26"/>
          <w:szCs w:val="26"/>
          <w:shd w:val="clear" w:color="auto" w:fill="FFFFFF"/>
        </w:rPr>
        <w:t>Красные линии</w:t>
      </w:r>
      <w:r w:rsidRPr="0011039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Pr="0011039E">
        <w:rPr>
          <w:rFonts w:ascii="Times New Roman" w:hAnsi="Times New Roman" w:cs="Times New Roman"/>
          <w:sz w:val="26"/>
          <w:szCs w:val="26"/>
        </w:rPr>
        <w:t xml:space="preserve">– </w:t>
      </w:r>
      <w:r w:rsidRPr="0011039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линии, которые обозначают границы территорий общего пользования и подлежат установлению, изменению или отмене в документации по планировке территории.</w:t>
      </w:r>
    </w:p>
    <w:p w14:paraId="2B76AAC6" w14:textId="77777777" w:rsidR="006D7D3F" w:rsidRPr="0011039E" w:rsidRDefault="006D7D3F" w:rsidP="006D7D3F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11039E">
        <w:rPr>
          <w:rFonts w:ascii="Times New Roman" w:hAnsi="Times New Roman" w:cs="Times New Roman"/>
          <w:i/>
          <w:iCs/>
          <w:sz w:val="26"/>
          <w:szCs w:val="26"/>
        </w:rPr>
        <w:t xml:space="preserve">Общественный центр </w:t>
      </w:r>
      <w:r w:rsidRPr="0011039E">
        <w:rPr>
          <w:rFonts w:ascii="Times New Roman" w:hAnsi="Times New Roman" w:cs="Times New Roman"/>
          <w:sz w:val="26"/>
          <w:szCs w:val="26"/>
        </w:rPr>
        <w:t>— место концентрации общественной, политической и культурной жизни населения города, где размещаются учреждения общественного обслуживания, здания которых связаны между собой в функциональном, планировочном и композиционном отношениях.</w:t>
      </w:r>
    </w:p>
    <w:p w14:paraId="0282344B" w14:textId="77777777" w:rsidR="006D7D3F" w:rsidRPr="0011039E" w:rsidRDefault="006D7D3F" w:rsidP="006D7D3F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11039E">
        <w:rPr>
          <w:rFonts w:ascii="Times New Roman" w:hAnsi="Times New Roman" w:cs="Times New Roman"/>
          <w:bCs/>
          <w:i/>
          <w:iCs/>
          <w:sz w:val="26"/>
          <w:szCs w:val="26"/>
          <w:shd w:val="clear" w:color="auto" w:fill="FFFFFF"/>
        </w:rPr>
        <w:t xml:space="preserve">Общегородской центр </w:t>
      </w:r>
      <w:r w:rsidRPr="0011039E">
        <w:rPr>
          <w:rFonts w:ascii="Times New Roman" w:hAnsi="Times New Roman" w:cs="Times New Roman"/>
          <w:sz w:val="26"/>
          <w:szCs w:val="26"/>
        </w:rPr>
        <w:t>–</w:t>
      </w:r>
      <w:r w:rsidRPr="0011039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Pr="0011039E">
        <w:rPr>
          <w:rFonts w:ascii="Times New Roman" w:hAnsi="Times New Roman" w:cs="Times New Roman"/>
          <w:sz w:val="26"/>
          <w:szCs w:val="26"/>
        </w:rPr>
        <w:t xml:space="preserve">главный общественный и идейно-политический центр города, включающий учреждения городского и внегородского значения (административные, деловые, культурно-просветительные, торговые и др.). Здания и сооружения центра формируют главные архитектурные ансамбли города. </w:t>
      </w:r>
    </w:p>
    <w:p w14:paraId="581CC3DD" w14:textId="77777777" w:rsidR="006D7D3F" w:rsidRPr="0011039E" w:rsidRDefault="006D7D3F" w:rsidP="006D7D3F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11039E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Объекты нормирования</w:t>
      </w:r>
      <w:r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11039E">
        <w:rPr>
          <w:rFonts w:ascii="Times New Roman" w:hAnsi="Times New Roman" w:cs="Times New Roman"/>
          <w:sz w:val="26"/>
          <w:szCs w:val="26"/>
        </w:rPr>
        <w:t>–</w:t>
      </w:r>
      <w:r w:rsidRPr="0011039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объекты регионального значения, в отношении которых установлены расчетные показатели минимально допустимого уровня обеспеченности и расчетные показатели максимально допустимого уровня территориальной доступности для населения.</w:t>
      </w:r>
    </w:p>
    <w:p w14:paraId="6292CBFA" w14:textId="77777777" w:rsidR="006D7D3F" w:rsidRPr="0011039E" w:rsidRDefault="006D7D3F" w:rsidP="006D7D3F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11039E">
        <w:rPr>
          <w:rFonts w:ascii="Times New Roman" w:hAnsi="Times New Roman" w:cs="Times New Roman"/>
          <w:bCs/>
          <w:i/>
          <w:iCs/>
          <w:sz w:val="26"/>
          <w:szCs w:val="26"/>
          <w:shd w:val="clear" w:color="auto" w:fill="FFFFFF"/>
        </w:rPr>
        <w:t>Объекты повседневного обслуживания</w:t>
      </w:r>
      <w:r w:rsidRPr="0011039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Pr="0011039E">
        <w:rPr>
          <w:rFonts w:ascii="Times New Roman" w:hAnsi="Times New Roman" w:cs="Times New Roman"/>
          <w:sz w:val="26"/>
          <w:szCs w:val="26"/>
        </w:rPr>
        <w:t>–</w:t>
      </w:r>
      <w:r w:rsidRPr="0011039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объекты, организации, посещаемые населением не реже одного раза в неделю, или те, которые должны быть расположены в непосредственной близости к местам проживания и работы населения.</w:t>
      </w:r>
    </w:p>
    <w:p w14:paraId="34A82CBC" w14:textId="77777777" w:rsidR="006D7D3F" w:rsidRPr="0011039E" w:rsidRDefault="006D7D3F" w:rsidP="006D7D3F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11039E">
        <w:rPr>
          <w:rFonts w:ascii="Times New Roman" w:hAnsi="Times New Roman" w:cs="Times New Roman"/>
          <w:bCs/>
          <w:i/>
          <w:iCs/>
          <w:sz w:val="26"/>
          <w:szCs w:val="26"/>
          <w:shd w:val="clear" w:color="auto" w:fill="FFFFFF"/>
        </w:rPr>
        <w:t>Объекты периодического обслуживания</w:t>
      </w:r>
      <w:r w:rsidRPr="0011039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Pr="0011039E">
        <w:rPr>
          <w:rFonts w:ascii="Times New Roman" w:hAnsi="Times New Roman" w:cs="Times New Roman"/>
          <w:sz w:val="26"/>
          <w:szCs w:val="26"/>
        </w:rPr>
        <w:t>–</w:t>
      </w:r>
      <w:r w:rsidRPr="0011039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организации, посещаемые населением не реже одного раза в месяц.</w:t>
      </w:r>
    </w:p>
    <w:p w14:paraId="32C8E5E4" w14:textId="77777777" w:rsidR="006D7D3F" w:rsidRPr="0011039E" w:rsidRDefault="006D7D3F" w:rsidP="006D7D3F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11039E">
        <w:rPr>
          <w:rFonts w:ascii="Times New Roman" w:hAnsi="Times New Roman" w:cs="Times New Roman"/>
          <w:bCs/>
          <w:i/>
          <w:iCs/>
          <w:sz w:val="26"/>
          <w:szCs w:val="26"/>
          <w:shd w:val="clear" w:color="auto" w:fill="FFFFFF"/>
        </w:rPr>
        <w:t>Объекты эпизодического обслуживания</w:t>
      </w:r>
      <w:r w:rsidRPr="0011039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Pr="0011039E">
        <w:rPr>
          <w:rFonts w:ascii="Times New Roman" w:hAnsi="Times New Roman" w:cs="Times New Roman"/>
          <w:sz w:val="26"/>
          <w:szCs w:val="26"/>
        </w:rPr>
        <w:t xml:space="preserve">– </w:t>
      </w:r>
      <w:r w:rsidRPr="0011039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организации, посещаемые населением реже одного раза в месяц.</w:t>
      </w:r>
    </w:p>
    <w:p w14:paraId="60281B24" w14:textId="77777777" w:rsidR="006D7D3F" w:rsidRPr="0011039E" w:rsidRDefault="006D7D3F" w:rsidP="006D7D3F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11039E">
        <w:rPr>
          <w:rFonts w:ascii="Times New Roman" w:hAnsi="Times New Roman" w:cs="Times New Roman"/>
          <w:bCs/>
          <w:i/>
          <w:iCs/>
          <w:sz w:val="26"/>
          <w:szCs w:val="26"/>
          <w:shd w:val="clear" w:color="auto" w:fill="FFFFFF"/>
        </w:rPr>
        <w:t>Парковка (машино-место)</w:t>
      </w:r>
      <w:r w:rsidRPr="0011039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Pr="0011039E">
        <w:rPr>
          <w:rFonts w:ascii="Times New Roman" w:hAnsi="Times New Roman" w:cs="Times New Roman"/>
          <w:sz w:val="26"/>
          <w:szCs w:val="26"/>
        </w:rPr>
        <w:t>–</w:t>
      </w:r>
      <w:r w:rsidRPr="0011039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специально обозначенное и при необходимости обустроенное и оборудованное место, являющееся в том числе частью автомобильной дороги и (или) примыкающее к проезжей части и (или) тротуару, обочине.</w:t>
      </w:r>
    </w:p>
    <w:p w14:paraId="7DA62092" w14:textId="77777777" w:rsidR="006D7D3F" w:rsidRPr="0011039E" w:rsidRDefault="006D7D3F" w:rsidP="006D7D3F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9E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lastRenderedPageBreak/>
        <w:t xml:space="preserve">Планировочный район </w:t>
      </w:r>
      <w:r w:rsidRPr="0011039E">
        <w:rPr>
          <w:rFonts w:ascii="Times New Roman" w:hAnsi="Times New Roman" w:cs="Times New Roman"/>
          <w:sz w:val="26"/>
          <w:szCs w:val="26"/>
        </w:rPr>
        <w:t>– территория в границах административного района, включающая в свой состав один или несколько микрорайонов, ограниченная улицами общегородского значения, естественными границами. Площадь территории планировочной единицы I уровня для ГО г. Набережные Челны не должна превышать 1500-2000 га.</w:t>
      </w:r>
    </w:p>
    <w:p w14:paraId="693C81D7" w14:textId="77777777" w:rsidR="006D7D3F" w:rsidRPr="0011039E" w:rsidRDefault="006D7D3F" w:rsidP="006D7D3F">
      <w:pPr>
        <w:shd w:val="clear" w:color="auto" w:fill="FFFFFF"/>
        <w:spacing w:after="0" w:line="36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11039E">
        <w:rPr>
          <w:rFonts w:ascii="Times New Roman" w:eastAsia="Times New Roman" w:hAnsi="Times New Roman" w:cs="Times New Roman"/>
          <w:i/>
          <w:iCs/>
          <w:sz w:val="26"/>
          <w:szCs w:val="26"/>
        </w:rPr>
        <w:t>Плотность жилищного фонда</w:t>
      </w:r>
      <w:r w:rsidRPr="0011039E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r w:rsidRPr="0011039E">
        <w:rPr>
          <w:rFonts w:ascii="Times New Roman" w:hAnsi="Times New Roman" w:cs="Times New Roman"/>
          <w:sz w:val="26"/>
          <w:szCs w:val="26"/>
        </w:rPr>
        <w:t xml:space="preserve">– </w:t>
      </w:r>
      <w:r w:rsidRPr="0011039E">
        <w:rPr>
          <w:rFonts w:ascii="Times New Roman" w:eastAsia="Times New Roman" w:hAnsi="Times New Roman" w:cs="Times New Roman"/>
          <w:sz w:val="26"/>
          <w:szCs w:val="26"/>
        </w:rPr>
        <w:t>отношение общей площади жилых помещений жилых домов, расположенных в границах планировочной единицы, к расчетной площади данной планировочной единицы.</w:t>
      </w:r>
    </w:p>
    <w:p w14:paraId="514DF83C" w14:textId="77777777" w:rsidR="006D7D3F" w:rsidRPr="0011039E" w:rsidRDefault="006D7D3F" w:rsidP="006D7D3F">
      <w:pPr>
        <w:shd w:val="clear" w:color="auto" w:fill="FFFFFF"/>
        <w:spacing w:after="0" w:line="36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11039E">
        <w:rPr>
          <w:rFonts w:ascii="Times New Roman" w:eastAsia="Times New Roman" w:hAnsi="Times New Roman" w:cs="Times New Roman"/>
          <w:i/>
          <w:iCs/>
          <w:sz w:val="26"/>
          <w:szCs w:val="26"/>
        </w:rPr>
        <w:t>Плотность населения</w:t>
      </w:r>
      <w:r w:rsidRPr="0011039E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r w:rsidRPr="0011039E">
        <w:rPr>
          <w:rFonts w:ascii="Times New Roman" w:hAnsi="Times New Roman" w:cs="Times New Roman"/>
          <w:sz w:val="26"/>
          <w:szCs w:val="26"/>
        </w:rPr>
        <w:t xml:space="preserve">– </w:t>
      </w:r>
      <w:r w:rsidRPr="0011039E">
        <w:rPr>
          <w:rFonts w:ascii="Times New Roman" w:eastAsia="Times New Roman" w:hAnsi="Times New Roman" w:cs="Times New Roman"/>
          <w:sz w:val="26"/>
          <w:szCs w:val="26"/>
        </w:rPr>
        <w:t>отношение численности населения, размещаемого в границах планировочной единицы, к расчетной площади данной планировочной единицы.</w:t>
      </w:r>
    </w:p>
    <w:p w14:paraId="3738FB8D" w14:textId="77777777" w:rsidR="006D7D3F" w:rsidRPr="0011039E" w:rsidRDefault="006D7D3F" w:rsidP="006D7D3F">
      <w:pPr>
        <w:shd w:val="clear" w:color="auto" w:fill="FFFFFF"/>
        <w:spacing w:after="0" w:line="36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11039E">
        <w:rPr>
          <w:rFonts w:ascii="Times New Roman" w:eastAsia="Times New Roman" w:hAnsi="Times New Roman" w:cs="Times New Roman"/>
          <w:i/>
          <w:iCs/>
          <w:sz w:val="26"/>
          <w:szCs w:val="26"/>
        </w:rPr>
        <w:t>Расчетный показатель минимально допустимого уровня обеспеченности объектами регионального значения</w:t>
      </w:r>
      <w:r w:rsidRPr="001103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1039E">
        <w:rPr>
          <w:rFonts w:ascii="Times New Roman" w:hAnsi="Times New Roman" w:cs="Times New Roman"/>
          <w:sz w:val="26"/>
          <w:szCs w:val="26"/>
        </w:rPr>
        <w:t xml:space="preserve">– </w:t>
      </w:r>
      <w:r w:rsidRPr="0011039E">
        <w:rPr>
          <w:rFonts w:ascii="Times New Roman" w:eastAsia="Times New Roman" w:hAnsi="Times New Roman" w:cs="Times New Roman"/>
          <w:sz w:val="26"/>
          <w:szCs w:val="26"/>
        </w:rPr>
        <w:t>удельный показатель количества объектов нормирования, и (или) их мощности, и (или) их площади на расчетную единицу.</w:t>
      </w:r>
    </w:p>
    <w:p w14:paraId="20171D53" w14:textId="77777777" w:rsidR="006D7D3F" w:rsidRPr="0011039E" w:rsidRDefault="006D7D3F" w:rsidP="006D7D3F">
      <w:pPr>
        <w:shd w:val="clear" w:color="auto" w:fill="FFFFFF"/>
        <w:spacing w:after="0" w:line="36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11039E">
        <w:rPr>
          <w:rFonts w:ascii="Times New Roman" w:eastAsia="Times New Roman" w:hAnsi="Times New Roman" w:cs="Times New Roman"/>
          <w:i/>
          <w:iCs/>
          <w:sz w:val="26"/>
          <w:szCs w:val="26"/>
        </w:rPr>
        <w:t>Расчетный показатель максимально допустимого уровня территориальной доступности объектов регионального значения</w:t>
      </w:r>
      <w:r w:rsidRPr="001103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1039E">
        <w:rPr>
          <w:rFonts w:ascii="Times New Roman" w:hAnsi="Times New Roman" w:cs="Times New Roman"/>
          <w:sz w:val="26"/>
          <w:szCs w:val="26"/>
        </w:rPr>
        <w:t xml:space="preserve">– </w:t>
      </w:r>
      <w:r w:rsidRPr="0011039E">
        <w:rPr>
          <w:rFonts w:ascii="Times New Roman" w:eastAsia="Times New Roman" w:hAnsi="Times New Roman" w:cs="Times New Roman"/>
          <w:sz w:val="26"/>
          <w:szCs w:val="26"/>
        </w:rPr>
        <w:t>количественное значение расстояния или времени маршрута от границ земельного участка объекта нормирования до жилых зданий;</w:t>
      </w:r>
    </w:p>
    <w:p w14:paraId="31CCCF79" w14:textId="77777777" w:rsidR="006D7D3F" w:rsidRPr="0011039E" w:rsidRDefault="006D7D3F" w:rsidP="006D7D3F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6"/>
          <w:szCs w:val="26"/>
        </w:rPr>
      </w:pPr>
      <w:r w:rsidRPr="0011039E">
        <w:rPr>
          <w:i/>
          <w:iCs/>
          <w:sz w:val="26"/>
          <w:szCs w:val="26"/>
        </w:rPr>
        <w:t>Улично-дорожная сеть</w:t>
      </w:r>
      <w:r w:rsidRPr="0011039E">
        <w:rPr>
          <w:sz w:val="26"/>
          <w:szCs w:val="26"/>
        </w:rPr>
        <w:t xml:space="preserve"> – совокупность улиц и дорог для пешеходного и транспортного движения в границах ГО г. Набережные Челны, обеспечивающих связь территорий города, их пешеходную и транспортную доступность. </w:t>
      </w:r>
    </w:p>
    <w:p w14:paraId="19401207" w14:textId="77777777" w:rsidR="006D7D3F" w:rsidRPr="0011039E" w:rsidRDefault="006D7D3F" w:rsidP="006D7D3F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11039E">
        <w:rPr>
          <w:rFonts w:ascii="Times New Roman" w:hAnsi="Times New Roman" w:cs="Times New Roman"/>
          <w:bCs/>
          <w:i/>
          <w:iCs/>
          <w:sz w:val="26"/>
          <w:szCs w:val="26"/>
          <w:shd w:val="clear" w:color="auto" w:fill="FFFFFF"/>
        </w:rPr>
        <w:t>Участок жилой застройки</w:t>
      </w:r>
      <w:r w:rsidRPr="0011039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Pr="0011039E">
        <w:rPr>
          <w:rFonts w:ascii="Times New Roman" w:hAnsi="Times New Roman" w:cs="Times New Roman"/>
          <w:sz w:val="26"/>
          <w:szCs w:val="26"/>
        </w:rPr>
        <w:t>–</w:t>
      </w:r>
      <w:r w:rsidRPr="0011039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территория, на которой размещается жилой дом (дома) с придомовой территорией. Границами территории участка являются границы землепользования.</w:t>
      </w:r>
    </w:p>
    <w:p w14:paraId="4A004B71" w14:textId="77777777" w:rsidR="006D7D3F" w:rsidRPr="0011039E" w:rsidRDefault="006D7D3F" w:rsidP="006D7D3F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6"/>
          <w:szCs w:val="26"/>
          <w:shd w:val="clear" w:color="auto" w:fill="FFFFFF"/>
        </w:rPr>
      </w:pPr>
      <w:r w:rsidRPr="0011039E">
        <w:rPr>
          <w:i/>
          <w:iCs/>
          <w:sz w:val="26"/>
          <w:szCs w:val="26"/>
          <w:shd w:val="clear" w:color="auto" w:fill="FFFFFF"/>
        </w:rPr>
        <w:t>Функциональные зоны</w:t>
      </w:r>
      <w:r w:rsidRPr="0011039E">
        <w:rPr>
          <w:sz w:val="26"/>
          <w:szCs w:val="26"/>
          <w:shd w:val="clear" w:color="auto" w:fill="FFFFFF"/>
        </w:rPr>
        <w:t> </w:t>
      </w:r>
      <w:r w:rsidRPr="0011039E">
        <w:rPr>
          <w:sz w:val="26"/>
          <w:szCs w:val="26"/>
        </w:rPr>
        <w:t>–</w:t>
      </w:r>
      <w:r w:rsidRPr="0011039E">
        <w:rPr>
          <w:sz w:val="26"/>
          <w:szCs w:val="26"/>
          <w:shd w:val="clear" w:color="auto" w:fill="FFFFFF"/>
        </w:rPr>
        <w:t xml:space="preserve"> зоны, для которых Генеральным планом ГО г. Набережные Челны установлены функциональное назначение, типы и виды функционально–планировочных образований, которые могут быть образованы в пределах таких зон, и (или) иные параметры планируемого развития таких зон (зоны жилого, общественно–делового, производственного, в том числе промышленного, рекреационного назначения</w:t>
      </w:r>
    </w:p>
    <w:p w14:paraId="085B1109" w14:textId="77777777" w:rsidR="006D7D3F" w:rsidRPr="0011039E" w:rsidRDefault="006D7D3F" w:rsidP="006D7D3F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6"/>
          <w:szCs w:val="26"/>
        </w:rPr>
      </w:pPr>
      <w:r w:rsidRPr="0011039E">
        <w:rPr>
          <w:i/>
          <w:iCs/>
          <w:sz w:val="26"/>
          <w:szCs w:val="26"/>
          <w:shd w:val="clear" w:color="auto" w:fill="FFFFFF"/>
        </w:rPr>
        <w:t>Ядро города</w:t>
      </w:r>
      <w:r w:rsidRPr="0011039E">
        <w:rPr>
          <w:sz w:val="26"/>
          <w:szCs w:val="26"/>
          <w:shd w:val="clear" w:color="auto" w:fill="FFFFFF"/>
        </w:rPr>
        <w:t xml:space="preserve"> </w:t>
      </w:r>
      <w:r w:rsidRPr="0011039E">
        <w:rPr>
          <w:sz w:val="26"/>
          <w:szCs w:val="26"/>
        </w:rPr>
        <w:t>– место высокой концентрации объектов обслуживания общегородского значения</w:t>
      </w:r>
    </w:p>
    <w:p w14:paraId="25C3329B" w14:textId="77777777" w:rsidR="006D7D3F" w:rsidRPr="0011039E" w:rsidRDefault="006D7D3F" w:rsidP="00EA07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6D7D3F" w:rsidRPr="0011039E" w:rsidSect="007F6048">
      <w:headerReference w:type="default" r:id="rId13"/>
      <w:type w:val="continuous"/>
      <w:pgSz w:w="11905" w:h="16838"/>
      <w:pgMar w:top="1134" w:right="850" w:bottom="1134" w:left="1701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E8744D" w14:textId="77777777" w:rsidR="005E76F6" w:rsidRDefault="005E76F6">
      <w:pPr>
        <w:spacing w:after="0" w:line="240" w:lineRule="auto"/>
      </w:pPr>
      <w:r>
        <w:separator/>
      </w:r>
    </w:p>
  </w:endnote>
  <w:endnote w:type="continuationSeparator" w:id="0">
    <w:p w14:paraId="664D955A" w14:textId="77777777" w:rsidR="005E76F6" w:rsidRDefault="005E7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516609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5E94352" w14:textId="63FB4F61" w:rsidR="002A69F5" w:rsidRPr="00AD1436" w:rsidRDefault="002A69F5">
        <w:pPr>
          <w:jc w:val="center"/>
          <w:rPr>
            <w:rFonts w:ascii="Times New Roman" w:hAnsi="Times New Roman" w:cs="Times New Roman"/>
          </w:rPr>
        </w:pPr>
        <w:r w:rsidRPr="00AD1436">
          <w:rPr>
            <w:rFonts w:ascii="Times New Roman" w:hAnsi="Times New Roman" w:cs="Times New Roman"/>
            <w:noProof/>
          </w:rPr>
          <w:fldChar w:fldCharType="begin"/>
        </w:r>
        <w:r w:rsidRPr="00AD1436">
          <w:rPr>
            <w:rFonts w:ascii="Times New Roman" w:hAnsi="Times New Roman" w:cs="Times New Roman"/>
            <w:noProof/>
          </w:rPr>
          <w:instrText xml:space="preserve"> PAGE   \* MERGEFORMAT </w:instrText>
        </w:r>
        <w:r w:rsidRPr="00AD1436">
          <w:rPr>
            <w:rFonts w:ascii="Times New Roman" w:hAnsi="Times New Roman" w:cs="Times New Roman"/>
            <w:noProof/>
          </w:rPr>
          <w:fldChar w:fldCharType="separate"/>
        </w:r>
        <w:r w:rsidR="00E66CA7">
          <w:rPr>
            <w:rFonts w:ascii="Times New Roman" w:hAnsi="Times New Roman" w:cs="Times New Roman"/>
            <w:noProof/>
          </w:rPr>
          <w:t>22</w:t>
        </w:r>
        <w:r w:rsidRPr="00AD1436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0C851B7" w14:textId="77777777" w:rsidR="002A69F5" w:rsidRDefault="002A69F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ED11DF" w14:textId="77777777" w:rsidR="005E76F6" w:rsidRDefault="005E76F6">
      <w:pPr>
        <w:spacing w:after="0" w:line="240" w:lineRule="auto"/>
      </w:pPr>
      <w:r>
        <w:separator/>
      </w:r>
    </w:p>
  </w:footnote>
  <w:footnote w:type="continuationSeparator" w:id="0">
    <w:p w14:paraId="2F513D15" w14:textId="77777777" w:rsidR="005E76F6" w:rsidRDefault="005E76F6">
      <w:pPr>
        <w:spacing w:after="0" w:line="240" w:lineRule="auto"/>
      </w:pPr>
      <w:r>
        <w:continuationSeparator/>
      </w:r>
    </w:p>
  </w:footnote>
  <w:footnote w:id="1">
    <w:p w14:paraId="04283C67" w14:textId="1E7EFDAF" w:rsidR="002A69F5" w:rsidRDefault="002A69F5">
      <w:pPr>
        <w:pStyle w:val="af1"/>
      </w:pPr>
      <w:r>
        <w:rPr>
          <w:rStyle w:val="af3"/>
        </w:rPr>
        <w:footnoteRef/>
      </w:r>
      <w:r>
        <w:t xml:space="preserve"> </w:t>
      </w:r>
      <w:r w:rsidRPr="00461C88">
        <w:rPr>
          <w:rFonts w:ascii="Times New Roman" w:hAnsi="Times New Roman" w:cs="Times New Roman"/>
          <w:sz w:val="24"/>
          <w:szCs w:val="24"/>
        </w:rPr>
        <w:t>Необходимое количество нормируется согласно п. 2.4. настоящих Местных нормативов, а также в СП 42.13330.2016 «Градостроительство. Планировка и застройка городских и сельских поселений», приложение «Д».</w:t>
      </w:r>
    </w:p>
  </w:footnote>
  <w:footnote w:id="2">
    <w:p w14:paraId="4B740F1A" w14:textId="7265F8D7" w:rsidR="002A69F5" w:rsidRDefault="002A69F5">
      <w:pPr>
        <w:pStyle w:val="af1"/>
      </w:pPr>
      <w:r>
        <w:rPr>
          <w:rStyle w:val="af3"/>
        </w:rPr>
        <w:footnoteRef/>
      </w:r>
      <w:r>
        <w:t xml:space="preserve"> </w:t>
      </w:r>
      <w:r w:rsidRPr="00461C88">
        <w:rPr>
          <w:rFonts w:ascii="Times New Roman" w:hAnsi="Times New Roman" w:cs="Times New Roman"/>
          <w:sz w:val="24"/>
          <w:szCs w:val="24"/>
        </w:rPr>
        <w:t>Необходимое количество нормируется согласно  п. 2.4. настоящих Местных нормативов, а также в СП 42.13330.2016 «Градостроительство. Планировка и застройка городских и сельских поселений», приложение «Д».</w:t>
      </w:r>
    </w:p>
  </w:footnote>
  <w:footnote w:id="3">
    <w:p w14:paraId="15921E68" w14:textId="0EC9863F" w:rsidR="002A69F5" w:rsidRPr="000832F4" w:rsidRDefault="002A69F5">
      <w:pPr>
        <w:pStyle w:val="af1"/>
        <w:rPr>
          <w:rFonts w:ascii="Times New Roman" w:hAnsi="Times New Roman" w:cs="Times New Roman"/>
          <w:sz w:val="24"/>
          <w:szCs w:val="24"/>
        </w:rPr>
      </w:pPr>
      <w:r w:rsidRPr="000832F4">
        <w:rPr>
          <w:rStyle w:val="af3"/>
          <w:rFonts w:ascii="Times New Roman" w:hAnsi="Times New Roman" w:cs="Times New Roman"/>
          <w:sz w:val="24"/>
          <w:szCs w:val="24"/>
        </w:rPr>
        <w:footnoteRef/>
      </w:r>
      <w:r w:rsidRPr="000832F4">
        <w:rPr>
          <w:rFonts w:ascii="Times New Roman" w:hAnsi="Times New Roman" w:cs="Times New Roman"/>
          <w:sz w:val="24"/>
          <w:szCs w:val="24"/>
        </w:rPr>
        <w:t xml:space="preserve"> Сопряженное население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701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32F4">
        <w:rPr>
          <w:rFonts w:ascii="Times New Roman" w:hAnsi="Times New Roman" w:cs="Times New Roman"/>
          <w:sz w:val="24"/>
          <w:szCs w:val="24"/>
        </w:rPr>
        <w:t>в пределах 10% трудоспособного населения, проживающего в 2-х часовой зоне транспортной доступности</w:t>
      </w:r>
      <w:r>
        <w:rPr>
          <w:rFonts w:ascii="Times New Roman" w:hAnsi="Times New Roman" w:cs="Times New Roman"/>
          <w:sz w:val="24"/>
          <w:szCs w:val="24"/>
        </w:rPr>
        <w:t xml:space="preserve"> из расчета скорости движения транспорта за пределами городской черты – 40 км / час, в городской черте – 25 км / час.</w:t>
      </w:r>
    </w:p>
  </w:footnote>
  <w:footnote w:id="4">
    <w:p w14:paraId="3A9F9DF2" w14:textId="4DB4B928" w:rsidR="002A69F5" w:rsidRPr="00616C48" w:rsidRDefault="002A69F5">
      <w:pPr>
        <w:pStyle w:val="af1"/>
        <w:rPr>
          <w:sz w:val="26"/>
          <w:szCs w:val="26"/>
        </w:rPr>
      </w:pPr>
      <w:r w:rsidRPr="00680ACE">
        <w:rPr>
          <w:rStyle w:val="af3"/>
          <w:rFonts w:ascii="Times New Roman" w:hAnsi="Times New Roman" w:cs="Times New Roman"/>
          <w:sz w:val="26"/>
          <w:szCs w:val="26"/>
        </w:rPr>
        <w:footnoteRef/>
      </w:r>
      <w:r w:rsidRPr="00680ACE">
        <w:rPr>
          <w:rFonts w:ascii="Times New Roman" w:hAnsi="Times New Roman" w:cs="Times New Roman"/>
          <w:sz w:val="26"/>
          <w:szCs w:val="26"/>
        </w:rPr>
        <w:t xml:space="preserve"> Допускается размещать объекты торгового и коммунально-бытового обслуживания общей площадью не более 300 кв. метров</w:t>
      </w:r>
    </w:p>
  </w:footnote>
  <w:footnote w:id="5">
    <w:p w14:paraId="41E9049A" w14:textId="7B60C968" w:rsidR="002A69F5" w:rsidRPr="008743F7" w:rsidRDefault="002A69F5" w:rsidP="008743F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23B2C">
        <w:rPr>
          <w:rStyle w:val="af3"/>
          <w:sz w:val="24"/>
          <w:szCs w:val="24"/>
        </w:rPr>
        <w:footnoteRef/>
      </w:r>
      <w:r w:rsidRPr="00323B2C">
        <w:rPr>
          <w:sz w:val="24"/>
          <w:szCs w:val="24"/>
        </w:rPr>
        <w:t xml:space="preserve"> </w:t>
      </w:r>
      <w:r w:rsidRPr="000A14AD">
        <w:rPr>
          <w:rFonts w:ascii="Times New Roman" w:eastAsia="Times New Roman" w:hAnsi="Times New Roman" w:cs="Times New Roman"/>
          <w:sz w:val="24"/>
          <w:szCs w:val="24"/>
        </w:rPr>
        <w:t xml:space="preserve">Границы расчетной территории микрорайона следует устанавливать по красным линиям магистральных и жилых улиц, по осям проездов или пешеходных путей, по естественным </w:t>
      </w:r>
      <w:r w:rsidRPr="00323B2C">
        <w:rPr>
          <w:rFonts w:ascii="Times New Roman" w:eastAsia="Times New Roman" w:hAnsi="Times New Roman" w:cs="Times New Roman"/>
          <w:sz w:val="24"/>
          <w:szCs w:val="24"/>
        </w:rPr>
        <w:t xml:space="preserve">границам. </w:t>
      </w:r>
    </w:p>
  </w:footnote>
  <w:footnote w:id="6">
    <w:p w14:paraId="4EDA6017" w14:textId="26815AFB" w:rsidR="002A69F5" w:rsidRPr="00323B2C" w:rsidRDefault="002A69F5" w:rsidP="00A90109">
      <w:pPr>
        <w:pStyle w:val="af1"/>
        <w:ind w:firstLine="567"/>
        <w:jc w:val="both"/>
        <w:rPr>
          <w:sz w:val="24"/>
          <w:szCs w:val="24"/>
        </w:rPr>
      </w:pPr>
      <w:r w:rsidRPr="00323B2C">
        <w:rPr>
          <w:rStyle w:val="af3"/>
          <w:sz w:val="24"/>
          <w:szCs w:val="24"/>
        </w:rPr>
        <w:footnoteRef/>
      </w:r>
      <w:r w:rsidRPr="00323B2C">
        <w:rPr>
          <w:sz w:val="24"/>
          <w:szCs w:val="24"/>
        </w:rPr>
        <w:t xml:space="preserve"> </w:t>
      </w:r>
      <w:r w:rsidRPr="000A14AD">
        <w:rPr>
          <w:rFonts w:ascii="Times New Roman" w:eastAsia="Times New Roman" w:hAnsi="Times New Roman" w:cs="Times New Roman"/>
          <w:sz w:val="24"/>
          <w:szCs w:val="24"/>
        </w:rPr>
        <w:t>В условиях реконструкции сложившейся застройки расчетную плотность населения допускается увеличивать или уменьшать, но не более чем на 10%.</w:t>
      </w:r>
    </w:p>
  </w:footnote>
  <w:footnote w:id="7">
    <w:p w14:paraId="49D08971" w14:textId="5E32D0AA" w:rsidR="002A69F5" w:rsidRPr="009C0491" w:rsidRDefault="002A69F5" w:rsidP="009C04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af3"/>
        </w:rPr>
        <w:footnoteRef/>
      </w:r>
      <w:r>
        <w:t xml:space="preserve"> </w:t>
      </w:r>
      <w:r w:rsidRPr="000A14AD">
        <w:rPr>
          <w:rFonts w:ascii="Times New Roman" w:eastAsia="Times New Roman" w:hAnsi="Times New Roman" w:cs="Times New Roman"/>
          <w:sz w:val="24"/>
          <w:szCs w:val="24"/>
        </w:rPr>
        <w:t xml:space="preserve">Границы расчетной территории микрорайона следует устанавливать по красным линиям магистральных и жилых улиц, по осям проездов или пешеходных путей, по естественным </w:t>
      </w:r>
      <w:r w:rsidRPr="00323B2C">
        <w:rPr>
          <w:rFonts w:ascii="Times New Roman" w:eastAsia="Times New Roman" w:hAnsi="Times New Roman" w:cs="Times New Roman"/>
          <w:sz w:val="24"/>
          <w:szCs w:val="24"/>
        </w:rPr>
        <w:t xml:space="preserve">границам. </w:t>
      </w:r>
    </w:p>
  </w:footnote>
  <w:footnote w:id="8">
    <w:p w14:paraId="37DC72DB" w14:textId="42FE8CB2" w:rsidR="002A69F5" w:rsidRPr="00CA7AB6" w:rsidRDefault="002A69F5" w:rsidP="00A90109">
      <w:pPr>
        <w:pStyle w:val="af1"/>
        <w:jc w:val="both"/>
        <w:rPr>
          <w:sz w:val="24"/>
          <w:szCs w:val="24"/>
        </w:rPr>
      </w:pPr>
      <w:r w:rsidRPr="00CA7AB6">
        <w:rPr>
          <w:rStyle w:val="af3"/>
          <w:sz w:val="24"/>
          <w:szCs w:val="24"/>
        </w:rPr>
        <w:footnoteRef/>
      </w:r>
      <w:r w:rsidRPr="00CA7AB6">
        <w:rPr>
          <w:sz w:val="24"/>
          <w:szCs w:val="24"/>
        </w:rPr>
        <w:t xml:space="preserve"> </w:t>
      </w:r>
      <w:r w:rsidRPr="000A14AD">
        <w:rPr>
          <w:rFonts w:ascii="Times New Roman" w:eastAsia="Times New Roman" w:hAnsi="Times New Roman" w:cs="Times New Roman"/>
          <w:sz w:val="24"/>
          <w:szCs w:val="24"/>
        </w:rPr>
        <w:t>В условиях реконструкции сложившейся застройки расчетную плотность населения допускается увеличивать или уменьшать, но не более чем на 10%.</w:t>
      </w:r>
    </w:p>
  </w:footnote>
  <w:footnote w:id="9">
    <w:p w14:paraId="198C70AF" w14:textId="2502831B" w:rsidR="002A69F5" w:rsidRPr="00522104" w:rsidRDefault="002A69F5">
      <w:pPr>
        <w:pStyle w:val="af1"/>
        <w:rPr>
          <w:rFonts w:ascii="Times New Roman" w:hAnsi="Times New Roman" w:cs="Times New Roman"/>
          <w:sz w:val="24"/>
          <w:szCs w:val="24"/>
        </w:rPr>
      </w:pPr>
      <w:r w:rsidRPr="00522104">
        <w:rPr>
          <w:rStyle w:val="af3"/>
          <w:rFonts w:ascii="Times New Roman" w:hAnsi="Times New Roman" w:cs="Times New Roman"/>
          <w:sz w:val="24"/>
          <w:szCs w:val="24"/>
        </w:rPr>
        <w:footnoteRef/>
      </w:r>
      <w:r w:rsidRPr="00522104">
        <w:rPr>
          <w:rFonts w:ascii="Times New Roman" w:hAnsi="Times New Roman" w:cs="Times New Roman"/>
          <w:sz w:val="24"/>
          <w:szCs w:val="24"/>
        </w:rPr>
        <w:t xml:space="preserve"> Необходимость размещения площадок для хозяйственных целей определяется заданием на проектирование.</w:t>
      </w:r>
      <w:r w:rsidRPr="00A655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 «хозяйственной площадкой» подразумевается площадка для сушки белья, чистки ковров.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D18AA" w14:textId="77777777" w:rsidR="002A69F5" w:rsidRPr="00207C8A" w:rsidRDefault="002A69F5" w:rsidP="00207C8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650E"/>
    <w:multiLevelType w:val="hybridMultilevel"/>
    <w:tmpl w:val="4128270E"/>
    <w:lvl w:ilvl="0" w:tplc="04190001">
      <w:start w:val="1"/>
      <w:numFmt w:val="bullet"/>
      <w:lvlText w:val=""/>
      <w:lvlJc w:val="left"/>
      <w:pPr>
        <w:ind w:left="13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abstractNum w:abstractNumId="1" w15:restartNumberingAfterBreak="0">
    <w:nsid w:val="03712C0C"/>
    <w:multiLevelType w:val="hybridMultilevel"/>
    <w:tmpl w:val="1C58B4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9CF735F"/>
    <w:multiLevelType w:val="hybridMultilevel"/>
    <w:tmpl w:val="9A3C6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1483C"/>
    <w:multiLevelType w:val="hybridMultilevel"/>
    <w:tmpl w:val="C1C88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E037B"/>
    <w:multiLevelType w:val="hybridMultilevel"/>
    <w:tmpl w:val="8E0C0AD4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0C6F3144"/>
    <w:multiLevelType w:val="hybridMultilevel"/>
    <w:tmpl w:val="74E4DDE2"/>
    <w:lvl w:ilvl="0" w:tplc="0419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6" w15:restartNumberingAfterBreak="0">
    <w:nsid w:val="0CB40A93"/>
    <w:multiLevelType w:val="hybridMultilevel"/>
    <w:tmpl w:val="9CFCDF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CDC05C7"/>
    <w:multiLevelType w:val="hybridMultilevel"/>
    <w:tmpl w:val="7A94F77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14232D6"/>
    <w:multiLevelType w:val="hybridMultilevel"/>
    <w:tmpl w:val="01267A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5B7326A"/>
    <w:multiLevelType w:val="hybridMultilevel"/>
    <w:tmpl w:val="74D0B55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17E148B1"/>
    <w:multiLevelType w:val="hybridMultilevel"/>
    <w:tmpl w:val="5E18337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9AE4FDB"/>
    <w:multiLevelType w:val="hybridMultilevel"/>
    <w:tmpl w:val="73A06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8354B"/>
    <w:multiLevelType w:val="hybridMultilevel"/>
    <w:tmpl w:val="55C4D3AC"/>
    <w:lvl w:ilvl="0" w:tplc="0419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13" w15:restartNumberingAfterBreak="0">
    <w:nsid w:val="1A9862BE"/>
    <w:multiLevelType w:val="hybridMultilevel"/>
    <w:tmpl w:val="66706376"/>
    <w:lvl w:ilvl="0" w:tplc="22660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947E60"/>
    <w:multiLevelType w:val="hybridMultilevel"/>
    <w:tmpl w:val="2134512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2815BE"/>
    <w:multiLevelType w:val="hybridMultilevel"/>
    <w:tmpl w:val="F24044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05A5C17"/>
    <w:multiLevelType w:val="hybridMultilevel"/>
    <w:tmpl w:val="E6806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8C150A"/>
    <w:multiLevelType w:val="hybridMultilevel"/>
    <w:tmpl w:val="B07876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6C64042"/>
    <w:multiLevelType w:val="hybridMultilevel"/>
    <w:tmpl w:val="AED0CE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2CA31973"/>
    <w:multiLevelType w:val="hybridMultilevel"/>
    <w:tmpl w:val="E9666FBE"/>
    <w:lvl w:ilvl="0" w:tplc="3D64A5EC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0044F46"/>
    <w:multiLevelType w:val="hybridMultilevel"/>
    <w:tmpl w:val="DCF07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8F0A6C"/>
    <w:multiLevelType w:val="hybridMultilevel"/>
    <w:tmpl w:val="755E2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03688E"/>
    <w:multiLevelType w:val="multilevel"/>
    <w:tmpl w:val="A74CB0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32424965"/>
    <w:multiLevelType w:val="hybridMultilevel"/>
    <w:tmpl w:val="F53A35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42C29EE"/>
    <w:multiLevelType w:val="hybridMultilevel"/>
    <w:tmpl w:val="7F86A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0329B0"/>
    <w:multiLevelType w:val="hybridMultilevel"/>
    <w:tmpl w:val="0994C2E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379336D8"/>
    <w:multiLevelType w:val="hybridMultilevel"/>
    <w:tmpl w:val="77545F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91E6AC5"/>
    <w:multiLevelType w:val="hybridMultilevel"/>
    <w:tmpl w:val="B8C84E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0B2F2C"/>
    <w:multiLevelType w:val="hybridMultilevel"/>
    <w:tmpl w:val="F01604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3CA43050"/>
    <w:multiLevelType w:val="hybridMultilevel"/>
    <w:tmpl w:val="5F1877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3E2E2756"/>
    <w:multiLevelType w:val="hybridMultilevel"/>
    <w:tmpl w:val="6FBE50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3EB7285B"/>
    <w:multiLevelType w:val="hybridMultilevel"/>
    <w:tmpl w:val="C32AB30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40D26FD2"/>
    <w:multiLevelType w:val="hybridMultilevel"/>
    <w:tmpl w:val="17940E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16047E7"/>
    <w:multiLevelType w:val="multilevel"/>
    <w:tmpl w:val="4254E84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34" w15:restartNumberingAfterBreak="0">
    <w:nsid w:val="423D5EE4"/>
    <w:multiLevelType w:val="hybridMultilevel"/>
    <w:tmpl w:val="3DA8B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361347F"/>
    <w:multiLevelType w:val="hybridMultilevel"/>
    <w:tmpl w:val="59465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6543691"/>
    <w:multiLevelType w:val="multilevel"/>
    <w:tmpl w:val="2F485D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46F97F64"/>
    <w:multiLevelType w:val="multilevel"/>
    <w:tmpl w:val="092ACBDC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38" w15:restartNumberingAfterBreak="0">
    <w:nsid w:val="48372608"/>
    <w:multiLevelType w:val="hybridMultilevel"/>
    <w:tmpl w:val="713EB774"/>
    <w:lvl w:ilvl="0" w:tplc="576E915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89F42BB"/>
    <w:multiLevelType w:val="multilevel"/>
    <w:tmpl w:val="98BA92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0" w15:restartNumberingAfterBreak="0">
    <w:nsid w:val="4A707031"/>
    <w:multiLevelType w:val="hybridMultilevel"/>
    <w:tmpl w:val="953ED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B512BBF"/>
    <w:multiLevelType w:val="hybridMultilevel"/>
    <w:tmpl w:val="E9BE9E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4BA06BAD"/>
    <w:multiLevelType w:val="hybridMultilevel"/>
    <w:tmpl w:val="41FCB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C6458D3"/>
    <w:multiLevelType w:val="multilevel"/>
    <w:tmpl w:val="581E1388"/>
    <w:lvl w:ilvl="0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00" w:hanging="72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6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2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  <w:b w:val="0"/>
      </w:rPr>
    </w:lvl>
  </w:abstractNum>
  <w:abstractNum w:abstractNumId="44" w15:restartNumberingAfterBreak="0">
    <w:nsid w:val="4F6B7FE2"/>
    <w:multiLevelType w:val="hybridMultilevel"/>
    <w:tmpl w:val="AD261C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4F774961"/>
    <w:multiLevelType w:val="hybridMultilevel"/>
    <w:tmpl w:val="7FFE96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4FE416A1"/>
    <w:multiLevelType w:val="multilevel"/>
    <w:tmpl w:val="BD027D7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0A47C56"/>
    <w:multiLevelType w:val="hybridMultilevel"/>
    <w:tmpl w:val="6C00D9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53CF7345"/>
    <w:multiLevelType w:val="hybridMultilevel"/>
    <w:tmpl w:val="F5C07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6BE7ACF"/>
    <w:multiLevelType w:val="hybridMultilevel"/>
    <w:tmpl w:val="64207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6F8345B"/>
    <w:multiLevelType w:val="hybridMultilevel"/>
    <w:tmpl w:val="FE5A8F5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1" w15:restartNumberingAfterBreak="0">
    <w:nsid w:val="573A0923"/>
    <w:multiLevelType w:val="hybridMultilevel"/>
    <w:tmpl w:val="4596E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8770DEE"/>
    <w:multiLevelType w:val="hybridMultilevel"/>
    <w:tmpl w:val="45FE8D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3" w15:restartNumberingAfterBreak="0">
    <w:nsid w:val="5F11501A"/>
    <w:multiLevelType w:val="multilevel"/>
    <w:tmpl w:val="4C8E4B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4" w15:restartNumberingAfterBreak="0">
    <w:nsid w:val="60B01023"/>
    <w:multiLevelType w:val="hybridMultilevel"/>
    <w:tmpl w:val="764CA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10672C4"/>
    <w:multiLevelType w:val="multilevel"/>
    <w:tmpl w:val="2A683DCC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42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56" w15:restartNumberingAfterBreak="0">
    <w:nsid w:val="610E33EA"/>
    <w:multiLevelType w:val="hybridMultilevel"/>
    <w:tmpl w:val="40B61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22854A4"/>
    <w:multiLevelType w:val="hybridMultilevel"/>
    <w:tmpl w:val="C99602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8" w15:restartNumberingAfterBreak="0">
    <w:nsid w:val="62FC2544"/>
    <w:multiLevelType w:val="hybridMultilevel"/>
    <w:tmpl w:val="D28E2F8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9" w15:restartNumberingAfterBreak="0">
    <w:nsid w:val="63895431"/>
    <w:multiLevelType w:val="multilevel"/>
    <w:tmpl w:val="6C3A77BA"/>
    <w:lvl w:ilvl="0">
      <w:start w:val="1"/>
      <w:numFmt w:val="bullet"/>
      <w:lvlText w:val=""/>
      <w:lvlJc w:val="left"/>
      <w:pPr>
        <w:ind w:left="585" w:hanging="585"/>
      </w:pPr>
      <w:rPr>
        <w:rFonts w:ascii="Symbol" w:hAnsi="Symbol" w:hint="default"/>
      </w:rPr>
    </w:lvl>
    <w:lvl w:ilvl="1">
      <w:start w:val="6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60" w15:restartNumberingAfterBreak="0">
    <w:nsid w:val="64F26D77"/>
    <w:multiLevelType w:val="hybridMultilevel"/>
    <w:tmpl w:val="C80E5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6616D33"/>
    <w:multiLevelType w:val="hybridMultilevel"/>
    <w:tmpl w:val="00F636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2" w15:restartNumberingAfterBreak="0">
    <w:nsid w:val="66D256A6"/>
    <w:multiLevelType w:val="hybridMultilevel"/>
    <w:tmpl w:val="5C9AE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6E101F5"/>
    <w:multiLevelType w:val="hybridMultilevel"/>
    <w:tmpl w:val="DF4887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4" w15:restartNumberingAfterBreak="0">
    <w:nsid w:val="6AC67161"/>
    <w:multiLevelType w:val="hybridMultilevel"/>
    <w:tmpl w:val="D5C222F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5" w15:restartNumberingAfterBreak="0">
    <w:nsid w:val="6C4C5C80"/>
    <w:multiLevelType w:val="multilevel"/>
    <w:tmpl w:val="B6DCA14A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66" w15:restartNumberingAfterBreak="0">
    <w:nsid w:val="6DBB00A8"/>
    <w:multiLevelType w:val="hybridMultilevel"/>
    <w:tmpl w:val="A700258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7" w15:restartNumberingAfterBreak="0">
    <w:nsid w:val="6DD6688C"/>
    <w:multiLevelType w:val="hybridMultilevel"/>
    <w:tmpl w:val="37A0834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8" w15:restartNumberingAfterBreak="0">
    <w:nsid w:val="71BA4311"/>
    <w:multiLevelType w:val="multilevel"/>
    <w:tmpl w:val="FC70F3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9" w15:restartNumberingAfterBreak="0">
    <w:nsid w:val="72810683"/>
    <w:multiLevelType w:val="hybridMultilevel"/>
    <w:tmpl w:val="F3D857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0" w15:restartNumberingAfterBreak="0">
    <w:nsid w:val="731E1ABE"/>
    <w:multiLevelType w:val="hybridMultilevel"/>
    <w:tmpl w:val="5D3AD1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1" w15:restartNumberingAfterBreak="0">
    <w:nsid w:val="749A129D"/>
    <w:multiLevelType w:val="multilevel"/>
    <w:tmpl w:val="6C3A77BA"/>
    <w:lvl w:ilvl="0">
      <w:start w:val="1"/>
      <w:numFmt w:val="bullet"/>
      <w:lvlText w:val=""/>
      <w:lvlJc w:val="left"/>
      <w:pPr>
        <w:ind w:left="585" w:hanging="585"/>
      </w:pPr>
      <w:rPr>
        <w:rFonts w:ascii="Symbol" w:hAnsi="Symbol" w:hint="default"/>
      </w:rPr>
    </w:lvl>
    <w:lvl w:ilvl="1">
      <w:start w:val="6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72" w15:restartNumberingAfterBreak="0">
    <w:nsid w:val="775D7480"/>
    <w:multiLevelType w:val="hybridMultilevel"/>
    <w:tmpl w:val="41D60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92F4DA1"/>
    <w:multiLevelType w:val="hybridMultilevel"/>
    <w:tmpl w:val="C8700C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4" w15:restartNumberingAfterBreak="0">
    <w:nsid w:val="79D41F56"/>
    <w:multiLevelType w:val="hybridMultilevel"/>
    <w:tmpl w:val="654EEB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5" w15:restartNumberingAfterBreak="0">
    <w:nsid w:val="7B2E66AD"/>
    <w:multiLevelType w:val="hybridMultilevel"/>
    <w:tmpl w:val="741CC31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6" w15:restartNumberingAfterBreak="0">
    <w:nsid w:val="7F4726C7"/>
    <w:multiLevelType w:val="hybridMultilevel"/>
    <w:tmpl w:val="BD169F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56"/>
  </w:num>
  <w:num w:numId="3">
    <w:abstractNumId w:val="20"/>
  </w:num>
  <w:num w:numId="4">
    <w:abstractNumId w:val="21"/>
  </w:num>
  <w:num w:numId="5">
    <w:abstractNumId w:val="62"/>
  </w:num>
  <w:num w:numId="6">
    <w:abstractNumId w:val="15"/>
  </w:num>
  <w:num w:numId="7">
    <w:abstractNumId w:val="60"/>
  </w:num>
  <w:num w:numId="8">
    <w:abstractNumId w:val="42"/>
  </w:num>
  <w:num w:numId="9">
    <w:abstractNumId w:val="31"/>
  </w:num>
  <w:num w:numId="10">
    <w:abstractNumId w:val="35"/>
  </w:num>
  <w:num w:numId="11">
    <w:abstractNumId w:val="53"/>
  </w:num>
  <w:num w:numId="12">
    <w:abstractNumId w:val="73"/>
  </w:num>
  <w:num w:numId="13">
    <w:abstractNumId w:val="24"/>
  </w:num>
  <w:num w:numId="14">
    <w:abstractNumId w:val="13"/>
  </w:num>
  <w:num w:numId="15">
    <w:abstractNumId w:val="6"/>
  </w:num>
  <w:num w:numId="16">
    <w:abstractNumId w:val="44"/>
  </w:num>
  <w:num w:numId="17">
    <w:abstractNumId w:val="25"/>
  </w:num>
  <w:num w:numId="18">
    <w:abstractNumId w:val="67"/>
  </w:num>
  <w:num w:numId="19">
    <w:abstractNumId w:val="3"/>
  </w:num>
  <w:num w:numId="20">
    <w:abstractNumId w:val="40"/>
  </w:num>
  <w:num w:numId="21">
    <w:abstractNumId w:val="49"/>
  </w:num>
  <w:num w:numId="22">
    <w:abstractNumId w:val="8"/>
  </w:num>
  <w:num w:numId="23">
    <w:abstractNumId w:val="4"/>
  </w:num>
  <w:num w:numId="24">
    <w:abstractNumId w:val="76"/>
  </w:num>
  <w:num w:numId="25">
    <w:abstractNumId w:val="63"/>
  </w:num>
  <w:num w:numId="26">
    <w:abstractNumId w:val="1"/>
  </w:num>
  <w:num w:numId="27">
    <w:abstractNumId w:val="17"/>
  </w:num>
  <w:num w:numId="28">
    <w:abstractNumId w:val="23"/>
  </w:num>
  <w:num w:numId="29">
    <w:abstractNumId w:val="18"/>
  </w:num>
  <w:num w:numId="30">
    <w:abstractNumId w:val="64"/>
  </w:num>
  <w:num w:numId="31">
    <w:abstractNumId w:val="32"/>
  </w:num>
  <w:num w:numId="32">
    <w:abstractNumId w:val="74"/>
  </w:num>
  <w:num w:numId="33">
    <w:abstractNumId w:val="58"/>
  </w:num>
  <w:num w:numId="34">
    <w:abstractNumId w:val="9"/>
  </w:num>
  <w:num w:numId="35">
    <w:abstractNumId w:val="75"/>
  </w:num>
  <w:num w:numId="36">
    <w:abstractNumId w:val="0"/>
  </w:num>
  <w:num w:numId="37">
    <w:abstractNumId w:val="7"/>
  </w:num>
  <w:num w:numId="38">
    <w:abstractNumId w:val="10"/>
  </w:num>
  <w:num w:numId="39">
    <w:abstractNumId w:val="50"/>
  </w:num>
  <w:num w:numId="40">
    <w:abstractNumId w:val="66"/>
  </w:num>
  <w:num w:numId="41">
    <w:abstractNumId w:val="39"/>
  </w:num>
  <w:num w:numId="42">
    <w:abstractNumId w:val="41"/>
  </w:num>
  <w:num w:numId="43">
    <w:abstractNumId w:val="5"/>
  </w:num>
  <w:num w:numId="44">
    <w:abstractNumId w:val="29"/>
  </w:num>
  <w:num w:numId="45">
    <w:abstractNumId w:val="11"/>
  </w:num>
  <w:num w:numId="46">
    <w:abstractNumId w:val="28"/>
  </w:num>
  <w:num w:numId="47">
    <w:abstractNumId w:val="30"/>
  </w:num>
  <w:num w:numId="48">
    <w:abstractNumId w:val="12"/>
  </w:num>
  <w:num w:numId="49">
    <w:abstractNumId w:val="47"/>
  </w:num>
  <w:num w:numId="50">
    <w:abstractNumId w:val="37"/>
  </w:num>
  <w:num w:numId="51">
    <w:abstractNumId w:val="33"/>
  </w:num>
  <w:num w:numId="52">
    <w:abstractNumId w:val="2"/>
  </w:num>
  <w:num w:numId="53">
    <w:abstractNumId w:val="72"/>
  </w:num>
  <w:num w:numId="54">
    <w:abstractNumId w:val="26"/>
  </w:num>
  <w:num w:numId="55">
    <w:abstractNumId w:val="57"/>
  </w:num>
  <w:num w:numId="56">
    <w:abstractNumId w:val="54"/>
  </w:num>
  <w:num w:numId="57">
    <w:abstractNumId w:val="55"/>
  </w:num>
  <w:num w:numId="58">
    <w:abstractNumId w:val="59"/>
  </w:num>
  <w:num w:numId="59">
    <w:abstractNumId w:val="14"/>
  </w:num>
  <w:num w:numId="60">
    <w:abstractNumId w:val="46"/>
  </w:num>
  <w:num w:numId="61">
    <w:abstractNumId w:val="19"/>
  </w:num>
  <w:num w:numId="62">
    <w:abstractNumId w:val="43"/>
  </w:num>
  <w:num w:numId="63">
    <w:abstractNumId w:val="71"/>
  </w:num>
  <w:num w:numId="64">
    <w:abstractNumId w:val="27"/>
  </w:num>
  <w:num w:numId="65">
    <w:abstractNumId w:val="16"/>
  </w:num>
  <w:num w:numId="66">
    <w:abstractNumId w:val="38"/>
  </w:num>
  <w:num w:numId="67">
    <w:abstractNumId w:val="69"/>
  </w:num>
  <w:num w:numId="68">
    <w:abstractNumId w:val="70"/>
  </w:num>
  <w:num w:numId="69">
    <w:abstractNumId w:val="34"/>
  </w:num>
  <w:num w:numId="70">
    <w:abstractNumId w:val="51"/>
  </w:num>
  <w:num w:numId="71">
    <w:abstractNumId w:val="65"/>
  </w:num>
  <w:num w:numId="72">
    <w:abstractNumId w:val="68"/>
  </w:num>
  <w:num w:numId="73">
    <w:abstractNumId w:val="22"/>
  </w:num>
  <w:num w:numId="74">
    <w:abstractNumId w:val="36"/>
  </w:num>
  <w:num w:numId="75">
    <w:abstractNumId w:val="61"/>
  </w:num>
  <w:num w:numId="76">
    <w:abstractNumId w:val="45"/>
  </w:num>
  <w:num w:numId="77">
    <w:abstractNumId w:val="52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907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792"/>
    <w:rsid w:val="000032A6"/>
    <w:rsid w:val="000072A0"/>
    <w:rsid w:val="0001053A"/>
    <w:rsid w:val="00012CAA"/>
    <w:rsid w:val="0001516C"/>
    <w:rsid w:val="00017B65"/>
    <w:rsid w:val="00017BE8"/>
    <w:rsid w:val="00020B7A"/>
    <w:rsid w:val="000223B3"/>
    <w:rsid w:val="00023826"/>
    <w:rsid w:val="00023D36"/>
    <w:rsid w:val="00027CC8"/>
    <w:rsid w:val="000362E7"/>
    <w:rsid w:val="00036313"/>
    <w:rsid w:val="0004085A"/>
    <w:rsid w:val="00042327"/>
    <w:rsid w:val="00042FB1"/>
    <w:rsid w:val="0004447A"/>
    <w:rsid w:val="00044ED5"/>
    <w:rsid w:val="00046AB8"/>
    <w:rsid w:val="00050553"/>
    <w:rsid w:val="000559CA"/>
    <w:rsid w:val="00062DBF"/>
    <w:rsid w:val="0007214E"/>
    <w:rsid w:val="00072D31"/>
    <w:rsid w:val="00073308"/>
    <w:rsid w:val="00073ACD"/>
    <w:rsid w:val="000832F4"/>
    <w:rsid w:val="00083BAB"/>
    <w:rsid w:val="0008566D"/>
    <w:rsid w:val="00087431"/>
    <w:rsid w:val="00090648"/>
    <w:rsid w:val="00093CDF"/>
    <w:rsid w:val="00095F48"/>
    <w:rsid w:val="00096041"/>
    <w:rsid w:val="000A14AD"/>
    <w:rsid w:val="000A1592"/>
    <w:rsid w:val="000A26CD"/>
    <w:rsid w:val="000A33F0"/>
    <w:rsid w:val="000A4618"/>
    <w:rsid w:val="000A5E80"/>
    <w:rsid w:val="000B226D"/>
    <w:rsid w:val="000B3E5F"/>
    <w:rsid w:val="000C5016"/>
    <w:rsid w:val="000C54AD"/>
    <w:rsid w:val="000C6131"/>
    <w:rsid w:val="000C705A"/>
    <w:rsid w:val="000C71AA"/>
    <w:rsid w:val="000C7767"/>
    <w:rsid w:val="000D3EE0"/>
    <w:rsid w:val="000D5B5D"/>
    <w:rsid w:val="000D7133"/>
    <w:rsid w:val="000E6EA8"/>
    <w:rsid w:val="000F0805"/>
    <w:rsid w:val="000F52E1"/>
    <w:rsid w:val="000F610F"/>
    <w:rsid w:val="001001BE"/>
    <w:rsid w:val="001003BB"/>
    <w:rsid w:val="00103F64"/>
    <w:rsid w:val="00105FA8"/>
    <w:rsid w:val="00107447"/>
    <w:rsid w:val="00107B94"/>
    <w:rsid w:val="0011039E"/>
    <w:rsid w:val="00115CB8"/>
    <w:rsid w:val="00116348"/>
    <w:rsid w:val="001226BB"/>
    <w:rsid w:val="0012500A"/>
    <w:rsid w:val="00126343"/>
    <w:rsid w:val="001276B1"/>
    <w:rsid w:val="001278CD"/>
    <w:rsid w:val="001314A9"/>
    <w:rsid w:val="00131A82"/>
    <w:rsid w:val="001326B4"/>
    <w:rsid w:val="00143051"/>
    <w:rsid w:val="00152088"/>
    <w:rsid w:val="0015571B"/>
    <w:rsid w:val="00156516"/>
    <w:rsid w:val="00160549"/>
    <w:rsid w:val="001629FA"/>
    <w:rsid w:val="00167E6A"/>
    <w:rsid w:val="001741CA"/>
    <w:rsid w:val="001754AF"/>
    <w:rsid w:val="00175658"/>
    <w:rsid w:val="001763EB"/>
    <w:rsid w:val="001766FF"/>
    <w:rsid w:val="001804BB"/>
    <w:rsid w:val="0018182E"/>
    <w:rsid w:val="00181960"/>
    <w:rsid w:val="00182F0E"/>
    <w:rsid w:val="00183B04"/>
    <w:rsid w:val="00184B99"/>
    <w:rsid w:val="00186B13"/>
    <w:rsid w:val="001936E4"/>
    <w:rsid w:val="00194A76"/>
    <w:rsid w:val="00195F00"/>
    <w:rsid w:val="001A2697"/>
    <w:rsid w:val="001A39BA"/>
    <w:rsid w:val="001A3CEA"/>
    <w:rsid w:val="001A6C35"/>
    <w:rsid w:val="001A7FAF"/>
    <w:rsid w:val="001B28B9"/>
    <w:rsid w:val="001C1316"/>
    <w:rsid w:val="001C41B1"/>
    <w:rsid w:val="001D0394"/>
    <w:rsid w:val="001D1C5F"/>
    <w:rsid w:val="001D2225"/>
    <w:rsid w:val="001D5AF6"/>
    <w:rsid w:val="001D69A6"/>
    <w:rsid w:val="001D7096"/>
    <w:rsid w:val="001D7C5E"/>
    <w:rsid w:val="001E02DF"/>
    <w:rsid w:val="001E1234"/>
    <w:rsid w:val="001E1AD1"/>
    <w:rsid w:val="001E25F3"/>
    <w:rsid w:val="001E3353"/>
    <w:rsid w:val="001E6A30"/>
    <w:rsid w:val="001E7BA6"/>
    <w:rsid w:val="001F3804"/>
    <w:rsid w:val="001F55E3"/>
    <w:rsid w:val="001F5786"/>
    <w:rsid w:val="001F5B3B"/>
    <w:rsid w:val="002017F7"/>
    <w:rsid w:val="002071C3"/>
    <w:rsid w:val="00207C8A"/>
    <w:rsid w:val="00207CE5"/>
    <w:rsid w:val="002125FF"/>
    <w:rsid w:val="002128AD"/>
    <w:rsid w:val="00212EEA"/>
    <w:rsid w:val="0021363E"/>
    <w:rsid w:val="00213D32"/>
    <w:rsid w:val="00213E71"/>
    <w:rsid w:val="00216CF4"/>
    <w:rsid w:val="00217C00"/>
    <w:rsid w:val="00222B74"/>
    <w:rsid w:val="00230459"/>
    <w:rsid w:val="0023258D"/>
    <w:rsid w:val="002331B4"/>
    <w:rsid w:val="002332C6"/>
    <w:rsid w:val="00233601"/>
    <w:rsid w:val="00237332"/>
    <w:rsid w:val="00237A1F"/>
    <w:rsid w:val="00237A5B"/>
    <w:rsid w:val="00243E57"/>
    <w:rsid w:val="002470A2"/>
    <w:rsid w:val="00250D50"/>
    <w:rsid w:val="00251965"/>
    <w:rsid w:val="00255306"/>
    <w:rsid w:val="002559FB"/>
    <w:rsid w:val="00255CFF"/>
    <w:rsid w:val="00256A1F"/>
    <w:rsid w:val="002578BA"/>
    <w:rsid w:val="00257992"/>
    <w:rsid w:val="00260D70"/>
    <w:rsid w:val="002610EA"/>
    <w:rsid w:val="00264754"/>
    <w:rsid w:val="00267108"/>
    <w:rsid w:val="002767AA"/>
    <w:rsid w:val="002771CA"/>
    <w:rsid w:val="00292164"/>
    <w:rsid w:val="002934EC"/>
    <w:rsid w:val="0029685E"/>
    <w:rsid w:val="00296C95"/>
    <w:rsid w:val="002A03EE"/>
    <w:rsid w:val="002A69F5"/>
    <w:rsid w:val="002A754C"/>
    <w:rsid w:val="002A7E3F"/>
    <w:rsid w:val="002B48FB"/>
    <w:rsid w:val="002C08D4"/>
    <w:rsid w:val="002C0CAC"/>
    <w:rsid w:val="002C3E35"/>
    <w:rsid w:val="002D3046"/>
    <w:rsid w:val="002D4033"/>
    <w:rsid w:val="002E1937"/>
    <w:rsid w:val="002E33A4"/>
    <w:rsid w:val="002F2F39"/>
    <w:rsid w:val="002F3AE4"/>
    <w:rsid w:val="002F6748"/>
    <w:rsid w:val="003005C8"/>
    <w:rsid w:val="00307229"/>
    <w:rsid w:val="00307AFF"/>
    <w:rsid w:val="0031159C"/>
    <w:rsid w:val="00311679"/>
    <w:rsid w:val="00312041"/>
    <w:rsid w:val="00313C3A"/>
    <w:rsid w:val="00321082"/>
    <w:rsid w:val="00323B2C"/>
    <w:rsid w:val="003257B5"/>
    <w:rsid w:val="0032749C"/>
    <w:rsid w:val="003275E1"/>
    <w:rsid w:val="00327E8D"/>
    <w:rsid w:val="00327FF6"/>
    <w:rsid w:val="00341B43"/>
    <w:rsid w:val="00343A4D"/>
    <w:rsid w:val="00346040"/>
    <w:rsid w:val="00347420"/>
    <w:rsid w:val="00350FDF"/>
    <w:rsid w:val="00353347"/>
    <w:rsid w:val="0035406A"/>
    <w:rsid w:val="003570E3"/>
    <w:rsid w:val="0036039B"/>
    <w:rsid w:val="00363A72"/>
    <w:rsid w:val="00364912"/>
    <w:rsid w:val="003650F3"/>
    <w:rsid w:val="00365C57"/>
    <w:rsid w:val="00366E63"/>
    <w:rsid w:val="00367CB5"/>
    <w:rsid w:val="00371694"/>
    <w:rsid w:val="00372B9C"/>
    <w:rsid w:val="003748F5"/>
    <w:rsid w:val="003832E6"/>
    <w:rsid w:val="0038362E"/>
    <w:rsid w:val="00385D20"/>
    <w:rsid w:val="003866A1"/>
    <w:rsid w:val="003878D3"/>
    <w:rsid w:val="0039337D"/>
    <w:rsid w:val="00393DCC"/>
    <w:rsid w:val="00394B3D"/>
    <w:rsid w:val="0039539E"/>
    <w:rsid w:val="00395821"/>
    <w:rsid w:val="003A47E9"/>
    <w:rsid w:val="003A5B59"/>
    <w:rsid w:val="003A6996"/>
    <w:rsid w:val="003A7144"/>
    <w:rsid w:val="003A7EB9"/>
    <w:rsid w:val="003B2AD5"/>
    <w:rsid w:val="003B5BAA"/>
    <w:rsid w:val="003C3A4A"/>
    <w:rsid w:val="003C5EE1"/>
    <w:rsid w:val="003C6A72"/>
    <w:rsid w:val="003D082E"/>
    <w:rsid w:val="003D089C"/>
    <w:rsid w:val="003D2661"/>
    <w:rsid w:val="003D2A82"/>
    <w:rsid w:val="003D34C3"/>
    <w:rsid w:val="003D40D7"/>
    <w:rsid w:val="003E30FC"/>
    <w:rsid w:val="003E6876"/>
    <w:rsid w:val="003E747D"/>
    <w:rsid w:val="00400F27"/>
    <w:rsid w:val="00401740"/>
    <w:rsid w:val="004048E5"/>
    <w:rsid w:val="004060A4"/>
    <w:rsid w:val="00407483"/>
    <w:rsid w:val="00407806"/>
    <w:rsid w:val="00407BC0"/>
    <w:rsid w:val="00410778"/>
    <w:rsid w:val="00413A9C"/>
    <w:rsid w:val="00413BBD"/>
    <w:rsid w:val="00420BD7"/>
    <w:rsid w:val="0042125C"/>
    <w:rsid w:val="00421CFB"/>
    <w:rsid w:val="004239C6"/>
    <w:rsid w:val="00424EEC"/>
    <w:rsid w:val="004251DD"/>
    <w:rsid w:val="0042783E"/>
    <w:rsid w:val="00431986"/>
    <w:rsid w:val="00432C77"/>
    <w:rsid w:val="0043360C"/>
    <w:rsid w:val="004338A8"/>
    <w:rsid w:val="00437C88"/>
    <w:rsid w:val="0044069F"/>
    <w:rsid w:val="00440E53"/>
    <w:rsid w:val="004415CD"/>
    <w:rsid w:val="00441971"/>
    <w:rsid w:val="00442A14"/>
    <w:rsid w:val="0044724F"/>
    <w:rsid w:val="0044737D"/>
    <w:rsid w:val="00455CC0"/>
    <w:rsid w:val="00461C88"/>
    <w:rsid w:val="004622DB"/>
    <w:rsid w:val="00464A92"/>
    <w:rsid w:val="00465494"/>
    <w:rsid w:val="004720B7"/>
    <w:rsid w:val="0047389E"/>
    <w:rsid w:val="00485E56"/>
    <w:rsid w:val="00487083"/>
    <w:rsid w:val="00490322"/>
    <w:rsid w:val="004933F4"/>
    <w:rsid w:val="00495045"/>
    <w:rsid w:val="00495BAF"/>
    <w:rsid w:val="0049612E"/>
    <w:rsid w:val="004968F5"/>
    <w:rsid w:val="004974CF"/>
    <w:rsid w:val="004A4419"/>
    <w:rsid w:val="004A4FB8"/>
    <w:rsid w:val="004A511E"/>
    <w:rsid w:val="004A6771"/>
    <w:rsid w:val="004B2730"/>
    <w:rsid w:val="004C3C52"/>
    <w:rsid w:val="004C47F6"/>
    <w:rsid w:val="004C623B"/>
    <w:rsid w:val="004C6694"/>
    <w:rsid w:val="004C67F1"/>
    <w:rsid w:val="004C7B3E"/>
    <w:rsid w:val="004D0EC9"/>
    <w:rsid w:val="004D259B"/>
    <w:rsid w:val="004D34A7"/>
    <w:rsid w:val="004D42A0"/>
    <w:rsid w:val="004D4AD7"/>
    <w:rsid w:val="004D664E"/>
    <w:rsid w:val="004E0790"/>
    <w:rsid w:val="004E324C"/>
    <w:rsid w:val="004E52F5"/>
    <w:rsid w:val="004E57C0"/>
    <w:rsid w:val="004F2A77"/>
    <w:rsid w:val="004F5205"/>
    <w:rsid w:val="004F56CD"/>
    <w:rsid w:val="004F618B"/>
    <w:rsid w:val="004F6E23"/>
    <w:rsid w:val="004F7087"/>
    <w:rsid w:val="004F7D66"/>
    <w:rsid w:val="004F7D89"/>
    <w:rsid w:val="00501AC6"/>
    <w:rsid w:val="00501F78"/>
    <w:rsid w:val="005041A1"/>
    <w:rsid w:val="005046B8"/>
    <w:rsid w:val="00506ED5"/>
    <w:rsid w:val="00511C9D"/>
    <w:rsid w:val="005120F4"/>
    <w:rsid w:val="005148DC"/>
    <w:rsid w:val="005161FC"/>
    <w:rsid w:val="00522104"/>
    <w:rsid w:val="00523100"/>
    <w:rsid w:val="005308B2"/>
    <w:rsid w:val="00532058"/>
    <w:rsid w:val="0053260F"/>
    <w:rsid w:val="005336B4"/>
    <w:rsid w:val="0053459E"/>
    <w:rsid w:val="00537C40"/>
    <w:rsid w:val="005441EF"/>
    <w:rsid w:val="0054498C"/>
    <w:rsid w:val="00545345"/>
    <w:rsid w:val="005505DC"/>
    <w:rsid w:val="00551EE1"/>
    <w:rsid w:val="00553D92"/>
    <w:rsid w:val="00554E57"/>
    <w:rsid w:val="00555347"/>
    <w:rsid w:val="00555510"/>
    <w:rsid w:val="0055632B"/>
    <w:rsid w:val="005602EB"/>
    <w:rsid w:val="00561AA8"/>
    <w:rsid w:val="00563326"/>
    <w:rsid w:val="005650E0"/>
    <w:rsid w:val="0056522D"/>
    <w:rsid w:val="0056582D"/>
    <w:rsid w:val="0056757C"/>
    <w:rsid w:val="0057033A"/>
    <w:rsid w:val="00572764"/>
    <w:rsid w:val="00576BD9"/>
    <w:rsid w:val="0057774D"/>
    <w:rsid w:val="00581F6E"/>
    <w:rsid w:val="00583B8A"/>
    <w:rsid w:val="00584778"/>
    <w:rsid w:val="00584A4E"/>
    <w:rsid w:val="00585F09"/>
    <w:rsid w:val="00586573"/>
    <w:rsid w:val="00594215"/>
    <w:rsid w:val="005956C5"/>
    <w:rsid w:val="00596222"/>
    <w:rsid w:val="005A04F8"/>
    <w:rsid w:val="005A0B45"/>
    <w:rsid w:val="005A2624"/>
    <w:rsid w:val="005A43D8"/>
    <w:rsid w:val="005A50D9"/>
    <w:rsid w:val="005A638A"/>
    <w:rsid w:val="005B0128"/>
    <w:rsid w:val="005B014E"/>
    <w:rsid w:val="005B4252"/>
    <w:rsid w:val="005B62D8"/>
    <w:rsid w:val="005C2596"/>
    <w:rsid w:val="005C266E"/>
    <w:rsid w:val="005C4ACB"/>
    <w:rsid w:val="005D2CDA"/>
    <w:rsid w:val="005D6264"/>
    <w:rsid w:val="005D68CC"/>
    <w:rsid w:val="005D70CB"/>
    <w:rsid w:val="005E2D19"/>
    <w:rsid w:val="005E5B4D"/>
    <w:rsid w:val="005E60DD"/>
    <w:rsid w:val="005E76F6"/>
    <w:rsid w:val="005F1A71"/>
    <w:rsid w:val="005F2B02"/>
    <w:rsid w:val="005F3E97"/>
    <w:rsid w:val="005F5839"/>
    <w:rsid w:val="00600BB2"/>
    <w:rsid w:val="00603848"/>
    <w:rsid w:val="00603B52"/>
    <w:rsid w:val="006067F9"/>
    <w:rsid w:val="00610094"/>
    <w:rsid w:val="00614F68"/>
    <w:rsid w:val="00614FEA"/>
    <w:rsid w:val="00615C93"/>
    <w:rsid w:val="0061618F"/>
    <w:rsid w:val="00616C48"/>
    <w:rsid w:val="0061738E"/>
    <w:rsid w:val="00617BE4"/>
    <w:rsid w:val="00620ACE"/>
    <w:rsid w:val="006260A1"/>
    <w:rsid w:val="0062749D"/>
    <w:rsid w:val="00627FA1"/>
    <w:rsid w:val="00630515"/>
    <w:rsid w:val="006340CD"/>
    <w:rsid w:val="00634380"/>
    <w:rsid w:val="00635D02"/>
    <w:rsid w:val="0063601D"/>
    <w:rsid w:val="00642BAA"/>
    <w:rsid w:val="00643E3E"/>
    <w:rsid w:val="0064666F"/>
    <w:rsid w:val="00650CBA"/>
    <w:rsid w:val="00651B82"/>
    <w:rsid w:val="006547C3"/>
    <w:rsid w:val="006549CC"/>
    <w:rsid w:val="00655AAC"/>
    <w:rsid w:val="006607C9"/>
    <w:rsid w:val="00661BD8"/>
    <w:rsid w:val="006633F1"/>
    <w:rsid w:val="006664A2"/>
    <w:rsid w:val="0067401D"/>
    <w:rsid w:val="00680ACE"/>
    <w:rsid w:val="00684329"/>
    <w:rsid w:val="006845F6"/>
    <w:rsid w:val="00693AD4"/>
    <w:rsid w:val="0069500C"/>
    <w:rsid w:val="00695EBB"/>
    <w:rsid w:val="00696E9A"/>
    <w:rsid w:val="006A014A"/>
    <w:rsid w:val="006A2F05"/>
    <w:rsid w:val="006A4E18"/>
    <w:rsid w:val="006A593A"/>
    <w:rsid w:val="006A6331"/>
    <w:rsid w:val="006A6F0B"/>
    <w:rsid w:val="006B5D56"/>
    <w:rsid w:val="006B5E55"/>
    <w:rsid w:val="006B60B4"/>
    <w:rsid w:val="006C28A0"/>
    <w:rsid w:val="006C501D"/>
    <w:rsid w:val="006C7080"/>
    <w:rsid w:val="006C7970"/>
    <w:rsid w:val="006D407A"/>
    <w:rsid w:val="006D6911"/>
    <w:rsid w:val="006D7A95"/>
    <w:rsid w:val="006D7D3F"/>
    <w:rsid w:val="006E7E1D"/>
    <w:rsid w:val="006F20F8"/>
    <w:rsid w:val="006F29C4"/>
    <w:rsid w:val="006F7907"/>
    <w:rsid w:val="00702BDE"/>
    <w:rsid w:val="00703328"/>
    <w:rsid w:val="00703F98"/>
    <w:rsid w:val="00704EBA"/>
    <w:rsid w:val="00707EEB"/>
    <w:rsid w:val="00715B34"/>
    <w:rsid w:val="007200FB"/>
    <w:rsid w:val="0072235A"/>
    <w:rsid w:val="007240BC"/>
    <w:rsid w:val="00725825"/>
    <w:rsid w:val="00730127"/>
    <w:rsid w:val="00730496"/>
    <w:rsid w:val="00733A01"/>
    <w:rsid w:val="007352CC"/>
    <w:rsid w:val="00735A3D"/>
    <w:rsid w:val="00736361"/>
    <w:rsid w:val="00741130"/>
    <w:rsid w:val="00741C6E"/>
    <w:rsid w:val="00742518"/>
    <w:rsid w:val="007437B0"/>
    <w:rsid w:val="00747C95"/>
    <w:rsid w:val="00752831"/>
    <w:rsid w:val="00753225"/>
    <w:rsid w:val="00755BD1"/>
    <w:rsid w:val="0076431F"/>
    <w:rsid w:val="00771ADE"/>
    <w:rsid w:val="00772F1E"/>
    <w:rsid w:val="00777106"/>
    <w:rsid w:val="00780B70"/>
    <w:rsid w:val="00783A8F"/>
    <w:rsid w:val="00784A74"/>
    <w:rsid w:val="00785994"/>
    <w:rsid w:val="007937D4"/>
    <w:rsid w:val="00796237"/>
    <w:rsid w:val="00796676"/>
    <w:rsid w:val="00797431"/>
    <w:rsid w:val="007A50F1"/>
    <w:rsid w:val="007A5C3E"/>
    <w:rsid w:val="007A5E1E"/>
    <w:rsid w:val="007A6BEF"/>
    <w:rsid w:val="007B2377"/>
    <w:rsid w:val="007B2BD5"/>
    <w:rsid w:val="007B2DF4"/>
    <w:rsid w:val="007B4B94"/>
    <w:rsid w:val="007C0322"/>
    <w:rsid w:val="007C3213"/>
    <w:rsid w:val="007C5481"/>
    <w:rsid w:val="007C6382"/>
    <w:rsid w:val="007C6F65"/>
    <w:rsid w:val="007D33EC"/>
    <w:rsid w:val="007D7F5A"/>
    <w:rsid w:val="007E0DC1"/>
    <w:rsid w:val="007F0F58"/>
    <w:rsid w:val="007F1DE5"/>
    <w:rsid w:val="007F2845"/>
    <w:rsid w:val="007F3C42"/>
    <w:rsid w:val="007F3CAD"/>
    <w:rsid w:val="007F447F"/>
    <w:rsid w:val="007F49FC"/>
    <w:rsid w:val="007F6048"/>
    <w:rsid w:val="008020A8"/>
    <w:rsid w:val="0080314A"/>
    <w:rsid w:val="00804C1A"/>
    <w:rsid w:val="008058F1"/>
    <w:rsid w:val="008065B4"/>
    <w:rsid w:val="008135D1"/>
    <w:rsid w:val="0081719B"/>
    <w:rsid w:val="008252CF"/>
    <w:rsid w:val="0082611C"/>
    <w:rsid w:val="00827A02"/>
    <w:rsid w:val="00831143"/>
    <w:rsid w:val="0083241A"/>
    <w:rsid w:val="00843941"/>
    <w:rsid w:val="00847A14"/>
    <w:rsid w:val="0085199E"/>
    <w:rsid w:val="00852253"/>
    <w:rsid w:val="008528CE"/>
    <w:rsid w:val="00852DF9"/>
    <w:rsid w:val="00856A3A"/>
    <w:rsid w:val="0085734A"/>
    <w:rsid w:val="008655B9"/>
    <w:rsid w:val="00865779"/>
    <w:rsid w:val="00866A20"/>
    <w:rsid w:val="00870735"/>
    <w:rsid w:val="00872628"/>
    <w:rsid w:val="00872B14"/>
    <w:rsid w:val="008743F7"/>
    <w:rsid w:val="00875A3C"/>
    <w:rsid w:val="00876B52"/>
    <w:rsid w:val="008803B2"/>
    <w:rsid w:val="008838E0"/>
    <w:rsid w:val="00884E30"/>
    <w:rsid w:val="008853F7"/>
    <w:rsid w:val="008861AC"/>
    <w:rsid w:val="0088695B"/>
    <w:rsid w:val="00886FBD"/>
    <w:rsid w:val="0089092C"/>
    <w:rsid w:val="00894416"/>
    <w:rsid w:val="00896424"/>
    <w:rsid w:val="0089699E"/>
    <w:rsid w:val="008A0D50"/>
    <w:rsid w:val="008A236E"/>
    <w:rsid w:val="008A41D5"/>
    <w:rsid w:val="008A46D9"/>
    <w:rsid w:val="008A552B"/>
    <w:rsid w:val="008B01D5"/>
    <w:rsid w:val="008B049F"/>
    <w:rsid w:val="008B3640"/>
    <w:rsid w:val="008C1F51"/>
    <w:rsid w:val="008C6546"/>
    <w:rsid w:val="008C795C"/>
    <w:rsid w:val="008D5585"/>
    <w:rsid w:val="008D680E"/>
    <w:rsid w:val="008D759D"/>
    <w:rsid w:val="008E2E87"/>
    <w:rsid w:val="008E31D8"/>
    <w:rsid w:val="008E3E8E"/>
    <w:rsid w:val="008E5711"/>
    <w:rsid w:val="008F224B"/>
    <w:rsid w:val="00913EEB"/>
    <w:rsid w:val="009141AD"/>
    <w:rsid w:val="0091461B"/>
    <w:rsid w:val="00914B4D"/>
    <w:rsid w:val="00916D07"/>
    <w:rsid w:val="00921A96"/>
    <w:rsid w:val="009243EE"/>
    <w:rsid w:val="0092774F"/>
    <w:rsid w:val="0093004E"/>
    <w:rsid w:val="00930366"/>
    <w:rsid w:val="0093086E"/>
    <w:rsid w:val="00931729"/>
    <w:rsid w:val="0093193D"/>
    <w:rsid w:val="00932115"/>
    <w:rsid w:val="00934A7E"/>
    <w:rsid w:val="00941131"/>
    <w:rsid w:val="009454FB"/>
    <w:rsid w:val="00947DAE"/>
    <w:rsid w:val="009542AE"/>
    <w:rsid w:val="00960935"/>
    <w:rsid w:val="00961FC6"/>
    <w:rsid w:val="00962A29"/>
    <w:rsid w:val="0096319B"/>
    <w:rsid w:val="009638B1"/>
    <w:rsid w:val="00963E97"/>
    <w:rsid w:val="009651E2"/>
    <w:rsid w:val="00965DF4"/>
    <w:rsid w:val="00966F32"/>
    <w:rsid w:val="00971146"/>
    <w:rsid w:val="00971466"/>
    <w:rsid w:val="00973B3A"/>
    <w:rsid w:val="009812CE"/>
    <w:rsid w:val="0098179E"/>
    <w:rsid w:val="009860BA"/>
    <w:rsid w:val="0098672B"/>
    <w:rsid w:val="00987129"/>
    <w:rsid w:val="009873C1"/>
    <w:rsid w:val="00991C87"/>
    <w:rsid w:val="009967D9"/>
    <w:rsid w:val="009A077F"/>
    <w:rsid w:val="009A0BCE"/>
    <w:rsid w:val="009A19C7"/>
    <w:rsid w:val="009A3F05"/>
    <w:rsid w:val="009A5491"/>
    <w:rsid w:val="009B0AB7"/>
    <w:rsid w:val="009B0B7D"/>
    <w:rsid w:val="009B1018"/>
    <w:rsid w:val="009B2791"/>
    <w:rsid w:val="009B5557"/>
    <w:rsid w:val="009B5E88"/>
    <w:rsid w:val="009C0491"/>
    <w:rsid w:val="009C103A"/>
    <w:rsid w:val="009C18C6"/>
    <w:rsid w:val="009C7FD4"/>
    <w:rsid w:val="009D15B1"/>
    <w:rsid w:val="009D30EA"/>
    <w:rsid w:val="009D46BA"/>
    <w:rsid w:val="009D68C9"/>
    <w:rsid w:val="009D7872"/>
    <w:rsid w:val="009D7B90"/>
    <w:rsid w:val="009E17FA"/>
    <w:rsid w:val="009E2CA4"/>
    <w:rsid w:val="009E3CF0"/>
    <w:rsid w:val="009E749F"/>
    <w:rsid w:val="009E763A"/>
    <w:rsid w:val="009F3F5B"/>
    <w:rsid w:val="009F6705"/>
    <w:rsid w:val="00A01221"/>
    <w:rsid w:val="00A01710"/>
    <w:rsid w:val="00A04833"/>
    <w:rsid w:val="00A04B73"/>
    <w:rsid w:val="00A059FC"/>
    <w:rsid w:val="00A07DCA"/>
    <w:rsid w:val="00A101A6"/>
    <w:rsid w:val="00A111C4"/>
    <w:rsid w:val="00A12D73"/>
    <w:rsid w:val="00A21500"/>
    <w:rsid w:val="00A21603"/>
    <w:rsid w:val="00A22DF4"/>
    <w:rsid w:val="00A2501C"/>
    <w:rsid w:val="00A26309"/>
    <w:rsid w:val="00A27301"/>
    <w:rsid w:val="00A338C1"/>
    <w:rsid w:val="00A35905"/>
    <w:rsid w:val="00A36B49"/>
    <w:rsid w:val="00A37672"/>
    <w:rsid w:val="00A41CC1"/>
    <w:rsid w:val="00A44AD1"/>
    <w:rsid w:val="00A478BD"/>
    <w:rsid w:val="00A52F1A"/>
    <w:rsid w:val="00A55BF0"/>
    <w:rsid w:val="00A56EC5"/>
    <w:rsid w:val="00A61B54"/>
    <w:rsid w:val="00A655D9"/>
    <w:rsid w:val="00A65D08"/>
    <w:rsid w:val="00A67855"/>
    <w:rsid w:val="00A70ABC"/>
    <w:rsid w:val="00A7196C"/>
    <w:rsid w:val="00A72E1D"/>
    <w:rsid w:val="00A74AF0"/>
    <w:rsid w:val="00A74C4A"/>
    <w:rsid w:val="00A769C3"/>
    <w:rsid w:val="00A8093B"/>
    <w:rsid w:val="00A80C0B"/>
    <w:rsid w:val="00A81E2D"/>
    <w:rsid w:val="00A826B9"/>
    <w:rsid w:val="00A848DE"/>
    <w:rsid w:val="00A85B8D"/>
    <w:rsid w:val="00A90109"/>
    <w:rsid w:val="00A91671"/>
    <w:rsid w:val="00A96B14"/>
    <w:rsid w:val="00AA3200"/>
    <w:rsid w:val="00AA5797"/>
    <w:rsid w:val="00AA59DB"/>
    <w:rsid w:val="00AB2D25"/>
    <w:rsid w:val="00AC26E2"/>
    <w:rsid w:val="00AC6119"/>
    <w:rsid w:val="00AC67A4"/>
    <w:rsid w:val="00AD1436"/>
    <w:rsid w:val="00AD1DC9"/>
    <w:rsid w:val="00AD4A6B"/>
    <w:rsid w:val="00AD53C4"/>
    <w:rsid w:val="00AE02C9"/>
    <w:rsid w:val="00AE3D94"/>
    <w:rsid w:val="00AE3F16"/>
    <w:rsid w:val="00AF1351"/>
    <w:rsid w:val="00AF16DD"/>
    <w:rsid w:val="00AF45E4"/>
    <w:rsid w:val="00AF72E6"/>
    <w:rsid w:val="00B0041F"/>
    <w:rsid w:val="00B02FF3"/>
    <w:rsid w:val="00B0382D"/>
    <w:rsid w:val="00B06770"/>
    <w:rsid w:val="00B07B1A"/>
    <w:rsid w:val="00B1072B"/>
    <w:rsid w:val="00B10C5E"/>
    <w:rsid w:val="00B13428"/>
    <w:rsid w:val="00B15F9F"/>
    <w:rsid w:val="00B2206E"/>
    <w:rsid w:val="00B23AC5"/>
    <w:rsid w:val="00B26636"/>
    <w:rsid w:val="00B27D6D"/>
    <w:rsid w:val="00B27ED2"/>
    <w:rsid w:val="00B3238B"/>
    <w:rsid w:val="00B32D0E"/>
    <w:rsid w:val="00B33F86"/>
    <w:rsid w:val="00B3629C"/>
    <w:rsid w:val="00B4191A"/>
    <w:rsid w:val="00B42B5E"/>
    <w:rsid w:val="00B44D26"/>
    <w:rsid w:val="00B509EB"/>
    <w:rsid w:val="00B54081"/>
    <w:rsid w:val="00B5707E"/>
    <w:rsid w:val="00B62BF0"/>
    <w:rsid w:val="00B64E6D"/>
    <w:rsid w:val="00B6682A"/>
    <w:rsid w:val="00B66C25"/>
    <w:rsid w:val="00B6701D"/>
    <w:rsid w:val="00B674EE"/>
    <w:rsid w:val="00B70120"/>
    <w:rsid w:val="00B7396C"/>
    <w:rsid w:val="00B76FDC"/>
    <w:rsid w:val="00B82627"/>
    <w:rsid w:val="00B843F5"/>
    <w:rsid w:val="00B87100"/>
    <w:rsid w:val="00B87D91"/>
    <w:rsid w:val="00B939BF"/>
    <w:rsid w:val="00B9580B"/>
    <w:rsid w:val="00B95FEB"/>
    <w:rsid w:val="00B96075"/>
    <w:rsid w:val="00BA13A1"/>
    <w:rsid w:val="00BA326D"/>
    <w:rsid w:val="00BA4592"/>
    <w:rsid w:val="00BA6A15"/>
    <w:rsid w:val="00BA7792"/>
    <w:rsid w:val="00BB1D47"/>
    <w:rsid w:val="00BB263C"/>
    <w:rsid w:val="00BB35BA"/>
    <w:rsid w:val="00BC32B5"/>
    <w:rsid w:val="00BC50B3"/>
    <w:rsid w:val="00BC59D9"/>
    <w:rsid w:val="00BD287C"/>
    <w:rsid w:val="00BD3DE9"/>
    <w:rsid w:val="00BD4B00"/>
    <w:rsid w:val="00BD6529"/>
    <w:rsid w:val="00BD6E61"/>
    <w:rsid w:val="00BD741F"/>
    <w:rsid w:val="00BD7AAD"/>
    <w:rsid w:val="00BE0529"/>
    <w:rsid w:val="00BE21B1"/>
    <w:rsid w:val="00BE3FB7"/>
    <w:rsid w:val="00BE4682"/>
    <w:rsid w:val="00BE545D"/>
    <w:rsid w:val="00BE609A"/>
    <w:rsid w:val="00BF3CCF"/>
    <w:rsid w:val="00BF6B24"/>
    <w:rsid w:val="00BF7BD0"/>
    <w:rsid w:val="00C00AC2"/>
    <w:rsid w:val="00C031E2"/>
    <w:rsid w:val="00C037E8"/>
    <w:rsid w:val="00C03B5A"/>
    <w:rsid w:val="00C04817"/>
    <w:rsid w:val="00C04DA8"/>
    <w:rsid w:val="00C10C5B"/>
    <w:rsid w:val="00C1244E"/>
    <w:rsid w:val="00C13947"/>
    <w:rsid w:val="00C14CD9"/>
    <w:rsid w:val="00C16AA4"/>
    <w:rsid w:val="00C204ED"/>
    <w:rsid w:val="00C23119"/>
    <w:rsid w:val="00C24A8E"/>
    <w:rsid w:val="00C25147"/>
    <w:rsid w:val="00C252D5"/>
    <w:rsid w:val="00C27C72"/>
    <w:rsid w:val="00C302BD"/>
    <w:rsid w:val="00C30EEA"/>
    <w:rsid w:val="00C325CB"/>
    <w:rsid w:val="00C32707"/>
    <w:rsid w:val="00C3392A"/>
    <w:rsid w:val="00C36587"/>
    <w:rsid w:val="00C41426"/>
    <w:rsid w:val="00C433AF"/>
    <w:rsid w:val="00C44B3C"/>
    <w:rsid w:val="00C44E31"/>
    <w:rsid w:val="00C455AF"/>
    <w:rsid w:val="00C456F1"/>
    <w:rsid w:val="00C45B90"/>
    <w:rsid w:val="00C47F06"/>
    <w:rsid w:val="00C51294"/>
    <w:rsid w:val="00C51742"/>
    <w:rsid w:val="00C5423A"/>
    <w:rsid w:val="00C65CB3"/>
    <w:rsid w:val="00C706B2"/>
    <w:rsid w:val="00C76295"/>
    <w:rsid w:val="00C76518"/>
    <w:rsid w:val="00C76C26"/>
    <w:rsid w:val="00C81FB8"/>
    <w:rsid w:val="00C83C2E"/>
    <w:rsid w:val="00C83CDC"/>
    <w:rsid w:val="00C93402"/>
    <w:rsid w:val="00C9653D"/>
    <w:rsid w:val="00C97C51"/>
    <w:rsid w:val="00CA11F5"/>
    <w:rsid w:val="00CA1AB7"/>
    <w:rsid w:val="00CA4F68"/>
    <w:rsid w:val="00CA50D6"/>
    <w:rsid w:val="00CA5379"/>
    <w:rsid w:val="00CA5A4B"/>
    <w:rsid w:val="00CA632E"/>
    <w:rsid w:val="00CA7AB6"/>
    <w:rsid w:val="00CB15ED"/>
    <w:rsid w:val="00CB4167"/>
    <w:rsid w:val="00CB6348"/>
    <w:rsid w:val="00CC0B11"/>
    <w:rsid w:val="00CC121A"/>
    <w:rsid w:val="00CC216C"/>
    <w:rsid w:val="00CC2B21"/>
    <w:rsid w:val="00CC4903"/>
    <w:rsid w:val="00CC73D3"/>
    <w:rsid w:val="00CC7B03"/>
    <w:rsid w:val="00CC7FB4"/>
    <w:rsid w:val="00CD0CDC"/>
    <w:rsid w:val="00CD4E11"/>
    <w:rsid w:val="00CD4F94"/>
    <w:rsid w:val="00CD591B"/>
    <w:rsid w:val="00CE028F"/>
    <w:rsid w:val="00CE0B62"/>
    <w:rsid w:val="00CE1654"/>
    <w:rsid w:val="00CE4AE0"/>
    <w:rsid w:val="00CE5558"/>
    <w:rsid w:val="00CE74DE"/>
    <w:rsid w:val="00CF080E"/>
    <w:rsid w:val="00CF2191"/>
    <w:rsid w:val="00CF3D9B"/>
    <w:rsid w:val="00CF4CA2"/>
    <w:rsid w:val="00CF54AD"/>
    <w:rsid w:val="00D02078"/>
    <w:rsid w:val="00D03057"/>
    <w:rsid w:val="00D1035B"/>
    <w:rsid w:val="00D13936"/>
    <w:rsid w:val="00D14DFB"/>
    <w:rsid w:val="00D1704E"/>
    <w:rsid w:val="00D1753C"/>
    <w:rsid w:val="00D221A1"/>
    <w:rsid w:val="00D22318"/>
    <w:rsid w:val="00D24797"/>
    <w:rsid w:val="00D258E1"/>
    <w:rsid w:val="00D30E3F"/>
    <w:rsid w:val="00D34D83"/>
    <w:rsid w:val="00D35DC9"/>
    <w:rsid w:val="00D37197"/>
    <w:rsid w:val="00D404AE"/>
    <w:rsid w:val="00D45E96"/>
    <w:rsid w:val="00D479EA"/>
    <w:rsid w:val="00D50E1C"/>
    <w:rsid w:val="00D5181D"/>
    <w:rsid w:val="00D53032"/>
    <w:rsid w:val="00D53397"/>
    <w:rsid w:val="00D53D61"/>
    <w:rsid w:val="00D54737"/>
    <w:rsid w:val="00D5787B"/>
    <w:rsid w:val="00D57BEC"/>
    <w:rsid w:val="00D63052"/>
    <w:rsid w:val="00D65792"/>
    <w:rsid w:val="00D677FE"/>
    <w:rsid w:val="00D7219B"/>
    <w:rsid w:val="00D72C36"/>
    <w:rsid w:val="00D73BDC"/>
    <w:rsid w:val="00D73C26"/>
    <w:rsid w:val="00D7547F"/>
    <w:rsid w:val="00D77313"/>
    <w:rsid w:val="00D80B7B"/>
    <w:rsid w:val="00D81932"/>
    <w:rsid w:val="00D81F6B"/>
    <w:rsid w:val="00D8245D"/>
    <w:rsid w:val="00D8283B"/>
    <w:rsid w:val="00D8373D"/>
    <w:rsid w:val="00D8509B"/>
    <w:rsid w:val="00D8744F"/>
    <w:rsid w:val="00D92D83"/>
    <w:rsid w:val="00D94069"/>
    <w:rsid w:val="00D953D8"/>
    <w:rsid w:val="00DA0BFA"/>
    <w:rsid w:val="00DA5492"/>
    <w:rsid w:val="00DA61F6"/>
    <w:rsid w:val="00DA6334"/>
    <w:rsid w:val="00DA6BB0"/>
    <w:rsid w:val="00DB0DB0"/>
    <w:rsid w:val="00DB48D5"/>
    <w:rsid w:val="00DB5027"/>
    <w:rsid w:val="00DC31F9"/>
    <w:rsid w:val="00DC3B46"/>
    <w:rsid w:val="00DC4D27"/>
    <w:rsid w:val="00DC51D3"/>
    <w:rsid w:val="00DD05B1"/>
    <w:rsid w:val="00DD37D5"/>
    <w:rsid w:val="00DD3EDE"/>
    <w:rsid w:val="00DE0140"/>
    <w:rsid w:val="00DE151B"/>
    <w:rsid w:val="00DE488D"/>
    <w:rsid w:val="00DE4B76"/>
    <w:rsid w:val="00DE5D0D"/>
    <w:rsid w:val="00DE7693"/>
    <w:rsid w:val="00DF0A3D"/>
    <w:rsid w:val="00DF0F8A"/>
    <w:rsid w:val="00DF195A"/>
    <w:rsid w:val="00DF2AF2"/>
    <w:rsid w:val="00DF35FC"/>
    <w:rsid w:val="00DF4C1B"/>
    <w:rsid w:val="00DF5B67"/>
    <w:rsid w:val="00DF7008"/>
    <w:rsid w:val="00E0036C"/>
    <w:rsid w:val="00E01E53"/>
    <w:rsid w:val="00E01FB8"/>
    <w:rsid w:val="00E04055"/>
    <w:rsid w:val="00E0598F"/>
    <w:rsid w:val="00E05A93"/>
    <w:rsid w:val="00E12281"/>
    <w:rsid w:val="00E12AB0"/>
    <w:rsid w:val="00E14C06"/>
    <w:rsid w:val="00E25A4A"/>
    <w:rsid w:val="00E266A6"/>
    <w:rsid w:val="00E26AD0"/>
    <w:rsid w:val="00E310A1"/>
    <w:rsid w:val="00E31BF7"/>
    <w:rsid w:val="00E35C98"/>
    <w:rsid w:val="00E36C82"/>
    <w:rsid w:val="00E404A0"/>
    <w:rsid w:val="00E45EBC"/>
    <w:rsid w:val="00E4636F"/>
    <w:rsid w:val="00E501AD"/>
    <w:rsid w:val="00E50E4C"/>
    <w:rsid w:val="00E50F44"/>
    <w:rsid w:val="00E5176B"/>
    <w:rsid w:val="00E5277E"/>
    <w:rsid w:val="00E52FB3"/>
    <w:rsid w:val="00E53E51"/>
    <w:rsid w:val="00E549B2"/>
    <w:rsid w:val="00E54AE5"/>
    <w:rsid w:val="00E602A4"/>
    <w:rsid w:val="00E62B1B"/>
    <w:rsid w:val="00E63D55"/>
    <w:rsid w:val="00E66CA7"/>
    <w:rsid w:val="00E755B4"/>
    <w:rsid w:val="00E774CC"/>
    <w:rsid w:val="00E77502"/>
    <w:rsid w:val="00E80E05"/>
    <w:rsid w:val="00E8225B"/>
    <w:rsid w:val="00E82477"/>
    <w:rsid w:val="00E83326"/>
    <w:rsid w:val="00E84EE4"/>
    <w:rsid w:val="00E87397"/>
    <w:rsid w:val="00E90410"/>
    <w:rsid w:val="00E91084"/>
    <w:rsid w:val="00E93178"/>
    <w:rsid w:val="00E947D1"/>
    <w:rsid w:val="00E96763"/>
    <w:rsid w:val="00E96FFE"/>
    <w:rsid w:val="00EA0723"/>
    <w:rsid w:val="00EA076A"/>
    <w:rsid w:val="00EA3322"/>
    <w:rsid w:val="00EA5195"/>
    <w:rsid w:val="00EA701D"/>
    <w:rsid w:val="00EB219E"/>
    <w:rsid w:val="00EB470D"/>
    <w:rsid w:val="00EB5720"/>
    <w:rsid w:val="00EC295F"/>
    <w:rsid w:val="00EC2E7D"/>
    <w:rsid w:val="00EC43FF"/>
    <w:rsid w:val="00EC4CC0"/>
    <w:rsid w:val="00EC4D7A"/>
    <w:rsid w:val="00EC5C1F"/>
    <w:rsid w:val="00EC6A1C"/>
    <w:rsid w:val="00ED191B"/>
    <w:rsid w:val="00ED210A"/>
    <w:rsid w:val="00ED6370"/>
    <w:rsid w:val="00ED6743"/>
    <w:rsid w:val="00ED75FC"/>
    <w:rsid w:val="00EE2C52"/>
    <w:rsid w:val="00EE47B7"/>
    <w:rsid w:val="00EE4832"/>
    <w:rsid w:val="00EE6641"/>
    <w:rsid w:val="00EE686F"/>
    <w:rsid w:val="00EF6796"/>
    <w:rsid w:val="00F00E77"/>
    <w:rsid w:val="00F04757"/>
    <w:rsid w:val="00F06DE7"/>
    <w:rsid w:val="00F0710A"/>
    <w:rsid w:val="00F07B4B"/>
    <w:rsid w:val="00F07CD6"/>
    <w:rsid w:val="00F12D26"/>
    <w:rsid w:val="00F13534"/>
    <w:rsid w:val="00F202B3"/>
    <w:rsid w:val="00F25B8E"/>
    <w:rsid w:val="00F26324"/>
    <w:rsid w:val="00F30A60"/>
    <w:rsid w:val="00F37674"/>
    <w:rsid w:val="00F4053B"/>
    <w:rsid w:val="00F4165C"/>
    <w:rsid w:val="00F41736"/>
    <w:rsid w:val="00F42F9D"/>
    <w:rsid w:val="00F4482D"/>
    <w:rsid w:val="00F45459"/>
    <w:rsid w:val="00F4591F"/>
    <w:rsid w:val="00F4608E"/>
    <w:rsid w:val="00F4750B"/>
    <w:rsid w:val="00F47A31"/>
    <w:rsid w:val="00F47CC1"/>
    <w:rsid w:val="00F52810"/>
    <w:rsid w:val="00F52C90"/>
    <w:rsid w:val="00F53597"/>
    <w:rsid w:val="00F53A04"/>
    <w:rsid w:val="00F53D46"/>
    <w:rsid w:val="00F572F5"/>
    <w:rsid w:val="00F669CE"/>
    <w:rsid w:val="00F70038"/>
    <w:rsid w:val="00F70AD1"/>
    <w:rsid w:val="00F72526"/>
    <w:rsid w:val="00F74E52"/>
    <w:rsid w:val="00F771B7"/>
    <w:rsid w:val="00F80AB7"/>
    <w:rsid w:val="00F811DF"/>
    <w:rsid w:val="00F841E1"/>
    <w:rsid w:val="00F8550E"/>
    <w:rsid w:val="00F85D18"/>
    <w:rsid w:val="00F870A6"/>
    <w:rsid w:val="00F920B7"/>
    <w:rsid w:val="00F93F7B"/>
    <w:rsid w:val="00F95948"/>
    <w:rsid w:val="00F97BA8"/>
    <w:rsid w:val="00FA012D"/>
    <w:rsid w:val="00FA196B"/>
    <w:rsid w:val="00FA249A"/>
    <w:rsid w:val="00FA42E8"/>
    <w:rsid w:val="00FA4909"/>
    <w:rsid w:val="00FB1F8E"/>
    <w:rsid w:val="00FB490A"/>
    <w:rsid w:val="00FB68DB"/>
    <w:rsid w:val="00FC0336"/>
    <w:rsid w:val="00FC13D9"/>
    <w:rsid w:val="00FC32E0"/>
    <w:rsid w:val="00FC42DA"/>
    <w:rsid w:val="00FC494F"/>
    <w:rsid w:val="00FC6AEA"/>
    <w:rsid w:val="00FC74BA"/>
    <w:rsid w:val="00FD11DE"/>
    <w:rsid w:val="00FD21F2"/>
    <w:rsid w:val="00FE0A57"/>
    <w:rsid w:val="00FE1243"/>
    <w:rsid w:val="00FE1BCD"/>
    <w:rsid w:val="00FE4033"/>
    <w:rsid w:val="00FE6A4E"/>
    <w:rsid w:val="00FF1489"/>
    <w:rsid w:val="00FF25E9"/>
    <w:rsid w:val="00FF2A3B"/>
    <w:rsid w:val="00FF2AE6"/>
    <w:rsid w:val="00FF3007"/>
    <w:rsid w:val="00FF4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BEC2C"/>
  <w15:docId w15:val="{FD9DC886-9532-47F1-A6F7-E463C57EF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77502"/>
  </w:style>
  <w:style w:type="paragraph" w:styleId="1">
    <w:name w:val="heading 1"/>
    <w:basedOn w:val="a"/>
    <w:next w:val="a"/>
    <w:rsid w:val="00C7651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C7651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C7651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C7651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C7651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C7651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57BEC"/>
    <w:rPr>
      <w:b/>
      <w:sz w:val="36"/>
      <w:szCs w:val="36"/>
    </w:rPr>
  </w:style>
  <w:style w:type="table" w:customStyle="1" w:styleId="TableNormal">
    <w:name w:val="Table Normal"/>
    <w:rsid w:val="00C7651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C7651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C7651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1">
    <w:name w:val="11"/>
    <w:basedOn w:val="TableNormal"/>
    <w:rsid w:val="00C76518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10">
    <w:name w:val="10"/>
    <w:basedOn w:val="TableNormal"/>
    <w:rsid w:val="00C76518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9">
    <w:name w:val="9"/>
    <w:basedOn w:val="TableNormal"/>
    <w:rsid w:val="00C76518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8">
    <w:name w:val="8"/>
    <w:basedOn w:val="TableNormal"/>
    <w:rsid w:val="00C76518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7">
    <w:name w:val="7"/>
    <w:basedOn w:val="TableNormal"/>
    <w:rsid w:val="00C76518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60">
    <w:name w:val="6"/>
    <w:basedOn w:val="TableNormal"/>
    <w:rsid w:val="00C76518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50">
    <w:name w:val="5"/>
    <w:basedOn w:val="TableNormal"/>
    <w:rsid w:val="00C76518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40">
    <w:name w:val="4"/>
    <w:basedOn w:val="TableNormal"/>
    <w:rsid w:val="00C76518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30">
    <w:name w:val="3"/>
    <w:basedOn w:val="TableNormal"/>
    <w:rsid w:val="00C76518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21">
    <w:name w:val="2"/>
    <w:basedOn w:val="TableNormal"/>
    <w:rsid w:val="00C76518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12">
    <w:name w:val="1"/>
    <w:basedOn w:val="TableNormal"/>
    <w:rsid w:val="00C76518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paragraph" w:styleId="a5">
    <w:name w:val="List Paragraph"/>
    <w:basedOn w:val="a"/>
    <w:uiPriority w:val="34"/>
    <w:qFormat/>
    <w:rsid w:val="00E774C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C6F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C6F65"/>
  </w:style>
  <w:style w:type="paragraph" w:styleId="a8">
    <w:name w:val="footer"/>
    <w:basedOn w:val="a"/>
    <w:link w:val="a9"/>
    <w:uiPriority w:val="99"/>
    <w:unhideWhenUsed/>
    <w:rsid w:val="007C6F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C6F65"/>
  </w:style>
  <w:style w:type="character" w:customStyle="1" w:styleId="fontstyle01">
    <w:name w:val="fontstyle01"/>
    <w:basedOn w:val="a0"/>
    <w:rsid w:val="007C6F65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CA5A4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styleId="aa">
    <w:name w:val="Table Grid"/>
    <w:basedOn w:val="a1"/>
    <w:uiPriority w:val="59"/>
    <w:rsid w:val="00385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73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73BDC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semiHidden/>
    <w:unhideWhenUsed/>
    <w:rsid w:val="00742518"/>
    <w:rPr>
      <w:color w:val="0000FF" w:themeColor="hyperlink"/>
      <w:u w:val="single"/>
    </w:rPr>
  </w:style>
  <w:style w:type="character" w:customStyle="1" w:styleId="blk">
    <w:name w:val="blk"/>
    <w:basedOn w:val="a0"/>
    <w:rsid w:val="00BD6E61"/>
  </w:style>
  <w:style w:type="character" w:customStyle="1" w:styleId="markedcontent">
    <w:name w:val="markedcontent"/>
    <w:basedOn w:val="a0"/>
    <w:rsid w:val="00614FEA"/>
  </w:style>
  <w:style w:type="paragraph" w:customStyle="1" w:styleId="formattext">
    <w:name w:val="formattext"/>
    <w:basedOn w:val="a"/>
    <w:rsid w:val="00B62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B62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 Spacing"/>
    <w:link w:val="af"/>
    <w:qFormat/>
    <w:rsid w:val="001E25F3"/>
    <w:pPr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af">
    <w:name w:val="Без интервала Знак"/>
    <w:basedOn w:val="a0"/>
    <w:link w:val="ae"/>
    <w:rsid w:val="001E25F3"/>
    <w:rPr>
      <w:rFonts w:asciiTheme="minorHAnsi" w:eastAsiaTheme="minorEastAsia" w:hAnsiTheme="minorHAnsi" w:cstheme="minorBidi"/>
    </w:rPr>
  </w:style>
  <w:style w:type="paragraph" w:customStyle="1" w:styleId="Default">
    <w:name w:val="Default"/>
    <w:rsid w:val="001E25F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S">
    <w:name w:val="S_Обычный"/>
    <w:basedOn w:val="a"/>
    <w:link w:val="S0"/>
    <w:qFormat/>
    <w:rsid w:val="00012CA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S0">
    <w:name w:val="S_Обычный Знак"/>
    <w:link w:val="S"/>
    <w:rsid w:val="00012CAA"/>
    <w:rPr>
      <w:rFonts w:ascii="Times New Roman" w:eastAsia="Times New Roman" w:hAnsi="Times New Roman" w:cs="Times New Roman"/>
      <w:sz w:val="20"/>
      <w:szCs w:val="24"/>
    </w:rPr>
  </w:style>
  <w:style w:type="paragraph" w:customStyle="1" w:styleId="ConsPlusNormal">
    <w:name w:val="ConsPlusNormal"/>
    <w:rsid w:val="0036039B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</w:rPr>
  </w:style>
  <w:style w:type="paragraph" w:styleId="af0">
    <w:name w:val="Normal (Web)"/>
    <w:basedOn w:val="a"/>
    <w:uiPriority w:val="99"/>
    <w:unhideWhenUsed/>
    <w:rsid w:val="00433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footnote text"/>
    <w:basedOn w:val="a"/>
    <w:link w:val="af2"/>
    <w:uiPriority w:val="99"/>
    <w:unhideWhenUsed/>
    <w:rsid w:val="0018182E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18182E"/>
    <w:rPr>
      <w:sz w:val="20"/>
      <w:szCs w:val="20"/>
    </w:rPr>
  </w:style>
  <w:style w:type="character" w:styleId="af3">
    <w:name w:val="footnote reference"/>
    <w:basedOn w:val="a0"/>
    <w:uiPriority w:val="99"/>
    <w:unhideWhenUsed/>
    <w:rsid w:val="0018182E"/>
    <w:rPr>
      <w:vertAlign w:val="superscript"/>
    </w:rPr>
  </w:style>
  <w:style w:type="character" w:styleId="af4">
    <w:name w:val="Placeholder Text"/>
    <w:basedOn w:val="a0"/>
    <w:uiPriority w:val="99"/>
    <w:semiHidden/>
    <w:rsid w:val="00D773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6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37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8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731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97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15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26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1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6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92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9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9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0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26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6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623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75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7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2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0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7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42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8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16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53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6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33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1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3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1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0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5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77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5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7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0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85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47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96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2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61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24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2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5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6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9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8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1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85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76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5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3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7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2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3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4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1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9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7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0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8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7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0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8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7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16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248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6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49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1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7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15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3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2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4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2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4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5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4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7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85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9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3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3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66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57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84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44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1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86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83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7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2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7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0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76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94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36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11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7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73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8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56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39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60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192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402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83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1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6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3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7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B2493-7021-4270-B8C6-9F1D5DDAE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82</Pages>
  <Words>19331</Words>
  <Characters>110190</Characters>
  <Application>Microsoft Office Word</Application>
  <DocSecurity>0</DocSecurity>
  <Lines>918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</dc:creator>
  <cp:keywords/>
  <dc:description/>
  <cp:lastModifiedBy>Инга Юрина Геннадьевна</cp:lastModifiedBy>
  <cp:revision>3</cp:revision>
  <cp:lastPrinted>2022-03-18T07:50:00Z</cp:lastPrinted>
  <dcterms:created xsi:type="dcterms:W3CDTF">2022-06-20T15:12:00Z</dcterms:created>
  <dcterms:modified xsi:type="dcterms:W3CDTF">2022-06-20T15:13:00Z</dcterms:modified>
</cp:coreProperties>
</file>