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E7" w:rsidRDefault="00B505E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05E7" w:rsidRDefault="00B505E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505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05E7" w:rsidRDefault="00B505E7">
            <w:pPr>
              <w:pStyle w:val="ConsPlusNormal"/>
              <w:outlineLvl w:val="0"/>
            </w:pPr>
            <w:r>
              <w:t>14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05E7" w:rsidRDefault="00B505E7">
            <w:pPr>
              <w:pStyle w:val="ConsPlusNormal"/>
              <w:jc w:val="right"/>
              <w:outlineLvl w:val="0"/>
            </w:pPr>
            <w:r>
              <w:t>N УП-127</w:t>
            </w:r>
          </w:p>
        </w:tc>
      </w:tr>
    </w:tbl>
    <w:p w:rsidR="00B505E7" w:rsidRDefault="00B50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Title"/>
        <w:jc w:val="center"/>
      </w:pPr>
      <w:r>
        <w:t>УКАЗ</w:t>
      </w:r>
    </w:p>
    <w:p w:rsidR="00B505E7" w:rsidRDefault="00B505E7">
      <w:pPr>
        <w:pStyle w:val="ConsPlusTitle"/>
        <w:jc w:val="center"/>
      </w:pPr>
      <w:r>
        <w:t>ПРЕЗИДЕНТА РЕСПУБЛИКИ ТАТАРСТАН</w:t>
      </w:r>
    </w:p>
    <w:p w:rsidR="00B505E7" w:rsidRDefault="00B505E7">
      <w:pPr>
        <w:pStyle w:val="ConsPlusTitle"/>
        <w:jc w:val="center"/>
      </w:pPr>
    </w:p>
    <w:p w:rsidR="00B505E7" w:rsidRDefault="00B505E7">
      <w:pPr>
        <w:pStyle w:val="ConsPlusTitle"/>
        <w:jc w:val="center"/>
      </w:pPr>
      <w:r>
        <w:t>ОБ УТВЕРЖДЕНИИ ПОЛОЖЕНИЯ О КАДРОВОМ РЕЗЕРВЕ НА</w:t>
      </w:r>
    </w:p>
    <w:p w:rsidR="00B505E7" w:rsidRDefault="00B505E7">
      <w:pPr>
        <w:pStyle w:val="ConsPlusTitle"/>
        <w:jc w:val="center"/>
      </w:pPr>
      <w:r>
        <w:t>ГОСУДАРСТВЕННОЙ ГРАЖДАНСКОЙ СЛУЖБЕ РЕСПУБЛИКИ ТАТАРСТАН</w:t>
      </w:r>
    </w:p>
    <w:p w:rsidR="00B505E7" w:rsidRDefault="00B505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05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05E7" w:rsidRDefault="00B505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5E7" w:rsidRDefault="00B505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25.12.2013 </w:t>
            </w:r>
            <w:hyperlink r:id="rId5" w:history="1">
              <w:r>
                <w:rPr>
                  <w:color w:val="0000FF"/>
                </w:rPr>
                <w:t>N УП-1270</w:t>
              </w:r>
            </w:hyperlink>
            <w:r>
              <w:rPr>
                <w:color w:val="392C69"/>
              </w:rPr>
              <w:t>,</w:t>
            </w:r>
          </w:p>
          <w:p w:rsidR="00B505E7" w:rsidRDefault="00B505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16.08.2017 </w:t>
            </w:r>
            <w:hyperlink r:id="rId6" w:history="1">
              <w:r>
                <w:rPr>
                  <w:color w:val="0000FF"/>
                </w:rPr>
                <w:t>N УП-707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64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8" w:history="1">
        <w:r>
          <w:rPr>
            <w:color w:val="0000FF"/>
          </w:rPr>
          <w:t>статьей 38</w:t>
        </w:r>
      </w:hyperlink>
      <w:r>
        <w:t xml:space="preserve"> Закона Республики Татарстан "О государственной гражданской службе Республики Татарстан" постановляю: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Республики Татарстан (прилагается).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2. Руководителям государственных органов Республики Татарстан обеспечить формирование кадрового резерва государственных органов Республики Татарстан в соответствии с </w:t>
      </w:r>
      <w:hyperlink w:anchor="P39" w:history="1">
        <w:r>
          <w:rPr>
            <w:color w:val="0000FF"/>
          </w:rPr>
          <w:t>Положением</w:t>
        </w:r>
      </w:hyperlink>
      <w:r>
        <w:t xml:space="preserve"> о кадровом резерве на государственной гражданской службе Республики Татарстан, утвержденным настоящим Указом.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3. Кабинету Министров Республики Татарстан организовать работу по формированию кадрового резерва в органах исполнительной власти Республики Татарстан, а также принять решения, необходимые для реализации настоящего Указа.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4. Департаменту государственной службы и кадров при Президенте Республики Татарстан организовать работу по формированию кадрового резерва Республики Татарстан.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РТ от 25.12.2013 N УП-1270)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5. Контроль за исполнением настоящего Указа возложить на Руководителя Аппарата Президента Республики Татарстан.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right"/>
      </w:pPr>
      <w:r>
        <w:t>Президент</w:t>
      </w:r>
    </w:p>
    <w:p w:rsidR="00B505E7" w:rsidRDefault="00B505E7">
      <w:pPr>
        <w:pStyle w:val="ConsPlusNormal"/>
        <w:jc w:val="right"/>
      </w:pPr>
      <w:r>
        <w:t>Республики Татарстан</w:t>
      </w:r>
    </w:p>
    <w:p w:rsidR="00B505E7" w:rsidRDefault="00B505E7">
      <w:pPr>
        <w:pStyle w:val="ConsPlusNormal"/>
        <w:jc w:val="right"/>
      </w:pPr>
      <w:r>
        <w:t>Р.Н.МИННИХАНОВ</w:t>
      </w:r>
    </w:p>
    <w:p w:rsidR="00B505E7" w:rsidRDefault="00B505E7">
      <w:pPr>
        <w:pStyle w:val="ConsPlusNormal"/>
      </w:pPr>
      <w:r>
        <w:t>Казань, Кремль</w:t>
      </w:r>
    </w:p>
    <w:p w:rsidR="00B505E7" w:rsidRDefault="00B505E7">
      <w:pPr>
        <w:pStyle w:val="ConsPlusNormal"/>
        <w:spacing w:before="220"/>
      </w:pPr>
      <w:r>
        <w:t>14 марта 2011 года</w:t>
      </w:r>
    </w:p>
    <w:p w:rsidR="00B505E7" w:rsidRDefault="00B505E7">
      <w:pPr>
        <w:pStyle w:val="ConsPlusNormal"/>
        <w:spacing w:before="220"/>
      </w:pPr>
      <w:r>
        <w:t>N УП-127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right"/>
        <w:outlineLvl w:val="0"/>
      </w:pPr>
      <w:r>
        <w:t>Утверждено</w:t>
      </w:r>
    </w:p>
    <w:p w:rsidR="00B505E7" w:rsidRDefault="00B505E7">
      <w:pPr>
        <w:pStyle w:val="ConsPlusNormal"/>
        <w:jc w:val="right"/>
      </w:pPr>
      <w:r>
        <w:t>Указом Президента</w:t>
      </w:r>
    </w:p>
    <w:p w:rsidR="00B505E7" w:rsidRDefault="00B505E7">
      <w:pPr>
        <w:pStyle w:val="ConsPlusNormal"/>
        <w:jc w:val="right"/>
      </w:pPr>
      <w:r>
        <w:t>Республики Татарстан</w:t>
      </w:r>
    </w:p>
    <w:p w:rsidR="00B505E7" w:rsidRDefault="00B505E7">
      <w:pPr>
        <w:pStyle w:val="ConsPlusNormal"/>
        <w:jc w:val="right"/>
      </w:pPr>
      <w:r>
        <w:t>от 14 марта 2011 г. N УП-127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Title"/>
        <w:jc w:val="center"/>
      </w:pPr>
      <w:bookmarkStart w:id="0" w:name="P39"/>
      <w:bookmarkEnd w:id="0"/>
      <w:r>
        <w:lastRenderedPageBreak/>
        <w:t>ПОЛОЖЕНИЕ</w:t>
      </w:r>
    </w:p>
    <w:p w:rsidR="00B505E7" w:rsidRDefault="00B505E7">
      <w:pPr>
        <w:pStyle w:val="ConsPlusTitle"/>
        <w:jc w:val="center"/>
      </w:pPr>
      <w:r>
        <w:t>О КАДРОВОМ РЕЗЕРВЕ НА ГОСУДАРСТВЕННОЙ ГРАЖДАНСКОЙ СЛУЖБЕ</w:t>
      </w:r>
    </w:p>
    <w:p w:rsidR="00B505E7" w:rsidRDefault="00B505E7">
      <w:pPr>
        <w:pStyle w:val="ConsPlusTitle"/>
        <w:jc w:val="center"/>
      </w:pPr>
      <w:r>
        <w:t>РЕСПУБЛИКИ ТАТАРСТАН</w:t>
      </w:r>
    </w:p>
    <w:p w:rsidR="00B505E7" w:rsidRDefault="00B505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05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05E7" w:rsidRDefault="00B505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5E7" w:rsidRDefault="00B505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25.12.2013 </w:t>
            </w:r>
            <w:hyperlink r:id="rId10" w:history="1">
              <w:r>
                <w:rPr>
                  <w:color w:val="0000FF"/>
                </w:rPr>
                <w:t>N УП-1270</w:t>
              </w:r>
            </w:hyperlink>
            <w:r>
              <w:rPr>
                <w:color w:val="392C69"/>
              </w:rPr>
              <w:t>,</w:t>
            </w:r>
          </w:p>
          <w:p w:rsidR="00B505E7" w:rsidRDefault="00B505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16.08.2017 </w:t>
            </w:r>
            <w:hyperlink r:id="rId11" w:history="1">
              <w:r>
                <w:rPr>
                  <w:color w:val="0000FF"/>
                </w:rPr>
                <w:t>N УП-707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center"/>
        <w:outlineLvl w:val="1"/>
      </w:pPr>
      <w:r>
        <w:t>I. Общие положения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>1. Настоящее Положение определяет порядок формирования кадрового резерва на государственной гражданской службе Республики Татарстан, организации работы с ним и его использования для замещения вакантных должностей государственной гражданской службы Республики Татарстан (далее - государственная служба) в государственных органах Республики Татарстан (далее - государственные органы).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2. Под кадровым резервом на государственной гражданской службе Республики Татарстан понимается кадровый резерв Республики Татарстан и кадровые резервы государственных органов.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3. Реестр лиц, включенных в кадровый резерв Республики Татарстан, ведется Департаментом государственной службы и кадров при Президенте Республики Татарстан (далее - Департамент).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Реестр лиц, включенных в кадровый резерв государственного органа, ведется подразделением государственного органа по вопросам государственной службы и кадров (далее - кадровая служба государственного органа).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Реестр лиц, включенных в кадровый резерв Республики Татарстан или в кадровый резерв государственного органа, ведется в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 (далее - Информационная система).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4. Основной целью формирования кадрового резерва на государственной гражданской службе Республики Татарстан является обеспечение возможности оперативного замещения вакантных должностей государственной службы высококвалифицированными специалистами и достижение максимальной эффективности процесса служебного продвижения государственных гражданских служащих Республики Татарстан (далее - государственные служащие).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5. Основными принципами формирования кадрового резерва на государственной гражданской службе Республики Татарстан являются: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равенство возможностей государственных служащих и граждан Российской Федерации, не являющихся государственными служащими (далее - граждане), по участию в конкурсе на включение в кадровый резерв государственного органа;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объективность оценки профессиональных и иных качеств кандидатов на включение в кадровый резерв на государственной гражданской службе Республики Татарстан и лиц, включенных в кадровый резерв на государственной гражданской службе Республики Татарстан;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добровольность включения в кадровый резерв на государственной гражданской службе Республики Татарстан.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6. Срок нахождения в кадровом резерве на государственной гражданской службе Республики Татарстан составляет 3 года.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7. Государственный служащий (гражданин) может состоять в кадровых резервах нескольких государственных органов.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center"/>
        <w:outlineLvl w:val="1"/>
      </w:pPr>
      <w:r>
        <w:t>II. Формирование кадрового резерва государственного органа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>8. Кадровый резерв государственного органа формируется соответствующим представителем нанимателя.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9. Включение в кадровый резерв государственного органа производится: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а) граждан - по результатам конкурса на включение в кадровый резерв государственного органа;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б) граждан - по результатам конкурса на замещение вакантной должности государственной службы с согласия указанных граждан;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в) государственных служащих для замещения вакантной должности государственной службы в порядке должностного роста - по результатам конкурса на включение в кадровый резерв государственного органа;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г) государственных служащих для замещения вакантной должности государственной службы в порядке должностного роста - по результатам конкурса на замещение вакантной должности государственной службы с согласия указанных государственных служащих;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д) государственных служащих для замещения вакантной должности государственной службы в порядке должностного роста - по результатам аттестации в соответствии с </w:t>
      </w:r>
      <w:hyperlink r:id="rId13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(далее - Федеральный закон) с согласия указанных государственных служащих;</w:t>
      </w:r>
    </w:p>
    <w:p w:rsidR="00B505E7" w:rsidRDefault="00B505E7">
      <w:pPr>
        <w:pStyle w:val="ConsPlusNormal"/>
        <w:spacing w:before="220"/>
        <w:ind w:firstLine="540"/>
        <w:jc w:val="both"/>
      </w:pPr>
      <w:bookmarkStart w:id="1" w:name="P71"/>
      <w:bookmarkEnd w:id="1"/>
      <w:r>
        <w:t xml:space="preserve">е) государственных служащих, увольняемых с государственной службы в связи с сокращением должностей государственной службы в соответствии с </w:t>
      </w:r>
      <w:hyperlink r:id="rId14" w:history="1">
        <w:r>
          <w:rPr>
            <w:color w:val="0000FF"/>
          </w:rPr>
          <w:t>пунктом 8.2 части 1 статьи 37</w:t>
        </w:r>
      </w:hyperlink>
      <w:r>
        <w:t xml:space="preserve"> Федерального закона либо упразднением государственного органа в соответствии с </w:t>
      </w:r>
      <w:hyperlink r:id="rId15" w:history="1">
        <w:r>
          <w:rPr>
            <w:color w:val="0000FF"/>
          </w:rPr>
          <w:t>пунктом 8.3 части 1 статьи 37</w:t>
        </w:r>
      </w:hyperlink>
      <w:r>
        <w:t xml:space="preserve"> Федерального закона, - по решению представителя нанимателя государственного органа, в котором сокращаются должности государственной службы, либо государственного органа, которому переданы функции упраздненного государственного органа, с согласия указанных государственных служащих;</w:t>
      </w:r>
    </w:p>
    <w:p w:rsidR="00B505E7" w:rsidRDefault="00B505E7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ж) государственных служащих, увольняемых с государственной службы по основаниям, предусмотренным </w:t>
      </w:r>
      <w:hyperlink r:id="rId16" w:history="1">
        <w:r>
          <w:rPr>
            <w:color w:val="0000FF"/>
          </w:rPr>
          <w:t>частью 1 статьи 39</w:t>
        </w:r>
      </w:hyperlink>
      <w:r>
        <w:t xml:space="preserve"> Федерального закона, с согласия указанных гражданских служащих.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10. Включение государственных служащих (граждан) в кадровый резерв государственного органа производится с указанием группы должностей государственной службы, на которые они могут быть назначены. Дополнительно могут быть указаны наименование структурного подразделения, для замещения должностей в котором государственные служащие (граждане) включаются в кадровый резерв государственного органа, и с согласия государственных служащих (граждан), включаемых в кадровый резерв государственного органа, - более низкие группы должностей государственной службы, на которые они также могут быть назначены.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Включение в кадровый резерв государственного органа государственных служащих в соответствии с </w:t>
      </w:r>
      <w:hyperlink w:anchor="P71" w:history="1">
        <w:r>
          <w:rPr>
            <w:color w:val="0000FF"/>
          </w:rPr>
          <w:t>подпунктами "е"</w:t>
        </w:r>
      </w:hyperlink>
      <w:r>
        <w:t xml:space="preserve"> и </w:t>
      </w:r>
      <w:hyperlink w:anchor="P72" w:history="1">
        <w:r>
          <w:rPr>
            <w:color w:val="0000FF"/>
          </w:rPr>
          <w:t>"ж" пункта 9</w:t>
        </w:r>
      </w:hyperlink>
      <w:r>
        <w:t xml:space="preserve"> настоящего Положения производится для замещения должностей государственной службы той же группы должностей государственной службы, к которой относится последняя замещаемая государственным служащим должность государственной службы.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10.1. В кадровый резерв государственного органа не может быть включен государственный служащий, имеющий дисциплинарное взыскание, предусмотренное </w:t>
      </w:r>
      <w:hyperlink r:id="rId18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9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20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1" w:history="1">
        <w:r>
          <w:rPr>
            <w:color w:val="0000FF"/>
          </w:rPr>
          <w:t>3 статьи 59.1</w:t>
        </w:r>
      </w:hyperlink>
      <w:r>
        <w:t xml:space="preserve"> Федерального закона.</w:t>
      </w:r>
    </w:p>
    <w:p w:rsidR="00B505E7" w:rsidRDefault="00B505E7">
      <w:pPr>
        <w:pStyle w:val="ConsPlusNormal"/>
        <w:jc w:val="both"/>
      </w:pPr>
      <w:r>
        <w:t xml:space="preserve">(п. 10.1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11. Включение государственного служащего (гражданина) в кадровый резерв государственного органа и исключение из него оформляются правовым актом государственного органа и осуществляются в течение трех рабочих дней со дня возникновения оснований. Копия правового акта государственного органа о включении государственного служащего (гражданина) в кадровый резерв государственного органа или об исключении из него направляется (выдается) кадровой службой соответствующего государственного органа государственному служащему (гражданину) в течение 14 рабочих дней со дня издания этого акта.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lastRenderedPageBreak/>
        <w:t>При включении государственного служащего в кадровый резерв государственного органа и исключении из него соответствующая запись вносится в его личное дело.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12. В случае включения в кадровый резерв государственного органа государственного служащего, замещающего должность государственной службы в другом государственном органе, копия правового акта государственного органа в течение семи рабочих дней со дня его принятия направляется в соответствующий государственный орган.</w:t>
      </w:r>
    </w:p>
    <w:p w:rsidR="00B505E7" w:rsidRDefault="00B505E7">
      <w:pPr>
        <w:pStyle w:val="ConsPlusNormal"/>
        <w:spacing w:before="220"/>
        <w:ind w:firstLine="540"/>
        <w:jc w:val="both"/>
      </w:pPr>
      <w:bookmarkStart w:id="3" w:name="P82"/>
      <w:bookmarkEnd w:id="3"/>
      <w:r>
        <w:t>13. На основании правового акта государственного органа в течение трех рабочих дней со дня его принятия кадровой службой государственного органа осуществляется внесение соответствующей записи в реестр лиц, включенных в кадровый резерв государственного органа, и в личную карточку государственного служащего (гражданина) в Информационной системе.</w:t>
      </w:r>
    </w:p>
    <w:p w:rsidR="00B505E7" w:rsidRDefault="00B505E7">
      <w:pPr>
        <w:pStyle w:val="ConsPlusNormal"/>
        <w:jc w:val="both"/>
      </w:pPr>
      <w:r>
        <w:t xml:space="preserve">(п. 13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14. Конкурс на включение в кадровый резерв государственного органа организуется кадровой службой государственного органа по результатам ежегодно производимой оценки вероятной потребности государственного органа в специалистах для замещения вакантных должностей государственной службы и имеющегося кадрового резерва государственного органа.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15. При оценке вероятной потребности в кадровом резерве государственного органа учитывается: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кадровая укомплектованность государственного органа;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обеспеченность государственного органа кадровым резервом;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вероятность появления вакантных должностей государственной службы в государственном органе;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прогноз исключения из кадрового резерва государственного органа.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16. Конкурс на включение в кадровый резерв государственного органа проводится конкурсной комиссией государственного органа в порядке, предусмотренном федеральным законодательством для проведения конкурса на замещение вакантной должности государственной службы.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16.1. К участию в конкурсе не допускается государственный служащий (гражданин) в случае его несоответствия квалификационным требованиям для замещения должностей государственной службы, на включение в кадровый резерв для замещения которых объявлен конкурс, а также требованиям к государственным служащим, установленным законодательством Российской Федерации о государственной службе.</w:t>
      </w:r>
    </w:p>
    <w:p w:rsidR="00B505E7" w:rsidRDefault="00B505E7">
      <w:pPr>
        <w:pStyle w:val="ConsPlusNormal"/>
        <w:jc w:val="both"/>
      </w:pPr>
      <w:r>
        <w:t xml:space="preserve">(п. 16.1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16.2. К участию в конкурсе не допускается государственный служащий в случае наличия у него дисциплинарного взыскания, предусмотренного </w:t>
      </w:r>
      <w:hyperlink r:id="rId26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7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28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9" w:history="1">
        <w:r>
          <w:rPr>
            <w:color w:val="0000FF"/>
          </w:rPr>
          <w:t>3 статьи 59.1</w:t>
        </w:r>
      </w:hyperlink>
      <w:r>
        <w:t xml:space="preserve"> Федерального закона.</w:t>
      </w:r>
    </w:p>
    <w:p w:rsidR="00B505E7" w:rsidRDefault="00B505E7">
      <w:pPr>
        <w:pStyle w:val="ConsPlusNormal"/>
        <w:jc w:val="both"/>
      </w:pPr>
      <w:r>
        <w:t xml:space="preserve">(п. 16.2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16.3. Сведения о государственных служащих (гражданах), включенных в кадровый резерв государственного органа (фамилия, имя, отчество; занимаемая должность; группа должностей государственной службы, на которые они могут быть назначены; дата включения в кадровый резерв государственного органа), размещаются на официальном сайте этого органа в течение семи рабочих дней со дня принятия правового акта государственного органа о включении в кадровый резерв.</w:t>
      </w:r>
    </w:p>
    <w:p w:rsidR="00B505E7" w:rsidRDefault="00B505E7">
      <w:pPr>
        <w:pStyle w:val="ConsPlusNormal"/>
        <w:jc w:val="both"/>
      </w:pPr>
      <w:r>
        <w:t xml:space="preserve">(п. 16.3 введен </w:t>
      </w:r>
      <w:hyperlink r:id="rId31" w:history="1">
        <w:r>
          <w:rPr>
            <w:color w:val="0000FF"/>
          </w:rPr>
          <w:t>Указом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center"/>
        <w:outlineLvl w:val="1"/>
      </w:pPr>
      <w:r>
        <w:t>III. Формирование кадрового резерва Республики Татарстан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>17. Под кадровым резервом Республики Татарстан понимается единый кадровый резерв государственных органов Республики Татарстан.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18. Кадровый резерв Республики Татарстан формируется Департаментом для замещения должностей государственной службы высшей, главной и ведущей групп из государственных служащих (граждан), включенных в кадровые резервы государственных органов.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lastRenderedPageBreak/>
        <w:t xml:space="preserve">19. Включение государственного служащего (гражданина) в кадровый резерв Республики Татарстан и исключение из него оформляются правовым актом Департамента и осуществляются в течение семи рабочих дней со дня внесения в Информационную систему сведений, предусмотренных </w:t>
      </w:r>
      <w:hyperlink w:anchor="P82" w:history="1">
        <w:r>
          <w:rPr>
            <w:color w:val="0000FF"/>
          </w:rPr>
          <w:t>пунктом 13</w:t>
        </w:r>
      </w:hyperlink>
      <w:r>
        <w:t xml:space="preserve"> настоящего Положения.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center"/>
        <w:outlineLvl w:val="1"/>
      </w:pPr>
      <w:r>
        <w:t>IV. Работа с кадровым резервом на государственной</w:t>
      </w:r>
    </w:p>
    <w:p w:rsidR="00B505E7" w:rsidRDefault="00B505E7">
      <w:pPr>
        <w:pStyle w:val="ConsPlusNormal"/>
        <w:jc w:val="center"/>
      </w:pPr>
      <w:r>
        <w:t>гражданской службе Республики Татарстан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>20. Работа с кадровым резервом государственного органа осуществляется кадровой службой соответствующего государственного органа на основании индивидуальных планов подготовки лиц, включенных в кадровый резерв данного государственного органа. Индивидуальные планы разрабатываются кадровой службой государственного органа при участии лиц, включенных в кадровый резерв государственного органа, и утверждаются руководителем соответствующего государственного органа.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21. Работа с кадровым резервом на государственной гражданской службе Республики Татарстан включает в себя организацию дополнительного профессионального образования лиц, включенных в кадровый резерв на государственной гражданской службе Республики Татарстан, по программам повышения квалификации, профессиональной переподготовки.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22. Дополнительное профессиональное образование лиц, включенных в кадровый резерв на государственной гражданской службе Республики Татарстан, осуществляется в организациях, осуществляющих образовательную деятельность по дополнительным профессиональным программам.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23. Финансирование расходов, необходимых для работы с кадровым резервом на государственной гражданской службе Республики Татарстан, осуществляется за счет средств, предусмотренных на эти цели в бюджете Республики Татарстан.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center"/>
        <w:outlineLvl w:val="1"/>
      </w:pPr>
      <w:r>
        <w:t>V. Использование кадрового резерва на государственной</w:t>
      </w:r>
    </w:p>
    <w:p w:rsidR="00B505E7" w:rsidRDefault="00B505E7">
      <w:pPr>
        <w:pStyle w:val="ConsPlusNormal"/>
        <w:jc w:val="center"/>
      </w:pPr>
      <w:r>
        <w:t>гражданской службе Республики Татарстан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bookmarkStart w:id="4" w:name="P116"/>
      <w:bookmarkEnd w:id="4"/>
      <w:r>
        <w:t>24. Лица, включенные в кадровый резерв на государственной гражданской службе Республики Татарстан, назначаются на вакантную должность государственной службы в государственном органе по решению соответствующего представителя нанимателя.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25. Назначение на вакантную должность государственной службы производится из числа лиц, включенных в кадровый резерв на государственной гражданской службе Республики Татарстан для замещения должностей государственной службы той же группы, к которой относится вакантная должность государственной службы.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26. При наличии в кадровом резерве государственного органа нескольких лиц, претендующих на замещение вакантной должности государственной службы в соответствующей группе должностей и удовлетворяющих требованиям должностного регламента по этой должности, представитель нанимателя самостоятельно выбирает одного из них.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Выбор осуществляется по результатам собеседования, в ходе которого устанавливается степень подготовленности (уровень социальной адаптации, интеллектуальный уровень, психологическая устойчивость, коммуникативные качества) лица, претендующего на замещение вакантной должности, к исполнению профессиональных служебных обязанностей по этой должности.</w:t>
      </w:r>
    </w:p>
    <w:p w:rsidR="00B505E7" w:rsidRDefault="00B505E7">
      <w:pPr>
        <w:pStyle w:val="ConsPlusNormal"/>
        <w:spacing w:before="220"/>
        <w:ind w:firstLine="540"/>
        <w:jc w:val="both"/>
      </w:pPr>
      <w:bookmarkStart w:id="5" w:name="P120"/>
      <w:bookmarkEnd w:id="5"/>
      <w:r>
        <w:t>27. При принятии решения о назначении на вакантную должность государственной службы государственного служащего (гражданина), включенного в кадровый резерв государственного органа, указанному лицу представителем нанимателя направляется письменное предложение о замещении вакантной должности государственной службы. Указанное письменное предложение передается соответствующему государственному служащему (гражданину) лично под роспись либо направляется заказным письмом с уведомлением о вручении или с использованием иных средств связи и доставки, обеспечивающих фиксирование даты получения письменного предложения адресатом.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Государственный служащий (гражданин), включенный в кадровый резерв государственного органа, в </w:t>
      </w:r>
      <w:r>
        <w:lastRenderedPageBreak/>
        <w:t>течение 10 рабочих дней со дня получения предложения о замещении вакантной должности государственной службы направляет в адрес представителя нанимателя письменное заявление о назначении на соответствующую должность государственной службы или письменный отказ от предложенной для замещения вакантной должности государственной службы.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Непредставление государственным служащим (гражданином), включенным в кадровый резерв государственного органа, в установленный срок ответа признается его отказом от предложенной для замещения вакантной должности государственной службы.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Сведения об отказах государственного служащего (гражданина), включенного в кадровый резерв на государственной гражданской службе Республики Татарстан, от замещения вакантной должности государственной службы наиболее высокой группы должностей государственной службы, на которую он может быть назначен, учитываются в реестре лиц, включенных в кадровый резерв государственного органа и реестре лиц, включенных в кадровый резерв Республики Татарстан.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28. Замещение вакантной должности государственной службы в государственном органе (за исключением должностей государственной службы в территориальных органах республиканских органов исполнительной власти) осуществляется из числа государственных служащих (граждан), включенных в кадровый резерв Республики Татарстан, в следующих случаях: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а) отказ от назначения на вакантную должность государственной службы в государственном органе лиц, включенных в кадровый резерв государственного органа, претендующих на замещение вакантной должности в соответствующей группе должностей и удовлетворяющих требованиям должностного регламента по этой должности;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б) отсутствие кадрового резерва государственного органа для замещения должностей государственной службы той же группы, к которой относится вакантная должность государственной службы.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29. Для получения сведений о государственных служащих (гражданах), включенных в кадровый резерв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государственном органе (за исключением должностей государственной службы в территориальном органе республиканского органа исполнительной власти), руководитель государственного органа направляет в Департамент запрос, содержащий информацию о вакантной должности государственной службы с указанием структурного подразделения государственного органа и квалификационных требований по соответствующей должности государственной службы.</w:t>
      </w:r>
    </w:p>
    <w:p w:rsidR="00B505E7" w:rsidRDefault="00B505E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В течение семи рабочих дней со дня получения указанного запроса Департамент представляет сведения о государственных служащих (гражданах), включенных в кадровый резерв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государственном органе.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30. Назначение лица, включенного в кадровый резерв Республики Татарстан, на вакантную должность государственной службы в государственном органе осуществляется в порядке, установленном </w:t>
      </w:r>
      <w:hyperlink w:anchor="P116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120" w:history="1">
        <w:r>
          <w:rPr>
            <w:color w:val="0000FF"/>
          </w:rPr>
          <w:t>27</w:t>
        </w:r>
      </w:hyperlink>
      <w:r>
        <w:t xml:space="preserve"> настоящего Положения.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31. В случае отказа лица, включенного в кадровый резерв Республики Татарстан, от назначения на вакантную должность государственной службы в государственном органе либо при отсутствии кадрового резерва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государственном органе, вакантная должность государственной службы замещается в порядке, установленном </w:t>
      </w:r>
      <w:hyperlink r:id="rId36" w:history="1">
        <w:r>
          <w:rPr>
            <w:color w:val="0000FF"/>
          </w:rPr>
          <w:t>статьей 22</w:t>
        </w:r>
      </w:hyperlink>
      <w:r>
        <w:t xml:space="preserve"> Федерального закона.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center"/>
        <w:outlineLvl w:val="1"/>
      </w:pPr>
      <w:r>
        <w:t>VI. Исключение из кадрового резерва на государственной</w:t>
      </w:r>
    </w:p>
    <w:p w:rsidR="00B505E7" w:rsidRDefault="00B505E7">
      <w:pPr>
        <w:pStyle w:val="ConsPlusNormal"/>
        <w:jc w:val="center"/>
      </w:pPr>
      <w:r>
        <w:t>гражданской службе Республики Татарстан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ind w:firstLine="540"/>
        <w:jc w:val="both"/>
      </w:pPr>
      <w:r>
        <w:t>32. Лицо, включенное в кадровый резерв на государственной гражданской службе Республики Татарстан, исключается из него по следующим основаниям: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lastRenderedPageBreak/>
        <w:t>а) назначение его на должность государственной службы наиболее высокой группы должностей государственной службы, на которую указанное лицо может быть назначено из кадрового резерва на государственной гражданской службе Республики Татарстан;</w:t>
      </w:r>
    </w:p>
    <w:p w:rsidR="00B505E7" w:rsidRDefault="00B505E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б) истечение срока его нахождения в кадровом резерве государственного органа;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в) письменное заявление указанного лица об исключении из кадрового резерва государственного органа;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г) наступление или обнаружение обстоятельств, препятствующих прохождению указанным лицом государственной службы;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д) повторный отказ от предложенной для замещения вакантной должности государственной службы наиболее высокой группы должностей государственной службы, на которую указанное лицо может быть назначено;</w:t>
      </w:r>
    </w:p>
    <w:p w:rsidR="00B505E7" w:rsidRDefault="00B505E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bookmarkStart w:id="6" w:name="P146"/>
      <w:bookmarkEnd w:id="6"/>
      <w:r>
        <w:t>е) смерть (гибель) указанного лица, признание его безвестно отсутствующим или объявление умершим решением суда, вступившим в законную силу;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>ж) изменение квалификационных требований к должностям государственной службы, на которые указанное лицо может быть назначено, если в результате такого изменения государственный служащий (гражданин) перестал им соответствовать;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з) решение представителя нанимателя об исключении государственного служащего из кадрового резерва государственного органа, принятое по результатам его аттестации, в соответствии с </w:t>
      </w:r>
      <w:hyperlink r:id="rId39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и) расторжение трудового договора с гражданином в соответствии с </w:t>
      </w:r>
      <w:hyperlink r:id="rId40" w:history="1">
        <w:r>
          <w:rPr>
            <w:color w:val="0000FF"/>
          </w:rPr>
          <w:t>пунктами 5</w:t>
        </w:r>
      </w:hyperlink>
      <w:r>
        <w:t xml:space="preserve"> - </w:t>
      </w:r>
      <w:hyperlink r:id="rId41" w:history="1">
        <w:r>
          <w:rPr>
            <w:color w:val="0000FF"/>
          </w:rPr>
          <w:t>11 части 1 статьи 81</w:t>
        </w:r>
      </w:hyperlink>
      <w:r>
        <w:t xml:space="preserve"> Трудового кодекса Российской Федерации;</w:t>
      </w:r>
    </w:p>
    <w:p w:rsidR="00B505E7" w:rsidRDefault="00B505E7">
      <w:pPr>
        <w:pStyle w:val="ConsPlusNormal"/>
        <w:spacing w:before="220"/>
        <w:ind w:firstLine="540"/>
        <w:jc w:val="both"/>
      </w:pPr>
      <w:bookmarkStart w:id="7" w:name="P150"/>
      <w:bookmarkEnd w:id="7"/>
      <w:r>
        <w:t xml:space="preserve">к) расторжение служебного контракта и увольнение государственного служащего с государственной службы по основаниям, предусмотренным </w:t>
      </w:r>
      <w:hyperlink r:id="rId42" w:history="1">
        <w:r>
          <w:rPr>
            <w:color w:val="0000FF"/>
          </w:rPr>
          <w:t>частью 1 статьи 37</w:t>
        </w:r>
      </w:hyperlink>
      <w:r>
        <w:t xml:space="preserve"> Федерального закона, за исключением </w:t>
      </w:r>
      <w:hyperlink r:id="rId43" w:history="1">
        <w:r>
          <w:rPr>
            <w:color w:val="0000FF"/>
          </w:rPr>
          <w:t>пунктов 8.2</w:t>
        </w:r>
      </w:hyperlink>
      <w:r>
        <w:t xml:space="preserve"> и </w:t>
      </w:r>
      <w:hyperlink r:id="rId44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закона;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л) совершение дисциплинарного проступка, за который к государственному служащему применено дисциплинарное взыскание, предусмотренное </w:t>
      </w:r>
      <w:hyperlink r:id="rId45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46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47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48" w:history="1">
        <w:r>
          <w:rPr>
            <w:color w:val="0000FF"/>
          </w:rPr>
          <w:t>3 статьи 59.1</w:t>
        </w:r>
      </w:hyperlink>
      <w:r>
        <w:t xml:space="preserve"> Федерального закона.</w:t>
      </w:r>
    </w:p>
    <w:p w:rsidR="00B505E7" w:rsidRDefault="00B505E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РТ от 16.08.2017 N УП-707)</w:t>
      </w:r>
    </w:p>
    <w:p w:rsidR="00B505E7" w:rsidRDefault="00B505E7">
      <w:pPr>
        <w:pStyle w:val="ConsPlusNormal"/>
        <w:spacing w:before="220"/>
        <w:ind w:firstLine="540"/>
        <w:jc w:val="both"/>
      </w:pPr>
      <w:r>
        <w:t xml:space="preserve">33. В случаях, указанных в </w:t>
      </w:r>
      <w:hyperlink w:anchor="P146" w:history="1">
        <w:r>
          <w:rPr>
            <w:color w:val="0000FF"/>
          </w:rPr>
          <w:t>подпунктах "е"</w:t>
        </w:r>
      </w:hyperlink>
      <w:r>
        <w:t xml:space="preserve"> и </w:t>
      </w:r>
      <w:hyperlink w:anchor="P150" w:history="1">
        <w:r>
          <w:rPr>
            <w:color w:val="0000FF"/>
          </w:rPr>
          <w:t>"к" пункта 32</w:t>
        </w:r>
      </w:hyperlink>
      <w:r>
        <w:t xml:space="preserve"> настоящего Положения, государственный орган, в котором государственный служащий замещает должность государственной службы, в течение семи рабочих дней со дня возникновения оснований направляет соответствующую информацию в государственные органы, в кадровый резерв которых он включен.</w:t>
      </w: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jc w:val="both"/>
      </w:pPr>
    </w:p>
    <w:p w:rsidR="00B505E7" w:rsidRDefault="00B50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>
      <w:bookmarkStart w:id="8" w:name="_GoBack"/>
      <w:bookmarkEnd w:id="8"/>
    </w:p>
    <w:sectPr w:rsidR="00246AD7" w:rsidSect="00B505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E7"/>
    <w:rsid w:val="00246AD7"/>
    <w:rsid w:val="00B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A5EF-33A1-46C8-A206-29C701CA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9188CB291D83CF036F5CF225F04D076244F31C0B22F33B299F92811150F79E62581EDD1CADC37D583E21B3A18B408E7BF03D6B05KBmDK" TargetMode="External"/><Relationship Id="rId18" Type="http://schemas.openxmlformats.org/officeDocument/2006/relationships/hyperlink" Target="consultantplus://offline/ref=0E9188CB291D83CF036F5CF225F04D076244F31C0B22F33B299F92811150F79E62581EDD1EAFCE2C0B7120EFE7D7538C76F03F6F1AB61CECK2mFK" TargetMode="External"/><Relationship Id="rId26" Type="http://schemas.openxmlformats.org/officeDocument/2006/relationships/hyperlink" Target="consultantplus://offline/ref=0E9188CB291D83CF036F5CF225F04D076244F31C0B22F33B299F92811150F79E62581EDD1EAFCE2C0B7120EFE7D7538C76F03F6F1AB61CECK2mFK" TargetMode="External"/><Relationship Id="rId39" Type="http://schemas.openxmlformats.org/officeDocument/2006/relationships/hyperlink" Target="consultantplus://offline/ref=0E9188CB291D83CF036F5CF225F04D076244F31C0B22F33B299F92811150F79E62581EDD1CACC37D583E21B3A18B408E7BF03D6B05KBmD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9188CB291D83CF036F5CF225F04D076244F31C0B22F33B299F92811150F79E62581ED916A49C784D2F79BCAA9C5E8A61EC3F6AK0mDK" TargetMode="External"/><Relationship Id="rId34" Type="http://schemas.openxmlformats.org/officeDocument/2006/relationships/hyperlink" Target="consultantplus://offline/ref=0E9188CB291D83CF036F42FF339C100C624FAD190D25F16877C294D64E00F1CB221818885DEBC528097A74BCA0890ADF3BBB32690DAA1CE9382CB046KEm2K" TargetMode="External"/><Relationship Id="rId42" Type="http://schemas.openxmlformats.org/officeDocument/2006/relationships/hyperlink" Target="consultantplus://offline/ref=0E9188CB291D83CF036F5CF225F04D076244F31C0B22F33B299F92811150F79E62581EDD1EAFCB210E7120EFE7D7538C76F03F6F1AB61CECK2mFK" TargetMode="External"/><Relationship Id="rId47" Type="http://schemas.openxmlformats.org/officeDocument/2006/relationships/hyperlink" Target="consultantplus://offline/ref=0E9188CB291D83CF036F5CF225F04D076244F31C0B22F33B299F92811150F79E62581ED919A49C784D2F79BCAA9C5E8A61EC3F6AK0mD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E9188CB291D83CF036F5CF225F04D076244F31C0B22F33B299F92811150F79E62581EDD1EAFCF2A097120EFE7D7538C76F03F6F1AB61CECK2mFK" TargetMode="External"/><Relationship Id="rId12" Type="http://schemas.openxmlformats.org/officeDocument/2006/relationships/hyperlink" Target="consultantplus://offline/ref=0E9188CB291D83CF036F42FF339C100C624FAD190D25F16877C294D64E00F1CB221818885DEBC528097A74BEA4890ADF3BBB32690DAA1CE9382CB046KEm2K" TargetMode="External"/><Relationship Id="rId17" Type="http://schemas.openxmlformats.org/officeDocument/2006/relationships/hyperlink" Target="consultantplus://offline/ref=0E9188CB291D83CF036F42FF339C100C624FAD190D25F16877C294D64E00F1CB221818885DEBC528097A74BEAA890ADF3BBB32690DAA1CE9382CB046KEm2K" TargetMode="External"/><Relationship Id="rId25" Type="http://schemas.openxmlformats.org/officeDocument/2006/relationships/hyperlink" Target="consultantplus://offline/ref=0E9188CB291D83CF036F42FF339C100C624FAD190D25F16877C294D64E00F1CB221818885DEBC528097A74BFA4890ADF3BBB32690DAA1CE9382CB046KEm2K" TargetMode="External"/><Relationship Id="rId33" Type="http://schemas.openxmlformats.org/officeDocument/2006/relationships/hyperlink" Target="consultantplus://offline/ref=0E9188CB291D83CF036F42FF339C100C624FAD190D25F16877C294D64E00F1CB221818885DEBC528097A74BCA1890ADF3BBB32690DAA1CE9382CB046KEm2K" TargetMode="External"/><Relationship Id="rId38" Type="http://schemas.openxmlformats.org/officeDocument/2006/relationships/hyperlink" Target="consultantplus://offline/ref=0E9188CB291D83CF036F42FF339C100C624FAD190D25F16877C294D64E00F1CB221818885DEBC528097A74BCAB890ADF3BBB32690DAA1CE9382CB046KEm2K" TargetMode="External"/><Relationship Id="rId46" Type="http://schemas.openxmlformats.org/officeDocument/2006/relationships/hyperlink" Target="consultantplus://offline/ref=0E9188CB291D83CF036F5CF225F04D076244F31C0B22F33B299F92811150F79E62581EDD1EAFCE2C0A7120EFE7D7538C76F03F6F1AB61CECK2m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9188CB291D83CF036F5CF225F04D076244F31C0B22F33B299F92811150F79E62581EDD1EA7C37D583E21B3A18B408E7BF03D6B05KBmDK" TargetMode="External"/><Relationship Id="rId20" Type="http://schemas.openxmlformats.org/officeDocument/2006/relationships/hyperlink" Target="consultantplus://offline/ref=0E9188CB291D83CF036F5CF225F04D076244F31C0B22F33B299F92811150F79E62581ED919A49C784D2F79BCAA9C5E8A61EC3F6AK0mDK" TargetMode="External"/><Relationship Id="rId29" Type="http://schemas.openxmlformats.org/officeDocument/2006/relationships/hyperlink" Target="consultantplus://offline/ref=0E9188CB291D83CF036F5CF225F04D076244F31C0B22F33B299F92811150F79E62581ED916A49C784D2F79BCAA9C5E8A61EC3F6AK0mDK" TargetMode="External"/><Relationship Id="rId41" Type="http://schemas.openxmlformats.org/officeDocument/2006/relationships/hyperlink" Target="consultantplus://offline/ref=0E9188CB291D83CF036F5CF225F04D076246F2110E22F33B299F92811150F79E62581ED91EABC37D583E21B3A18B408E7BF03D6B05KBm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188CB291D83CF036F42FF339C100C624FAD190D25F16877C294D64E00F1CB221818885DEBC528097A74BEA5890ADF3BBB32690DAA1CE9382CB046KEm2K" TargetMode="External"/><Relationship Id="rId11" Type="http://schemas.openxmlformats.org/officeDocument/2006/relationships/hyperlink" Target="consultantplus://offline/ref=0E9188CB291D83CF036F42FF339C100C624FAD190D25F16877C294D64E00F1CB221818885DEBC528097A74BEA5890ADF3BBB32690DAA1CE9382CB046KEm2K" TargetMode="External"/><Relationship Id="rId24" Type="http://schemas.openxmlformats.org/officeDocument/2006/relationships/hyperlink" Target="consultantplus://offline/ref=0E9188CB291D83CF036F42FF339C100C624FAD190D25F16877C294D64E00F1CB221818885DEBC528097A74BFA6890ADF3BBB32690DAA1CE9382CB046KEm2K" TargetMode="External"/><Relationship Id="rId32" Type="http://schemas.openxmlformats.org/officeDocument/2006/relationships/hyperlink" Target="consultantplus://offline/ref=0E9188CB291D83CF036F42FF339C100C624FAD190D25F16877C294D64E00F1CB221818885DEBC528097A74BCA2890ADF3BBB32690DAA1CE9382CB046KEm2K" TargetMode="External"/><Relationship Id="rId37" Type="http://schemas.openxmlformats.org/officeDocument/2006/relationships/hyperlink" Target="consultantplus://offline/ref=0E9188CB291D83CF036F42FF339C100C624FAD190D25F16877C294D64E00F1CB221818885DEBC528097A74BCA5890ADF3BBB32690DAA1CE9382CB046KEm2K" TargetMode="External"/><Relationship Id="rId40" Type="http://schemas.openxmlformats.org/officeDocument/2006/relationships/hyperlink" Target="consultantplus://offline/ref=0E9188CB291D83CF036F5CF225F04D076246F2110E22F33B299F92811150F79E62581EDD1EAFCD200D7120EFE7D7538C76F03F6F1AB61CECK2mFK" TargetMode="External"/><Relationship Id="rId45" Type="http://schemas.openxmlformats.org/officeDocument/2006/relationships/hyperlink" Target="consultantplus://offline/ref=0E9188CB291D83CF036F5CF225F04D076244F31C0B22F33B299F92811150F79E62581EDD1EAFCE2C0B7120EFE7D7538C76F03F6F1AB61CECK2mFK" TargetMode="External"/><Relationship Id="rId5" Type="http://schemas.openxmlformats.org/officeDocument/2006/relationships/hyperlink" Target="consultantplus://offline/ref=0E9188CB291D83CF036F42FF339C100C624FAD190426FF6472C0C9DC4659FDC92517479F5AA2C929097A74B8A8D60FCA2AE33D621AB418F3242EB1K4mEK" TargetMode="External"/><Relationship Id="rId15" Type="http://schemas.openxmlformats.org/officeDocument/2006/relationships/hyperlink" Target="consultantplus://offline/ref=0E9188CB291D83CF036F5CF225F04D076244F31C0B22F33B299F92811150F79E62581EDD1EAFC02F0C7120EFE7D7538C76F03F6F1AB61CECK2mFK" TargetMode="External"/><Relationship Id="rId23" Type="http://schemas.openxmlformats.org/officeDocument/2006/relationships/hyperlink" Target="consultantplus://offline/ref=0E9188CB291D83CF036F42FF339C100C624FAD190D25F16877C294D64E00F1CB221818885DEBC528097A74BFA0890ADF3BBB32690DAA1CE9382CB046KEm2K" TargetMode="External"/><Relationship Id="rId28" Type="http://schemas.openxmlformats.org/officeDocument/2006/relationships/hyperlink" Target="consultantplus://offline/ref=0E9188CB291D83CF036F5CF225F04D076244F31C0B22F33B299F92811150F79E62581ED919A49C784D2F79BCAA9C5E8A61EC3F6AK0mDK" TargetMode="External"/><Relationship Id="rId36" Type="http://schemas.openxmlformats.org/officeDocument/2006/relationships/hyperlink" Target="consultantplus://offline/ref=0E9188CB291D83CF036F5CF225F04D076244F31C0B22F33B299F92811150F79E62581EDD1EAFCA280F7120EFE7D7538C76F03F6F1AB61CECK2mFK" TargetMode="External"/><Relationship Id="rId49" Type="http://schemas.openxmlformats.org/officeDocument/2006/relationships/hyperlink" Target="consultantplus://offline/ref=0E9188CB291D83CF036F42FF339C100C624FAD190D25F16877C294D64E00F1CB221818885DEBC528097A74BDA3890ADF3BBB32690DAA1CE9382CB046KEm2K" TargetMode="External"/><Relationship Id="rId10" Type="http://schemas.openxmlformats.org/officeDocument/2006/relationships/hyperlink" Target="consultantplus://offline/ref=0E9188CB291D83CF036F42FF339C100C624FAD190426FF6472C0C9DC4659FDC92517479F5AA2C929097A74B6A8D60FCA2AE33D621AB418F3242EB1K4mEK" TargetMode="External"/><Relationship Id="rId19" Type="http://schemas.openxmlformats.org/officeDocument/2006/relationships/hyperlink" Target="consultantplus://offline/ref=0E9188CB291D83CF036F5CF225F04D076244F31C0B22F33B299F92811150F79E62581EDD1EAFCE2C0A7120EFE7D7538C76F03F6F1AB61CECK2mFK" TargetMode="External"/><Relationship Id="rId31" Type="http://schemas.openxmlformats.org/officeDocument/2006/relationships/hyperlink" Target="consultantplus://offline/ref=0E9188CB291D83CF036F42FF339C100C624FAD190D25F16877C294D64E00F1CB221818885DEBC528097A74BCA3890ADF3BBB32690DAA1CE9382CB046KEm2K" TargetMode="External"/><Relationship Id="rId44" Type="http://schemas.openxmlformats.org/officeDocument/2006/relationships/hyperlink" Target="consultantplus://offline/ref=0E9188CB291D83CF036F5CF225F04D076244F31C0B22F33B299F92811150F79E62581EDD1EAFC02F0C7120EFE7D7538C76F03F6F1AB61CECK2mF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E9188CB291D83CF036F42FF339C100C624FAD190426FF6472C0C9DC4659FDC92517479F5AA2C929097A74B9A8D60FCA2AE33D621AB418F3242EB1K4mEK" TargetMode="External"/><Relationship Id="rId14" Type="http://schemas.openxmlformats.org/officeDocument/2006/relationships/hyperlink" Target="consultantplus://offline/ref=0E9188CB291D83CF036F5CF225F04D076244F31C0B22F33B299F92811150F79E62581EDD1EAFC02F0D7120EFE7D7538C76F03F6F1AB61CECK2mFK" TargetMode="External"/><Relationship Id="rId22" Type="http://schemas.openxmlformats.org/officeDocument/2006/relationships/hyperlink" Target="consultantplus://offline/ref=0E9188CB291D83CF036F42FF339C100C624FAD190D25F16877C294D64E00F1CB221818885DEBC528097A74BFA2890ADF3BBB32690DAA1CE9382CB046KEm2K" TargetMode="External"/><Relationship Id="rId27" Type="http://schemas.openxmlformats.org/officeDocument/2006/relationships/hyperlink" Target="consultantplus://offline/ref=0E9188CB291D83CF036F5CF225F04D076244F31C0B22F33B299F92811150F79E62581EDD1EAFCE2C0A7120EFE7D7538C76F03F6F1AB61CECK2mFK" TargetMode="External"/><Relationship Id="rId30" Type="http://schemas.openxmlformats.org/officeDocument/2006/relationships/hyperlink" Target="consultantplus://offline/ref=0E9188CB291D83CF036F42FF339C100C624FAD190D25F16877C294D64E00F1CB221818885DEBC528097A74BFAA890ADF3BBB32690DAA1CE9382CB046KEm2K" TargetMode="External"/><Relationship Id="rId35" Type="http://schemas.openxmlformats.org/officeDocument/2006/relationships/hyperlink" Target="consultantplus://offline/ref=0E9188CB291D83CF036F42FF339C100C624FAD190D25F16877C294D64E00F1CB221818885DEBC528097A74BCA7890ADF3BBB32690DAA1CE9382CB046KEm2K" TargetMode="External"/><Relationship Id="rId43" Type="http://schemas.openxmlformats.org/officeDocument/2006/relationships/hyperlink" Target="consultantplus://offline/ref=0E9188CB291D83CF036F5CF225F04D076244F31C0B22F33B299F92811150F79E62581EDD1EAFC02F0D7120EFE7D7538C76F03F6F1AB61CECK2mFK" TargetMode="External"/><Relationship Id="rId48" Type="http://schemas.openxmlformats.org/officeDocument/2006/relationships/hyperlink" Target="consultantplus://offline/ref=0E9188CB291D83CF036F5CF225F04D076244F31C0B22F33B299F92811150F79E62581ED916A49C784D2F79BCAA9C5E8A61EC3F6AK0mDK" TargetMode="External"/><Relationship Id="rId8" Type="http://schemas.openxmlformats.org/officeDocument/2006/relationships/hyperlink" Target="consultantplus://offline/ref=0E9188CB291D83CF036F42FF339C100C624FAD190D27FA6971CC94D64E00F1CB221818885DEBC528097B76BFAB890ADF3BBB32690DAA1CE9382CB046KEm2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4461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2019-04-29T10:38:00Z</dcterms:created>
  <dcterms:modified xsi:type="dcterms:W3CDTF">2019-04-29T10:38:00Z</dcterms:modified>
</cp:coreProperties>
</file>