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7BA" w:rsidRDefault="00D627B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627BA" w:rsidRDefault="00D627BA">
      <w:pPr>
        <w:pStyle w:val="ConsPlusNormal"/>
        <w:ind w:firstLine="540"/>
        <w:jc w:val="both"/>
        <w:outlineLvl w:val="0"/>
      </w:pPr>
    </w:p>
    <w:p w:rsidR="00D627BA" w:rsidRDefault="00D627BA">
      <w:pPr>
        <w:pStyle w:val="ConsPlusTitle"/>
        <w:jc w:val="center"/>
      </w:pPr>
      <w:r>
        <w:t>ВЕРХОВНЫЙ СУД РОССИЙСКОЙ ФЕДЕРАЦИИ</w:t>
      </w:r>
    </w:p>
    <w:p w:rsidR="00D627BA" w:rsidRDefault="00D627BA">
      <w:pPr>
        <w:pStyle w:val="ConsPlusTitle"/>
        <w:jc w:val="center"/>
      </w:pPr>
    </w:p>
    <w:p w:rsidR="00D627BA" w:rsidRDefault="00D627BA">
      <w:pPr>
        <w:pStyle w:val="ConsPlusTitle"/>
        <w:jc w:val="center"/>
      </w:pPr>
      <w:r>
        <w:t>ОПРЕДЕЛЕНИЕ</w:t>
      </w:r>
    </w:p>
    <w:p w:rsidR="00D627BA" w:rsidRDefault="00D627BA">
      <w:pPr>
        <w:pStyle w:val="ConsPlusTitle"/>
        <w:jc w:val="center"/>
      </w:pPr>
      <w:r>
        <w:t>от 29 сентября 2017 г. N 303-КГ17-13604</w:t>
      </w:r>
    </w:p>
    <w:p w:rsidR="00D627BA" w:rsidRDefault="00D627BA">
      <w:pPr>
        <w:pStyle w:val="ConsPlusNormal"/>
        <w:ind w:firstLine="540"/>
        <w:jc w:val="both"/>
      </w:pPr>
    </w:p>
    <w:p w:rsidR="00D627BA" w:rsidRDefault="00D627BA">
      <w:pPr>
        <w:pStyle w:val="ConsPlusNormal"/>
        <w:ind w:firstLine="540"/>
        <w:jc w:val="both"/>
      </w:pPr>
      <w:r>
        <w:t xml:space="preserve">Судья Верховного Суда Российской Федерации Пронина М.В., рассмотрев кассационную жалобу общества с ограниченной ответственностью "Управдом" (далее - общество) на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Шестого арбитражного апелляционного суда от 13.04.2016 и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Арбитражного суда Дальневосточного округа от 16.06.2017 по делу N А73-14241/2016 Арбитражного суда Хабаровского края</w:t>
      </w:r>
    </w:p>
    <w:p w:rsidR="00D627BA" w:rsidRDefault="00D627BA">
      <w:pPr>
        <w:pStyle w:val="ConsPlusNormal"/>
        <w:spacing w:before="220"/>
        <w:ind w:firstLine="540"/>
        <w:jc w:val="both"/>
      </w:pPr>
      <w:r>
        <w:t>по заявлению общества о признании недействительным предписания Отдела жилищно-коммунального хозяйства Центрального округа администрации города Комсомольска-на-Амуре Хабаровского края (далее - отдел ЖКХ) от 28.09.2016 N 15 об устранении нарушений,</w:t>
      </w:r>
    </w:p>
    <w:p w:rsidR="00D627BA" w:rsidRDefault="00D627BA">
      <w:pPr>
        <w:pStyle w:val="ConsPlusNormal"/>
        <w:jc w:val="center"/>
      </w:pPr>
    </w:p>
    <w:p w:rsidR="00D627BA" w:rsidRDefault="00D627BA">
      <w:pPr>
        <w:pStyle w:val="ConsPlusNormal"/>
        <w:jc w:val="center"/>
      </w:pPr>
      <w:r>
        <w:t>установила:</w:t>
      </w:r>
    </w:p>
    <w:p w:rsidR="00D627BA" w:rsidRDefault="00D627BA">
      <w:pPr>
        <w:pStyle w:val="ConsPlusNormal"/>
        <w:jc w:val="center"/>
      </w:pPr>
    </w:p>
    <w:p w:rsidR="00D627BA" w:rsidRDefault="00D627BA">
      <w:pPr>
        <w:pStyle w:val="ConsPlusNormal"/>
        <w:ind w:firstLine="540"/>
        <w:jc w:val="both"/>
      </w:pPr>
      <w:r>
        <w:t>решением Арбитражного суда Хабаровского края от 24.01.2017 заявленное требование удовлетворено.</w:t>
      </w:r>
    </w:p>
    <w:p w:rsidR="00D627BA" w:rsidRDefault="00D627BA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Постановлением</w:t>
        </w:r>
      </w:hyperlink>
      <w:r>
        <w:t xml:space="preserve"> Шестого арбитражного апелляционного суда от 13.04.2016, оставленным без изменения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Арбитражного суда Дальневосточного округа от 16.06.2017, решение отменено; в удовлетворении заявленного требования отказано. В кассационной жалобе, поданной в Верховный Суд Российской Федерации, общество просит об отмене судебных актов </w:t>
      </w:r>
      <w:hyperlink r:id="rId9" w:history="1">
        <w:r>
          <w:rPr>
            <w:color w:val="0000FF"/>
          </w:rPr>
          <w:t>апелляционной</w:t>
        </w:r>
      </w:hyperlink>
      <w:r>
        <w:t xml:space="preserve"> и </w:t>
      </w:r>
      <w:hyperlink r:id="rId10" w:history="1">
        <w:r>
          <w:rPr>
            <w:color w:val="0000FF"/>
          </w:rPr>
          <w:t>кассационной</w:t>
        </w:r>
      </w:hyperlink>
      <w:r>
        <w:t xml:space="preserve"> инстанций, ссылаясь на существенное нарушение норм материального права.</w:t>
      </w:r>
    </w:p>
    <w:p w:rsidR="00D627BA" w:rsidRDefault="00D627B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пункту 1 части 7 статьи 291.6</w:t>
        </w:r>
      </w:hyperlink>
      <w:r>
        <w:t xml:space="preserve"> Арбитражного процессуального кодекса Российской Федерации по результатам изучения кассационной жалобы судья Верховного Суда Российской Федерации выносит определение об отказе в передаче кассационной жалобы для рассмотрения в судебном заседании Судебной коллегии Верховного Суда Российской Федерации, если изложенные в кассационной жалобе доводы не подтверждают существенных нарушений норм материального права и (или) норм процессуального права, повлиявших на исход дела, и не являются достаточным основанием для пересмотра судебных актов в кассационном порядке, а также если указанные доводы не находят подтверждения в материалах дела.</w:t>
      </w:r>
    </w:p>
    <w:p w:rsidR="00D627BA" w:rsidRDefault="00D627BA">
      <w:pPr>
        <w:pStyle w:val="ConsPlusNormal"/>
        <w:spacing w:before="220"/>
        <w:ind w:firstLine="540"/>
        <w:jc w:val="both"/>
      </w:pPr>
      <w:r>
        <w:t>Основания для пересмотра обжалуемых судебных актов в кассационном порядке по доводам жалобы отсутствуют.</w:t>
      </w:r>
    </w:p>
    <w:p w:rsidR="00D627BA" w:rsidRDefault="00D627BA">
      <w:pPr>
        <w:pStyle w:val="ConsPlusNormal"/>
        <w:spacing w:before="220"/>
        <w:ind w:firstLine="540"/>
        <w:jc w:val="both"/>
      </w:pPr>
      <w:r>
        <w:t xml:space="preserve">Как следует из представленных материалов, общество является управляющей организацией для многоквартирного дома, расположенного по адресу: г. Комсомольск-на-Амуре, ул. Сидоренко, 15 (далее - МКД). Отделом ЖКХ в отношении общества проведена внеплановая проверка исполнения обществом ранее выданного предписания об устранении выявленных нарушений в МКД. По результатам проверки выявлены нарушения </w:t>
      </w:r>
      <w:hyperlink r:id="rId12" w:history="1">
        <w:r>
          <w:rPr>
            <w:color w:val="0000FF"/>
          </w:rPr>
          <w:t>пункта 10</w:t>
        </w:r>
      </w:hyperlink>
      <w:r>
        <w:t xml:space="preserve"> Правил содержания общего имущества в многоквартирном доме, утвержденных постановлением Правительства Российской Федерации от 13.08.2006 N 491 (далее - Правила содержания общего имущества), </w:t>
      </w:r>
      <w:hyperlink r:id="rId13" w:history="1">
        <w:r>
          <w:rPr>
            <w:color w:val="0000FF"/>
          </w:rPr>
          <w:t>пунктов 2.6.2</w:t>
        </w:r>
      </w:hyperlink>
      <w:r>
        <w:t xml:space="preserve">, </w:t>
      </w:r>
      <w:hyperlink r:id="rId14" w:history="1">
        <w:r>
          <w:rPr>
            <w:color w:val="0000FF"/>
          </w:rPr>
          <w:t>4.1.1</w:t>
        </w:r>
      </w:hyperlink>
      <w:r>
        <w:t xml:space="preserve">, </w:t>
      </w:r>
      <w:hyperlink r:id="rId15" w:history="1">
        <w:r>
          <w:rPr>
            <w:color w:val="0000FF"/>
          </w:rPr>
          <w:t>4.1.7</w:t>
        </w:r>
      </w:hyperlink>
      <w:r>
        <w:t xml:space="preserve"> Правил и норм технической эксплуатации жилищного фонда, утвержденных постановлением Госстроя России от 27.09.2003 N 170 (далее - Правила и нормы технической эксплуатации); обществу предписано устранить неисправное состояние отмостки со стороны дворового фасада МКД в срок до 25.10.2016.</w:t>
      </w:r>
    </w:p>
    <w:p w:rsidR="00D627BA" w:rsidRDefault="00D627BA">
      <w:pPr>
        <w:pStyle w:val="ConsPlusNormal"/>
        <w:spacing w:before="220"/>
        <w:ind w:firstLine="540"/>
        <w:jc w:val="both"/>
      </w:pPr>
      <w:r>
        <w:t xml:space="preserve">Общество, полагая указанное предписание незаконным, обратилось в арбитражный суд с </w:t>
      </w:r>
      <w:r>
        <w:lastRenderedPageBreak/>
        <w:t>настоящим заявлением.</w:t>
      </w:r>
    </w:p>
    <w:p w:rsidR="00D627BA" w:rsidRDefault="00D627BA">
      <w:pPr>
        <w:pStyle w:val="ConsPlusNormal"/>
        <w:spacing w:before="220"/>
        <w:ind w:firstLine="540"/>
        <w:jc w:val="both"/>
      </w:pPr>
      <w:r>
        <w:t xml:space="preserve">Суд первой инстанции заявленное требование удовлетворил, сославшись на отсутствие у отдела ЖКХ полномочий для проведения проверки и вынесения предписания в силу положений </w:t>
      </w:r>
      <w:hyperlink r:id="rId16" w:history="1">
        <w:r>
          <w:rPr>
            <w:color w:val="0000FF"/>
          </w:rPr>
          <w:t>части 7 статьи 20</w:t>
        </w:r>
      </w:hyperlink>
      <w:r>
        <w:t xml:space="preserve"> Жилищного кодекса Российской Федерации (далее - Жилищный кодекс).</w:t>
      </w:r>
    </w:p>
    <w:p w:rsidR="00D627BA" w:rsidRDefault="00D627BA">
      <w:pPr>
        <w:pStyle w:val="ConsPlusNormal"/>
        <w:spacing w:before="220"/>
        <w:ind w:firstLine="540"/>
        <w:jc w:val="both"/>
      </w:pPr>
      <w:r>
        <w:t xml:space="preserve">Суд апелляционной инстанции, руководствуясь </w:t>
      </w:r>
      <w:hyperlink r:id="rId17" w:history="1">
        <w:r>
          <w:rPr>
            <w:color w:val="0000FF"/>
          </w:rPr>
          <w:t>статьями 198</w:t>
        </w:r>
      </w:hyperlink>
      <w:r>
        <w:t xml:space="preserve">, </w:t>
      </w:r>
      <w:hyperlink r:id="rId18" w:history="1">
        <w:r>
          <w:rPr>
            <w:color w:val="0000FF"/>
          </w:rPr>
          <w:t>201</w:t>
        </w:r>
      </w:hyperlink>
      <w:r>
        <w:t xml:space="preserve"> Арбитражного процессуального кодекса Российской Федерации, </w:t>
      </w:r>
      <w:hyperlink r:id="rId19" w:history="1">
        <w:r>
          <w:rPr>
            <w:color w:val="0000FF"/>
          </w:rPr>
          <w:t>статьями 19</w:t>
        </w:r>
      </w:hyperlink>
      <w:r>
        <w:t xml:space="preserve">, </w:t>
      </w:r>
      <w:hyperlink r:id="rId20" w:history="1">
        <w:r>
          <w:rPr>
            <w:color w:val="0000FF"/>
          </w:rPr>
          <w:t>20</w:t>
        </w:r>
      </w:hyperlink>
      <w:r>
        <w:t xml:space="preserve"> Жилищного кодекса, </w:t>
      </w:r>
      <w:hyperlink r:id="rId21" w:history="1">
        <w:r>
          <w:rPr>
            <w:color w:val="0000FF"/>
          </w:rPr>
          <w:t>Правилами</w:t>
        </w:r>
      </w:hyperlink>
      <w:r>
        <w:t xml:space="preserve"> содержания общего имущества, </w:t>
      </w:r>
      <w:hyperlink r:id="rId22" w:history="1">
        <w:r>
          <w:rPr>
            <w:color w:val="0000FF"/>
          </w:rPr>
          <w:t>Правилами</w:t>
        </w:r>
      </w:hyperlink>
      <w:r>
        <w:t xml:space="preserve"> и нормами технической эксплуатации, Положением об организации и осуществлении муниципального жилищного контроля на территории муниципального образования городского округа "Город Комсомольск-на-Амуре", утвержденным постановлением администрации города Комсомольска-на-Амуре от 07.03.2013 N 658-па, отменил решение ввиду несоответствия выводов, изложенных в решении, обстоятельствам дела.</w:t>
      </w:r>
    </w:p>
    <w:p w:rsidR="00D627BA" w:rsidRDefault="00D627BA">
      <w:pPr>
        <w:pStyle w:val="ConsPlusNormal"/>
        <w:spacing w:before="220"/>
        <w:ind w:firstLine="540"/>
        <w:jc w:val="both"/>
      </w:pPr>
      <w:r>
        <w:t>Суд признал оспариваемое предписание законным, вынесенным в рамках осуществления отделом ЖКХ муниципального жилищного надзора в отношении общего имущества МКД, в котором часть квартир (4 квартиры и 3 квартиры в части) отнесена к муниципальному жилищному фонду.</w:t>
      </w:r>
    </w:p>
    <w:p w:rsidR="00D627BA" w:rsidRDefault="00D627BA">
      <w:pPr>
        <w:pStyle w:val="ConsPlusNormal"/>
        <w:spacing w:before="220"/>
        <w:ind w:firstLine="540"/>
        <w:jc w:val="both"/>
      </w:pPr>
      <w:r>
        <w:t>Суд отметил, что государственный жилищный надзор и муниципальный жилищный контроль являются самостоятельными видами деятельности уполномоченных органов. Запрет на муниципальный жилищный контроль в отношении управляющих организаций, осуществляющих деятельность по управлению МКД на основании лицензии на ее осуществление, законодателем не установлен.</w:t>
      </w:r>
    </w:p>
    <w:p w:rsidR="00D627BA" w:rsidRDefault="00D627BA">
      <w:pPr>
        <w:pStyle w:val="ConsPlusNormal"/>
        <w:spacing w:before="220"/>
        <w:ind w:firstLine="540"/>
        <w:jc w:val="both"/>
      </w:pPr>
      <w:r>
        <w:t>Суд округа согласился с выводами суда апелляционной инстанции.</w:t>
      </w:r>
    </w:p>
    <w:p w:rsidR="00D627BA" w:rsidRDefault="00D627BA">
      <w:pPr>
        <w:pStyle w:val="ConsPlusNormal"/>
        <w:spacing w:before="220"/>
        <w:ind w:firstLine="540"/>
        <w:jc w:val="both"/>
      </w:pPr>
      <w:r>
        <w:t>Приведенные заявителем доводы по существу сводятся к иной оценке доказательств и фактических обстоятельств спора и не подтверждают существенных нарушений судами апелляционной и кассационной инстанций норм материального и (или) процессуального права, в связи с чем оснований для пересмотра судебных актов в Судебной коллегии Верховного Суда Российской Федерации не имеется.</w:t>
      </w:r>
    </w:p>
    <w:p w:rsidR="00D627BA" w:rsidRDefault="00D627BA">
      <w:pPr>
        <w:pStyle w:val="ConsPlusNormal"/>
        <w:spacing w:before="220"/>
        <w:ind w:firstLine="540"/>
        <w:jc w:val="both"/>
      </w:pPr>
      <w:r>
        <w:t xml:space="preserve">Учитывая изложенное и руководствуясь </w:t>
      </w:r>
      <w:hyperlink r:id="rId23" w:history="1">
        <w:r>
          <w:rPr>
            <w:color w:val="0000FF"/>
          </w:rPr>
          <w:t>статьями 291.6</w:t>
        </w:r>
      </w:hyperlink>
      <w:r>
        <w:t xml:space="preserve">, </w:t>
      </w:r>
      <w:hyperlink r:id="rId24" w:history="1">
        <w:r>
          <w:rPr>
            <w:color w:val="0000FF"/>
          </w:rPr>
          <w:t>291.8</w:t>
        </w:r>
      </w:hyperlink>
      <w:r>
        <w:t xml:space="preserve"> Арбитражного процессуального кодекса Российской Федерации,</w:t>
      </w:r>
    </w:p>
    <w:p w:rsidR="00D627BA" w:rsidRDefault="00D627BA">
      <w:pPr>
        <w:pStyle w:val="ConsPlusNormal"/>
        <w:jc w:val="center"/>
      </w:pPr>
    </w:p>
    <w:p w:rsidR="00D627BA" w:rsidRDefault="00D627BA">
      <w:pPr>
        <w:pStyle w:val="ConsPlusNormal"/>
        <w:jc w:val="center"/>
      </w:pPr>
      <w:r>
        <w:t>определила:</w:t>
      </w:r>
    </w:p>
    <w:p w:rsidR="00D627BA" w:rsidRDefault="00D627BA">
      <w:pPr>
        <w:pStyle w:val="ConsPlusNormal"/>
        <w:jc w:val="center"/>
      </w:pPr>
    </w:p>
    <w:p w:rsidR="00D627BA" w:rsidRDefault="00D627BA">
      <w:pPr>
        <w:pStyle w:val="ConsPlusNormal"/>
        <w:ind w:firstLine="540"/>
        <w:jc w:val="both"/>
      </w:pPr>
      <w:r>
        <w:t>отказать обществу с ограниченной ответственностью "Управдом" в передаче кассационной жалобы для рассмотрения в судебном заседании Судебной коллегии по экономическим спорам Верховного Суда Российской Федерации.</w:t>
      </w:r>
    </w:p>
    <w:p w:rsidR="00D627BA" w:rsidRDefault="00D627BA">
      <w:pPr>
        <w:pStyle w:val="ConsPlusNormal"/>
        <w:ind w:firstLine="540"/>
        <w:jc w:val="both"/>
      </w:pPr>
    </w:p>
    <w:p w:rsidR="00D627BA" w:rsidRDefault="00D627BA">
      <w:pPr>
        <w:pStyle w:val="ConsPlusNormal"/>
        <w:jc w:val="right"/>
      </w:pPr>
      <w:r>
        <w:t>Судья</w:t>
      </w:r>
    </w:p>
    <w:p w:rsidR="00D627BA" w:rsidRDefault="00D627BA">
      <w:pPr>
        <w:pStyle w:val="ConsPlusNormal"/>
        <w:jc w:val="right"/>
      </w:pPr>
      <w:r>
        <w:t>Верховного Суда Российской Федерации</w:t>
      </w:r>
    </w:p>
    <w:p w:rsidR="00D627BA" w:rsidRDefault="00D627BA">
      <w:pPr>
        <w:pStyle w:val="ConsPlusNormal"/>
        <w:jc w:val="right"/>
      </w:pPr>
      <w:r>
        <w:t>М.В.ПРОНИНА</w:t>
      </w:r>
    </w:p>
    <w:p w:rsidR="00D627BA" w:rsidRDefault="00D627BA">
      <w:pPr>
        <w:pStyle w:val="ConsPlusNormal"/>
        <w:ind w:firstLine="540"/>
        <w:jc w:val="both"/>
      </w:pPr>
    </w:p>
    <w:p w:rsidR="00D627BA" w:rsidRDefault="00D627BA">
      <w:pPr>
        <w:pStyle w:val="ConsPlusNormal"/>
        <w:ind w:firstLine="540"/>
        <w:jc w:val="both"/>
      </w:pPr>
    </w:p>
    <w:p w:rsidR="00D627BA" w:rsidRDefault="00D627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2CCF" w:rsidRDefault="00D627BA">
      <w:bookmarkStart w:id="0" w:name="_GoBack"/>
      <w:bookmarkEnd w:id="0"/>
    </w:p>
    <w:sectPr w:rsidR="00EC2CCF" w:rsidSect="00B24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BA"/>
    <w:rsid w:val="009B4BB8"/>
    <w:rsid w:val="00A4649B"/>
    <w:rsid w:val="00D6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57559-AE91-4054-BA58-0099B448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2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2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27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EEDBAD01192BC32DF919D9196E0E64F539A18E1C25270BAC376E6E97F7AFB5C1636D1A18AD3F2FD91CBF0F1JBN" TargetMode="External"/><Relationship Id="rId13" Type="http://schemas.openxmlformats.org/officeDocument/2006/relationships/hyperlink" Target="consultantplus://offline/ref=E75EEDBAD01192BC32DF8E989096E0E6425E981DE5C25270BAC376E6E97F7AE95C4E3AD1A995D7F1E8C79AB546AFC2F23FA18E0DA5E68EFDJBN" TargetMode="External"/><Relationship Id="rId18" Type="http://schemas.openxmlformats.org/officeDocument/2006/relationships/hyperlink" Target="consultantplus://offline/ref=E75EEDBAD01192BC32DF8E989096E0E644589E1EE3C90F7AB29A7AE4EE7025FE5B0736D2AE92D9A6B2D79EFC13AADCFB21BE8C13A6FEJEN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75EEDBAD01192BC32DF8E989096E0E6445B9F19EFC80F7AB29A7AE4EE7025FE5B0736D0A994D2F0E2989FA057F7CFFA29BE8F13B9E48FD2F3J3N" TargetMode="External"/><Relationship Id="rId7" Type="http://schemas.openxmlformats.org/officeDocument/2006/relationships/hyperlink" Target="consultantplus://offline/ref=E75EEDBAD01192BC32DF909897FEBEEB4051C117E2CB0124EAC521B9B9792FA91C486F80EDC1DFF2EB8DCAF10DA0C2FBF2J9N" TargetMode="External"/><Relationship Id="rId12" Type="http://schemas.openxmlformats.org/officeDocument/2006/relationships/hyperlink" Target="consultantplus://offline/ref=E75EEDBAD01192BC32DF8E989096E0E6445B9F19EFC80F7AB29A7AE4EE7025FE5B0736D0A994D2F6E7989FA057F7CFFA29BE8F13B9E48FD2F3J3N" TargetMode="External"/><Relationship Id="rId17" Type="http://schemas.openxmlformats.org/officeDocument/2006/relationships/hyperlink" Target="consultantplus://offline/ref=E75EEDBAD01192BC32DF8E989096E0E644589E1EE3C90F7AB29A7AE4EE7025FE5B0736D0A995D0F6E0989FA057F7CFFA29BE8F13B9E48FD2F3J3N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75EEDBAD01192BC32DF8E989096E0E6445A9F13EECA0F7AB29A7AE4EE7025FE5B0736D4AA9CD9A6B2D79EFC13AADCFB21BE8C13A6FEJEN" TargetMode="External"/><Relationship Id="rId20" Type="http://schemas.openxmlformats.org/officeDocument/2006/relationships/hyperlink" Target="consultantplus://offline/ref=E75EEDBAD01192BC32DF8E989096E0E6445A9F13EECA0F7AB29A7AE4EE7025FE5B0736D0A995D0F1E6989FA057F7CFFA29BE8F13B9E48FD2F3J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5EEDBAD01192BC32DF919D9196E0E64F539A18E1C25270BAC376E6E97F7AFB5C1636D1A18AD3F2FD91CBF0F1JBN" TargetMode="External"/><Relationship Id="rId11" Type="http://schemas.openxmlformats.org/officeDocument/2006/relationships/hyperlink" Target="consultantplus://offline/ref=E75EEDBAD01192BC32DF8E989096E0E644589E1EE3C90F7AB29A7AE4EE7025FE5B0736D6AC96D9A6B2D79EFC13AADCFB21BE8C13A6FEJEN" TargetMode="External"/><Relationship Id="rId24" Type="http://schemas.openxmlformats.org/officeDocument/2006/relationships/hyperlink" Target="consultantplus://offline/ref=E75EEDBAD01192BC32DF8E989096E0E644589E1EE3C90F7AB29A7AE4EE7025FE5B0736D6AC9CD9A6B2D79EFC13AADCFB21BE8C13A6FEJEN" TargetMode="External"/><Relationship Id="rId5" Type="http://schemas.openxmlformats.org/officeDocument/2006/relationships/hyperlink" Target="consultantplus://offline/ref=E75EEDBAD01192BC32DF909897FEBEEB4051C117E2CB0124EAC521B9B9792FA91C486F80EDC1DFF2EB8DCAF10DA0C2FBF2J9N" TargetMode="External"/><Relationship Id="rId15" Type="http://schemas.openxmlformats.org/officeDocument/2006/relationships/hyperlink" Target="consultantplus://offline/ref=E75EEDBAD01192BC32DF8E989096E0E6425E981DE5C25270BAC376E6E97F7AE95C4E3AD1A990DBF7E8C79AB546AFC2F23FA18E0DA5E68EFDJBN" TargetMode="External"/><Relationship Id="rId23" Type="http://schemas.openxmlformats.org/officeDocument/2006/relationships/hyperlink" Target="consultantplus://offline/ref=E75EEDBAD01192BC32DF8E989096E0E644589E1EE3C90F7AB29A7AE4EE7025FE5B0736D6AD90D9A6B2D79EFC13AADCFB21BE8C13A6FEJEN" TargetMode="External"/><Relationship Id="rId10" Type="http://schemas.openxmlformats.org/officeDocument/2006/relationships/hyperlink" Target="consultantplus://offline/ref=E75EEDBAD01192BC32DF919D9196E0E64F539A18E1C25270BAC376E6E97F7AFB5C1636D1A18AD3F2FD91CBF0F1JBN" TargetMode="External"/><Relationship Id="rId19" Type="http://schemas.openxmlformats.org/officeDocument/2006/relationships/hyperlink" Target="consultantplus://offline/ref=E75EEDBAD01192BC32DF8E989096E0E6445A9F13EECA0F7AB29A7AE4EE7025FE5B0736D0A994D3F6EA989FA057F7CFFA29BE8F13B9E48FD2F3J3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75EEDBAD01192BC32DF909897FEBEEB4051C117E2CB0124EAC521B9B9792FA91C486F80EDC1DFF2EB8DCAF10DA0C2FBF2J9N" TargetMode="External"/><Relationship Id="rId14" Type="http://schemas.openxmlformats.org/officeDocument/2006/relationships/hyperlink" Target="consultantplus://offline/ref=E75EEDBAD01192BC32DF8E989096E0E6425E981DE5C25270BAC376E6E97F7AE95C4E3AD1A990DAF3E8C79AB546AFC2F23FA18E0DA5E68EFDJBN" TargetMode="External"/><Relationship Id="rId22" Type="http://schemas.openxmlformats.org/officeDocument/2006/relationships/hyperlink" Target="consultantplus://offline/ref=E75EEDBAD01192BC32DF8E989096E0E6425E981DE5C25270BAC376E6E97F7AE95C4E3AD1A994D3F0E8C79AB546AFC2F23FA18E0DA5E68EFDJ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ЖКХ</cp:lastModifiedBy>
  <cp:revision>1</cp:revision>
  <dcterms:created xsi:type="dcterms:W3CDTF">2018-10-08T13:09:00Z</dcterms:created>
  <dcterms:modified xsi:type="dcterms:W3CDTF">2018-10-08T13:09:00Z</dcterms:modified>
</cp:coreProperties>
</file>