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07" w:rsidRDefault="000A0B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0B07" w:rsidRDefault="000A0B07">
      <w:pPr>
        <w:pStyle w:val="ConsPlusNormal"/>
        <w:jc w:val="both"/>
        <w:outlineLvl w:val="0"/>
      </w:pPr>
    </w:p>
    <w:p w:rsidR="000A0B07" w:rsidRDefault="000A0B07">
      <w:pPr>
        <w:pStyle w:val="ConsPlusTitle"/>
        <w:jc w:val="center"/>
        <w:outlineLvl w:val="0"/>
      </w:pPr>
      <w:r>
        <w:t>ГОРОДСКОЙ СОВЕТ МУНИЦИПАЛЬНОГО ОБРАЗОВАНИЯ</w:t>
      </w:r>
    </w:p>
    <w:p w:rsidR="000A0B07" w:rsidRDefault="000A0B07">
      <w:pPr>
        <w:pStyle w:val="ConsPlusTitle"/>
        <w:jc w:val="center"/>
      </w:pPr>
      <w:r>
        <w:t>ГОРОД НАБЕРЕЖНЫЕ ЧЕЛНЫ РЕСПУБЛИКИ ТАТАРСТАН</w:t>
      </w:r>
    </w:p>
    <w:p w:rsidR="000A0B07" w:rsidRDefault="000A0B07">
      <w:pPr>
        <w:pStyle w:val="ConsPlusTitle"/>
        <w:jc w:val="center"/>
      </w:pPr>
    </w:p>
    <w:p w:rsidR="000A0B07" w:rsidRDefault="000A0B07">
      <w:pPr>
        <w:pStyle w:val="ConsPlusTitle"/>
        <w:jc w:val="center"/>
      </w:pPr>
      <w:r>
        <w:t>РЕШЕНИЕ</w:t>
      </w:r>
    </w:p>
    <w:p w:rsidR="000A0B07" w:rsidRDefault="000A0B07">
      <w:pPr>
        <w:pStyle w:val="ConsPlusTitle"/>
        <w:jc w:val="center"/>
      </w:pPr>
      <w:r>
        <w:t>от 13 декабря 2008 г. N 36/9</w:t>
      </w:r>
    </w:p>
    <w:p w:rsidR="000A0B07" w:rsidRDefault="000A0B07">
      <w:pPr>
        <w:pStyle w:val="ConsPlusTitle"/>
        <w:jc w:val="center"/>
      </w:pPr>
    </w:p>
    <w:p w:rsidR="000A0B07" w:rsidRDefault="000A0B07">
      <w:pPr>
        <w:pStyle w:val="ConsPlusTitle"/>
        <w:jc w:val="center"/>
      </w:pPr>
      <w:r>
        <w:t>О РЕЕСТРЕ ДОЛЖНОСТЕЙ МУНИЦИПАЛЬНОЙ СЛУЖБЫ</w:t>
      </w:r>
    </w:p>
    <w:p w:rsidR="000A0B07" w:rsidRDefault="000A0B07">
      <w:pPr>
        <w:pStyle w:val="ConsPlusTitle"/>
        <w:jc w:val="center"/>
      </w:pPr>
      <w:r>
        <w:t>В МУНИЦИПАЛЬНОМ ОБРАЗОВАНИИ ГОРОД НАБЕРЕЖНЫЕ ЧЕЛНЫ</w:t>
      </w:r>
    </w:p>
    <w:p w:rsidR="000A0B07" w:rsidRDefault="000A0B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0B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Горсовета муниципального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образования "г. Набережные Челны" от 14.04.2011 </w:t>
            </w:r>
            <w:hyperlink r:id="rId5" w:history="1">
              <w:r>
                <w:rPr>
                  <w:color w:val="0000FF"/>
                </w:rPr>
                <w:t>N 11/6</w:t>
              </w:r>
            </w:hyperlink>
            <w:r>
              <w:rPr>
                <w:color w:val="392C69"/>
              </w:rPr>
              <w:t>,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6" w:history="1">
              <w:r>
                <w:rPr>
                  <w:color w:val="0000FF"/>
                </w:rPr>
                <w:t>N 22/16</w:t>
              </w:r>
            </w:hyperlink>
            <w:r>
              <w:rPr>
                <w:color w:val="392C69"/>
              </w:rPr>
              <w:t xml:space="preserve">, от 29.08.2013 </w:t>
            </w:r>
            <w:hyperlink r:id="rId7" w:history="1">
              <w:r>
                <w:rPr>
                  <w:color w:val="0000FF"/>
                </w:rPr>
                <w:t>N 26/15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</w:tr>
    </w:tbl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Татарстан от 25.06.2013 N 50-ЗРТ "Кодекс Республики Татарстан о муниципальной службе",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Набережные Челны Городской Совет РЕШИЛ:</w:t>
      </w:r>
    </w:p>
    <w:p w:rsidR="000A0B07" w:rsidRDefault="000A0B0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Горсовета муниципального образования "г. Набережные Челны" от 29.08.2013 N 26/15)</w:t>
      </w:r>
    </w:p>
    <w:p w:rsidR="000A0B07" w:rsidRDefault="000A0B07">
      <w:pPr>
        <w:pStyle w:val="ConsPlusNormal"/>
        <w:ind w:firstLine="540"/>
        <w:jc w:val="both"/>
      </w:pPr>
    </w:p>
    <w:p w:rsidR="000A0B07" w:rsidRDefault="000A0B07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Реестр</w:t>
        </w:r>
      </w:hyperlink>
      <w:r>
        <w:t xml:space="preserve"> должностей муниципальной службы в городе Набережные Челны согласно приложению.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2. Двойное наименование должностей муниципальной службы в городе Набережные Челны допускается в случаях, если: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а) заместитель руководителя органа местного самоуправления города является руководителем структурного подразделения этого органа;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б)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органа.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1" w:history="1">
        <w:r>
          <w:rPr>
            <w:color w:val="0000FF"/>
          </w:rPr>
          <w:t>решение</w:t>
        </w:r>
      </w:hyperlink>
      <w:r>
        <w:t xml:space="preserve"> Городского Совета от 27.06.2006 N 14/8 "О реестре муниципальных должностей муниципальной службы в городе Набережные Челны", опубликованное в газете "Челнинские известия" от 01.07.2006 N 120-122.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заместителя Главы муниципального образования Галяутдинова Х.Ф., Руководителя Исполнительного комитета Шайхразиева В.Г., председателя Контрольно-счетной палаты.</w:t>
      </w: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</w:pPr>
      <w:r>
        <w:t>Мэр города</w:t>
      </w:r>
    </w:p>
    <w:p w:rsidR="000A0B07" w:rsidRDefault="000A0B07">
      <w:pPr>
        <w:pStyle w:val="ConsPlusNormal"/>
        <w:jc w:val="right"/>
      </w:pPr>
      <w:r>
        <w:t>И.Ш.ХАЛИКОВ</w:t>
      </w: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Normal"/>
        <w:jc w:val="right"/>
        <w:outlineLvl w:val="0"/>
      </w:pPr>
      <w:r>
        <w:t>Приложение</w:t>
      </w:r>
    </w:p>
    <w:p w:rsidR="000A0B07" w:rsidRDefault="000A0B07">
      <w:pPr>
        <w:pStyle w:val="ConsPlusNormal"/>
        <w:jc w:val="right"/>
      </w:pPr>
      <w:r>
        <w:t>к решению</w:t>
      </w:r>
    </w:p>
    <w:p w:rsidR="000A0B07" w:rsidRDefault="000A0B07">
      <w:pPr>
        <w:pStyle w:val="ConsPlusNormal"/>
        <w:jc w:val="right"/>
      </w:pPr>
      <w:r>
        <w:t>Городского Совета</w:t>
      </w:r>
    </w:p>
    <w:p w:rsidR="000A0B07" w:rsidRDefault="000A0B07">
      <w:pPr>
        <w:pStyle w:val="ConsPlusNormal"/>
        <w:jc w:val="right"/>
      </w:pPr>
      <w:r>
        <w:t>от 13 декабря 2008 г. N 36/9</w:t>
      </w:r>
    </w:p>
    <w:p w:rsidR="000A0B07" w:rsidRDefault="000A0B07">
      <w:pPr>
        <w:pStyle w:val="ConsPlusNormal"/>
        <w:jc w:val="right"/>
      </w:pPr>
    </w:p>
    <w:p w:rsidR="000A0B07" w:rsidRDefault="000A0B07">
      <w:pPr>
        <w:pStyle w:val="ConsPlusTitle"/>
        <w:jc w:val="center"/>
      </w:pPr>
      <w:bookmarkStart w:id="0" w:name="P36"/>
      <w:bookmarkEnd w:id="0"/>
      <w:r>
        <w:lastRenderedPageBreak/>
        <w:t>РЕЕСТР</w:t>
      </w:r>
    </w:p>
    <w:p w:rsidR="000A0B07" w:rsidRDefault="000A0B07">
      <w:pPr>
        <w:pStyle w:val="ConsPlusTitle"/>
        <w:jc w:val="center"/>
      </w:pPr>
      <w:r>
        <w:t>ДОЛЖНОСТЕЙ МУНИЦИПАЛЬНОЙ СЛУЖБЫ В МУНИЦИПАЛЬНОМ ОБРАЗОВАНИИ</w:t>
      </w:r>
    </w:p>
    <w:p w:rsidR="000A0B07" w:rsidRDefault="000A0B07">
      <w:pPr>
        <w:pStyle w:val="ConsPlusTitle"/>
        <w:jc w:val="center"/>
      </w:pPr>
      <w:r>
        <w:t>ГОРОД НАБЕРЕЖНЫЕ ЧЕЛНЫ</w:t>
      </w:r>
    </w:p>
    <w:p w:rsidR="000A0B07" w:rsidRDefault="000A0B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0B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Горсовета муниципального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образования "г. Набережные Челны" от 14.04.2011 </w:t>
            </w:r>
            <w:hyperlink r:id="rId12" w:history="1">
              <w:r>
                <w:rPr>
                  <w:color w:val="0000FF"/>
                </w:rPr>
                <w:t>N 11/6</w:t>
              </w:r>
            </w:hyperlink>
            <w:r>
              <w:rPr>
                <w:color w:val="392C69"/>
              </w:rPr>
              <w:t>,</w:t>
            </w:r>
          </w:p>
          <w:p w:rsidR="000A0B07" w:rsidRDefault="000A0B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13" w:history="1">
              <w:r>
                <w:rPr>
                  <w:color w:val="0000FF"/>
                </w:rPr>
                <w:t>N 22/16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07" w:rsidRDefault="000A0B07"/>
        </w:tc>
      </w:tr>
    </w:tbl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jc w:val="center"/>
        <w:outlineLvl w:val="1"/>
      </w:pPr>
      <w:r>
        <w:t>Должности муниципальной службы в аппарате Мэра</w:t>
      </w:r>
    </w:p>
    <w:p w:rsidR="000A0B07" w:rsidRDefault="000A0B07">
      <w:pPr>
        <w:pStyle w:val="ConsPlusNormal"/>
        <w:jc w:val="center"/>
      </w:pPr>
      <w:r>
        <w:t>(Городского Совета) города Набережные Челны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ind w:firstLine="540"/>
        <w:jc w:val="both"/>
        <w:outlineLvl w:val="2"/>
      </w:pPr>
      <w:r>
        <w:t>1. Высшие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управляющий делами аппарата Мэра (Городского Совета).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2. Главные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управления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первый заместитель начальника управления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управления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(заведующий) самостоятельного отдела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иного структурного подразделения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(заведующего) самостоятельного отдела аппарата Мэра (Городского Совета).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3. Ведущие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помощник Мэра города Набережные Челны;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советник Мэра города Набережные Челны.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4. Старшие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главный специалист управления, отдела, иного структурного подразделения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ведущий специалист управления, отдела, иного структурного подразделения аппарата Мэра (Городского Совета).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5. Младшие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1 категории управления, отдела, иного структурного подразделения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2 категории управления, отдела, иного структурного подразделения аппарата Мэра (Городского Совета);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 xml:space="preserve">- специалист управления, отдела, иного структурного подразделения аппарата Мэра </w:t>
      </w:r>
      <w:r>
        <w:lastRenderedPageBreak/>
        <w:t>(Городского Совета).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jc w:val="center"/>
        <w:outlineLvl w:val="1"/>
      </w:pPr>
      <w:r>
        <w:t>Должности муниципальной службы в Исполнительном комитете</w:t>
      </w:r>
    </w:p>
    <w:p w:rsidR="000A0B07" w:rsidRDefault="000A0B07">
      <w:pPr>
        <w:pStyle w:val="ConsPlusNormal"/>
        <w:jc w:val="center"/>
      </w:pPr>
      <w:r>
        <w:t>города Набережные Челны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ind w:firstLine="540"/>
        <w:jc w:val="both"/>
        <w:outlineLvl w:val="2"/>
      </w:pPr>
      <w:r>
        <w:t>1. Высшие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первый заместитель Руководителя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Руководителя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Аппарата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глава администрации района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управляющий делами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Руководителя Аппарата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управляющего делами Исполнительного комитета.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2. Главные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управления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первый заместитель главы администрации района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первый заместитель начальника управления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первый заместитель руководителя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управления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руководителя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Главы администрации района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(заведующий) самостоятельного отдела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руководитель аппарата администрации района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(заведующего) самостоятельного отдела Исполнительного комитета.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3. Ведущие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помощник Руководителя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советник Руководителя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отдела в составе управления,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lastRenderedPageBreak/>
        <w:t>- заместитель начальника отдела в составе управления,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отдела администрации района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заведующий сектором в составе управления,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заведующий сектором в составе самостоятельного отдела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отдела администрации района Исполнительного комитета.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4. Старшие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главный специалист управления, отдела, сектора,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ведущий специалист управления, отдела, сектора, иного структурного подразделения Исполнительного комитета.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5. Младшие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1 категории управления, отдела, сектора,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2 категории управления, отдела, сектора, иного структурного подразделения Исполнительного комитета;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управления, отдела, сектора, иного структурного подразделения Исполнительного комитета.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jc w:val="center"/>
        <w:outlineLvl w:val="1"/>
      </w:pPr>
      <w:r>
        <w:t>Должности муниципальной службы в Контрольно-счетной палате</w:t>
      </w:r>
    </w:p>
    <w:p w:rsidR="000A0B07" w:rsidRDefault="000A0B07">
      <w:pPr>
        <w:pStyle w:val="ConsPlusNormal"/>
        <w:jc w:val="center"/>
      </w:pPr>
      <w:r>
        <w:t>города Набережные Челны</w:t>
      </w:r>
    </w:p>
    <w:p w:rsidR="000A0B07" w:rsidRDefault="000A0B07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Горсовета муниципального</w:t>
      </w:r>
    </w:p>
    <w:p w:rsidR="000A0B07" w:rsidRDefault="000A0B07">
      <w:pPr>
        <w:pStyle w:val="ConsPlusNormal"/>
        <w:jc w:val="center"/>
      </w:pPr>
      <w:r>
        <w:t>образования "г. Набережные Челны" от 20.12.2012 N 22/16)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ind w:firstLine="540"/>
        <w:jc w:val="both"/>
        <w:outlineLvl w:val="2"/>
      </w:pPr>
      <w:r>
        <w:t>1. Высшие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Председателя Контрольно-счетной палаты.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2. Главные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управления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управления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(заведующий) самостоятельного отдела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(заведующего) самостоятельного отдела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аудитор Контрольно-счетной палаты.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3. Ведущие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заведующий самостоятельным сектором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отдела в составе управления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lastRenderedPageBreak/>
        <w:t>- заведующий сектором в составе управления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заведующий сектором в составе самостоятельного отдела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главный инспектор аппарата Контрольно-счетной палаты.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4. Старшие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главный специалист управления, отдела, сектора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ведущий специалист управления, отдела, сектора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ведущий инспектор аппарата Контрольно-счетной палаты.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5. Младшие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1 категории управления, отдела, сектора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2 категории управления, отдела, сектора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управления, отдела, сектора Контрольно-счетной палаты;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инспектор аппарата Контрольно-счетной палаты.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jc w:val="center"/>
        <w:outlineLvl w:val="1"/>
      </w:pPr>
      <w:r>
        <w:t>Должности муниципальной службы в аппарате</w:t>
      </w:r>
    </w:p>
    <w:p w:rsidR="000A0B07" w:rsidRDefault="000A0B07">
      <w:pPr>
        <w:pStyle w:val="ConsPlusNormal"/>
        <w:jc w:val="center"/>
      </w:pPr>
      <w:r>
        <w:t>Избирательной комиссии города Набережные Челны</w:t>
      </w:r>
    </w:p>
    <w:p w:rsidR="000A0B07" w:rsidRDefault="000A0B07">
      <w:pPr>
        <w:pStyle w:val="ConsPlusNormal"/>
        <w:jc w:val="center"/>
      </w:pPr>
    </w:p>
    <w:p w:rsidR="000A0B07" w:rsidRDefault="000A0B07">
      <w:pPr>
        <w:pStyle w:val="ConsPlusNormal"/>
        <w:ind w:firstLine="540"/>
        <w:jc w:val="both"/>
        <w:outlineLvl w:val="2"/>
      </w:pPr>
      <w:r>
        <w:t>1. Главные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начальник (заведующий) самостоятельного отдела аппарата Избирательной комиссии;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заместитель начальника (заведующего) самостоятельного отдела аппарата Избирательной комиссии.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2. Старшие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главный специалист отдела, иного структурного подразделения аппарата Избирательной комиссии;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ведущий специалист отдела, иного структурного подразделения аппарата Избирательной комиссии.</w:t>
      </w:r>
    </w:p>
    <w:p w:rsidR="000A0B07" w:rsidRDefault="000A0B07">
      <w:pPr>
        <w:pStyle w:val="ConsPlusNormal"/>
        <w:spacing w:before="220"/>
        <w:ind w:firstLine="540"/>
        <w:jc w:val="both"/>
        <w:outlineLvl w:val="2"/>
      </w:pPr>
      <w:r>
        <w:t>3. Младшие должности муниципальной службы: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1 категории отдела, иного структурного подразделения аппарата Избирательной комиссии;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2 категории отдела, иного структурного подразделения аппарата Избирательной комиссии;</w:t>
      </w:r>
    </w:p>
    <w:p w:rsidR="000A0B07" w:rsidRDefault="000A0B07">
      <w:pPr>
        <w:pStyle w:val="ConsPlusNormal"/>
        <w:spacing w:before="220"/>
        <w:ind w:firstLine="540"/>
        <w:jc w:val="both"/>
      </w:pPr>
      <w:r>
        <w:t>- специалист отдела, иного структурного подразделения аппарата Избирательной комиссии.</w:t>
      </w:r>
    </w:p>
    <w:p w:rsidR="000A0B07" w:rsidRDefault="000A0B07">
      <w:pPr>
        <w:pStyle w:val="ConsPlusNormal"/>
        <w:ind w:firstLine="540"/>
        <w:jc w:val="both"/>
      </w:pPr>
    </w:p>
    <w:p w:rsidR="000A0B07" w:rsidRDefault="000A0B07">
      <w:pPr>
        <w:pStyle w:val="ConsPlusNormal"/>
        <w:ind w:firstLine="540"/>
        <w:jc w:val="both"/>
      </w:pPr>
    </w:p>
    <w:p w:rsidR="000A0B07" w:rsidRDefault="000A0B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31B" w:rsidRDefault="0053631B">
      <w:bookmarkStart w:id="1" w:name="_GoBack"/>
      <w:bookmarkEnd w:id="1"/>
    </w:p>
    <w:sectPr w:rsidR="0053631B" w:rsidSect="00E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07"/>
    <w:rsid w:val="000A0B07"/>
    <w:rsid w:val="005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4352-26AB-4265-99E1-152685C1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B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4107FB872C573670C34841962E8B1230DB415FB15E5BE98487B85D0D8CA17D8A5E83C2E0463041EECA61E15FC2EA1A2l4Y1M" TargetMode="External"/><Relationship Id="rId13" Type="http://schemas.openxmlformats.org/officeDocument/2006/relationships/hyperlink" Target="consultantplus://offline/ref=A2F4107FB872C573670C34841962E8B1230DB415FD14ECBA9446268FD881C615DFAAB72B3B4D37091EEBB81A1CB67DE5F54D1C455C87CAB88A1E0ElAY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F4107FB872C573670C34841962E8B1230DB415FB12E5BA98447B85D0D8CA17D8A5E83C3C043B081EEBB81E13E978F0E41511424598C9A4961C0CAAl8YDM" TargetMode="External"/><Relationship Id="rId12" Type="http://schemas.openxmlformats.org/officeDocument/2006/relationships/hyperlink" Target="consultantplus://offline/ref=A2F4107FB872C573670C34841962E8B1230DB415FC10E4BC9946268FD881C615DFAAB72B3B4D37091EEBB81A1CB67DE5F54D1C455C87CAB88A1E0ElAY9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F4107FB872C573670C34841962E8B1230DB415FD14ECBA9446268FD881C615DFAAB72B3B4D37091EEBB81A1CB67DE5F54D1C455C87CAB88A1E0ElAY9M" TargetMode="External"/><Relationship Id="rId11" Type="http://schemas.openxmlformats.org/officeDocument/2006/relationships/hyperlink" Target="consultantplus://offline/ref=A2F4107FB872C573670C34841962E8B1230DB415F814EAB29746268FD881C615DFAAB7393B153B0919F5B91D09E02CA3lAY1M" TargetMode="External"/><Relationship Id="rId5" Type="http://schemas.openxmlformats.org/officeDocument/2006/relationships/hyperlink" Target="consultantplus://offline/ref=A2F4107FB872C573670C34841962E8B1230DB415FC10E4BC9946268FD881C615DFAAB72B3B4D37091EEBB81A1CB67DE5F54D1C455C87CAB88A1E0ElAY9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F4107FB872C573670C34841962E8B1230DB415FB12E5BA98447B85D0D8CA17D8A5E83C3C043B081EEBB81E12E978F0E41511424598C9A4961C0CAAl8Y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2F4107FB872C573670C34841962E8B1230DB415FB16ECBA984E7B85D0D8CA17D8A5E83C3C043B081EEBB81E16E978F0E41511424598C9A4961C0CAAl8YDM" TargetMode="External"/><Relationship Id="rId14" Type="http://schemas.openxmlformats.org/officeDocument/2006/relationships/hyperlink" Target="consultantplus://offline/ref=A2F4107FB872C573670C34841962E8B1230DB415FD14ECBA9446268FD881C615DFAAB72B3B4D37091EEBB81A1CB67DE5F54D1C455C87CAB88A1E0ElAY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2021-12-07T12:24:00Z</dcterms:created>
  <dcterms:modified xsi:type="dcterms:W3CDTF">2021-12-07T12:24:00Z</dcterms:modified>
</cp:coreProperties>
</file>