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1B" w:rsidRPr="002A6CE2" w:rsidRDefault="005F19F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336F7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от 2</w:t>
      </w:r>
      <w:r w:rsidR="00336F7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E533F6"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.12.202</w:t>
      </w:r>
      <w:r w:rsidR="00336F7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2A6CE2" w:rsidRPr="002A6CE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2A6CE2">
        <w:rPr>
          <w:rFonts w:ascii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</w:p>
    <w:p w:rsidR="00B9571B" w:rsidRPr="00E533F6" w:rsidRDefault="005F19FB" w:rsidP="00E533F6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533F6">
        <w:rPr>
          <w:rFonts w:ascii="Times New Roman" w:hAnsi="Times New Roman" w:cs="Times New Roman"/>
          <w:color w:val="222222"/>
          <w:sz w:val="28"/>
          <w:szCs w:val="28"/>
          <w:lang w:val="ru-RU"/>
        </w:rPr>
        <w:t>Положение о внутреннем контроле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законодательством России (включая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внутриведомственные нормативно-правовые акты) и </w:t>
      </w:r>
      <w:r w:rsid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учреждения. Положение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 единые цели, правила и принципы проведения внутреннего контроля 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</w:rPr>
        <w:t>1.2. Внутренний контроль направлен на:</w:t>
      </w:r>
    </w:p>
    <w:p w:rsidR="00B9571B" w:rsidRPr="00E533F6" w:rsidRDefault="005F19FB" w:rsidP="00E533F6">
      <w:pPr>
        <w:numPr>
          <w:ilvl w:val="0"/>
          <w:numId w:val="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системы соблюдения законодательства России в сфере финансовой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деятельности, внутренних процедур составления и исполнения плана финансово-хозяйственной деятельности;</w:t>
      </w:r>
    </w:p>
    <w:p w:rsidR="00B9571B" w:rsidRPr="00E533F6" w:rsidRDefault="005F19FB" w:rsidP="00E533F6">
      <w:pPr>
        <w:numPr>
          <w:ilvl w:val="0"/>
          <w:numId w:val="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качества составления и достоверности бухгалтерской отчетности 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ведения бухгалтерского учета;</w:t>
      </w:r>
    </w:p>
    <w:p w:rsidR="00B9571B" w:rsidRPr="00E533F6" w:rsidRDefault="005F19FB" w:rsidP="00E533F6">
      <w:pPr>
        <w:numPr>
          <w:ilvl w:val="0"/>
          <w:numId w:val="1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результативности использования субсидий, средств, полученных от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платной деятельности.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Внутренний контроль в учреждении осуществляют:</w:t>
      </w:r>
    </w:p>
    <w:p w:rsidR="00B9571B" w:rsidRPr="00E533F6" w:rsidRDefault="005F19FB" w:rsidP="00E533F6">
      <w:pPr>
        <w:numPr>
          <w:ilvl w:val="0"/>
          <w:numId w:val="2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созданная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2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руководители всех уровней, сотрудники учреждения;</w:t>
      </w:r>
    </w:p>
    <w:p w:rsidR="00B9571B" w:rsidRPr="00E533F6" w:rsidRDefault="005F19FB" w:rsidP="00E533F6">
      <w:pPr>
        <w:numPr>
          <w:ilvl w:val="0"/>
          <w:numId w:val="2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финансово-хозяйственной деятельности 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Целями внутреннего контроля учреждения являются:</w:t>
      </w:r>
    </w:p>
    <w:p w:rsidR="00B9571B" w:rsidRPr="00E533F6" w:rsidRDefault="005F19FB" w:rsidP="00E533F6">
      <w:pPr>
        <w:numPr>
          <w:ilvl w:val="0"/>
          <w:numId w:val="3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подтверждение достоверности бухгалтерского учета и отчетности учреждения 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порядка ведения учета методологии и стандартам бухгалтерского учета,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Минфином России;</w:t>
      </w:r>
    </w:p>
    <w:p w:rsidR="00B9571B" w:rsidRPr="00E533F6" w:rsidRDefault="005F19FB" w:rsidP="00E533F6">
      <w:pPr>
        <w:numPr>
          <w:ilvl w:val="0"/>
          <w:numId w:val="3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другого действующего законодательства России, регулирующего порядок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B9571B" w:rsidRPr="00E533F6" w:rsidRDefault="005F19FB" w:rsidP="00E533F6">
      <w:pPr>
        <w:numPr>
          <w:ilvl w:val="0"/>
          <w:numId w:val="3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предложений по повышению экономности и результативности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использования средств бюджета.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</w:rPr>
        <w:t>1.5. Основные задачи внутреннего контроля:</w:t>
      </w:r>
    </w:p>
    <w:p w:rsidR="00B9571B" w:rsidRPr="00E533F6" w:rsidRDefault="005F19FB" w:rsidP="00E533F6">
      <w:pPr>
        <w:numPr>
          <w:ilvl w:val="0"/>
          <w:numId w:val="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законодательства;</w:t>
      </w:r>
    </w:p>
    <w:p w:rsidR="00B9571B" w:rsidRPr="00E533F6" w:rsidRDefault="005F19FB" w:rsidP="00E533F6">
      <w:pPr>
        <w:numPr>
          <w:ilvl w:val="0"/>
          <w:numId w:val="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соответствия осуществляемых операций регламентам, полномочиям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сотрудников;</w:t>
      </w:r>
    </w:p>
    <w:p w:rsidR="00B9571B" w:rsidRPr="00E533F6" w:rsidRDefault="005F19FB" w:rsidP="00E533F6">
      <w:pPr>
        <w:numPr>
          <w:ilvl w:val="0"/>
          <w:numId w:val="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установленных технологических процессов и операций при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осуществлении деятельности;</w:t>
      </w:r>
    </w:p>
    <w:p w:rsidR="00B9571B" w:rsidRPr="00E533F6" w:rsidRDefault="005F19FB" w:rsidP="00E533F6">
      <w:pPr>
        <w:numPr>
          <w:ilvl w:val="0"/>
          <w:numId w:val="4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системы внутреннего контроля учреждения, позволяющий выявить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существенные аспекты, влияющие на ее эффективность.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</w:rPr>
        <w:t>1.6. Принципы внутреннего контроля учреждения:</w:t>
      </w:r>
    </w:p>
    <w:p w:rsidR="00B9571B" w:rsidRPr="00E533F6" w:rsidRDefault="005F19FB" w:rsidP="00E533F6">
      <w:pPr>
        <w:numPr>
          <w:ilvl w:val="0"/>
          <w:numId w:val="5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законности. Неуклонное и точное соблюдение всеми субъектами внутреннего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норм и правил, установленных законодательством России;</w:t>
      </w:r>
    </w:p>
    <w:p w:rsidR="00B9571B" w:rsidRPr="00E533F6" w:rsidRDefault="005F19FB" w:rsidP="00E533F6">
      <w:pPr>
        <w:numPr>
          <w:ilvl w:val="0"/>
          <w:numId w:val="5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 объективности. Внутренний контроль осуществляется с использованием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фактических документальных данных в порядке, установленном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России, путем применения методов, обеспечивающих получение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полной и достоверной информации;</w:t>
      </w:r>
    </w:p>
    <w:p w:rsidR="00B9571B" w:rsidRPr="00E533F6" w:rsidRDefault="005F19FB" w:rsidP="00E533F6">
      <w:pPr>
        <w:numPr>
          <w:ilvl w:val="0"/>
          <w:numId w:val="5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независимости. Субъекты внутреннего контроля при выполнении своих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функциональных обязанностей независимы от объектов внутреннего контроля;</w:t>
      </w:r>
    </w:p>
    <w:p w:rsidR="00B9571B" w:rsidRPr="00E533F6" w:rsidRDefault="005F19FB" w:rsidP="00E533F6">
      <w:pPr>
        <w:numPr>
          <w:ilvl w:val="0"/>
          <w:numId w:val="5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системности. Проведение контрольных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 всех сторон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объекта внутреннего контроля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взаимосвязей в структуре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управления;</w:t>
      </w:r>
    </w:p>
    <w:p w:rsidR="00B9571B" w:rsidRPr="00E533F6" w:rsidRDefault="005F19FB" w:rsidP="00E533F6">
      <w:pPr>
        <w:numPr>
          <w:ilvl w:val="0"/>
          <w:numId w:val="5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ответственности. Каждый субъект внутреннего контроля за ненадлежащее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контрольных функций несет ответственность в соответствии с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России.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внутреннего контроля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Система внутреннего контроля обеспечивает:</w:t>
      </w:r>
    </w:p>
    <w:p w:rsidR="00B9571B" w:rsidRPr="00E533F6" w:rsidRDefault="005F19FB" w:rsidP="00E533F6">
      <w:pPr>
        <w:numPr>
          <w:ilvl w:val="0"/>
          <w:numId w:val="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точность и полноту документации бухгалтерского учета;</w:t>
      </w:r>
    </w:p>
    <w:p w:rsidR="00B9571B" w:rsidRPr="00E533F6" w:rsidRDefault="005F19FB" w:rsidP="00E533F6">
      <w:pPr>
        <w:numPr>
          <w:ilvl w:val="0"/>
          <w:numId w:val="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соблюдение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своевременность подготовки достоверной бухгалтерской (финансовой) отчетности;</w:t>
      </w:r>
    </w:p>
    <w:p w:rsidR="00B9571B" w:rsidRPr="00E533F6" w:rsidRDefault="005F19FB" w:rsidP="00E533F6">
      <w:pPr>
        <w:numPr>
          <w:ilvl w:val="0"/>
          <w:numId w:val="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предотвращение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ошибок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искажений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приказов и распоряжений руководителя учреждения;</w:t>
      </w:r>
    </w:p>
    <w:p w:rsidR="00B9571B" w:rsidRPr="00E533F6" w:rsidRDefault="005F19FB" w:rsidP="00E533F6">
      <w:pPr>
        <w:numPr>
          <w:ilvl w:val="0"/>
          <w:numId w:val="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планов финансово-хозяйственной деятельности учреждения;</w:t>
      </w:r>
    </w:p>
    <w:p w:rsidR="00B9571B" w:rsidRPr="00E533F6" w:rsidRDefault="005F19FB" w:rsidP="00E533F6">
      <w:pPr>
        <w:numPr>
          <w:ilvl w:val="0"/>
          <w:numId w:val="6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сохранность</w:t>
      </w:r>
      <w:proofErr w:type="spellEnd"/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Система внутреннего контроля позволяет следить за эффективностью работы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структурных подразделений, отделов, добросовестностью выполнения сотрудниками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возложенных на них должностных обязанностей.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В рамках внутреннего контроля проверяется правильность отражения совершаемых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фактов хозяйственной жизни в соответствии с действующим законодательством России 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 нормативными актами учреждения.</w:t>
      </w:r>
    </w:p>
    <w:p w:rsidR="00B9571B" w:rsidRP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При выполнении контрольных действий отдельно или совместно используются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 методы:</w:t>
      </w:r>
    </w:p>
    <w:p w:rsid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самоконтроль;</w:t>
      </w:r>
    </w:p>
    <w:p w:rsid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контроль по уровню подчиненности (подведомственности);</w:t>
      </w:r>
    </w:p>
    <w:p w:rsidR="00B9571B" w:rsidRP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смежный контроль.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2.5. Контрольные действия подразделяются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визуальные – осуществляются без использования прикладных программных средств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автоматизации;</w:t>
      </w:r>
    </w:p>
    <w:p w:rsid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автоматические – осуществляются с использованием прикладных программных средств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автоматизации без участия должностных лиц;</w:t>
      </w:r>
    </w:p>
    <w:p w:rsidR="00B9571B" w:rsidRP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смешанные – выполняются с использованием прикладных программных средств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автоматизации с участием должностных лиц.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Способы проведения контрольных действий:</w:t>
      </w:r>
    </w:p>
    <w:p w:rsidR="00336F7C" w:rsidRDefault="005F19FB" w:rsidP="00E533F6">
      <w:pPr>
        <w:ind w:left="-426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сплошной способ – контрольные действия осуществляются в отношении каждой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процедуры;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выборочный способ – контрольные действия осуществляются в отношении отдельной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процедуры.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При проведении внутреннего контроля проводятся: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документального оформления: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записи в регистрах бухгалтерского учета проводятся на основе первичных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учетных документов (в том числе бухгалтерских справок);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включение в бухгалтерскую 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финансовую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отчетность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существенных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оценочных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значений;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соотнесение оплаты материальных активов с их поступлением в учреждение;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санкционирование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сделок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операций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разграничение полномочий и ротация обязанностей;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 контроля фактического наличия и состояния объектов (в том числе инвентаризация);</w:t>
      </w:r>
    </w:p>
    <w:p w:rsidR="00B9571B" w:rsidRPr="00E533F6" w:rsidRDefault="005F19FB" w:rsidP="00E533F6">
      <w:pPr>
        <w:numPr>
          <w:ilvl w:val="0"/>
          <w:numId w:val="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правильности сделок, учетных операций;</w:t>
      </w:r>
    </w:p>
    <w:p w:rsidR="00336F7C" w:rsidRPr="00336F7C" w:rsidRDefault="005F19FB" w:rsidP="00336F7C">
      <w:pPr>
        <w:numPr>
          <w:ilvl w:val="0"/>
          <w:numId w:val="7"/>
        </w:numPr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процедуры, связанные с компьютерной обработкой информации: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регламент доступа к компьютерным программам, информационным системам, данным и справочникам;</w:t>
      </w:r>
    </w:p>
    <w:p w:rsidR="00336F7C" w:rsidRDefault="005F19FB" w:rsidP="00336F7C">
      <w:pPr>
        <w:ind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восстановления данных;</w:t>
      </w:r>
    </w:p>
    <w:p w:rsidR="00336F7C" w:rsidRDefault="005F19FB" w:rsidP="00336F7C">
      <w:pPr>
        <w:ind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бесперебойного использования компьютерных программ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(информационных систем);</w:t>
      </w:r>
    </w:p>
    <w:p w:rsidR="00B9571B" w:rsidRPr="00336F7C" w:rsidRDefault="005F19FB" w:rsidP="00336F7C">
      <w:pPr>
        <w:ind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</w:t>
      </w:r>
      <w:r w:rsid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 документального оформления.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3. Организация внутреннего контроля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Внутренний финансовый контроль в учреждении подразделяется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предварительный,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текущий и последующий.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Предварительный контроль осуществляется до начала совершения хозяйственной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операции. Позволяет определить, насколько целесообразной и правомерной является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предварительного финансового контроля является предупреждение нарушений на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стадии планирования расходов и заключения договоров.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Предварительный контроль осуществляют руководитель учреждения, его заместители,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главный бухгалтер и сотрудники отдела.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предварительного внутреннего финансового контроля проводится:</w:t>
      </w:r>
    </w:p>
    <w:p w:rsidR="00B9571B" w:rsidRPr="00E533F6" w:rsidRDefault="005F19FB" w:rsidP="00E533F6">
      <w:pPr>
        <w:numPr>
          <w:ilvl w:val="0"/>
          <w:numId w:val="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финансово-плановых документов (расчетов потребности в денежных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средствах, смет доходов и расходов и др.) главным бухгалтером (бухгалтером), их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визирование, согласование и урегулирование разногласий;</w:t>
      </w:r>
    </w:p>
    <w:p w:rsidR="00B9571B" w:rsidRPr="00E533F6" w:rsidRDefault="005F19FB" w:rsidP="00E533F6">
      <w:pPr>
        <w:numPr>
          <w:ilvl w:val="0"/>
          <w:numId w:val="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законности и экономической обоснованности, визирование проектов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договоров (контрактов), визирование договоров и прочих документов, из которых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вытекают денежные обязательства специалистами юридической службы 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главным бухгалтером (бухгалтером);</w:t>
      </w:r>
    </w:p>
    <w:p w:rsidR="00B9571B" w:rsidRPr="00E533F6" w:rsidRDefault="005F19FB" w:rsidP="00E533F6">
      <w:pPr>
        <w:numPr>
          <w:ilvl w:val="0"/>
          <w:numId w:val="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принятием обязательств учреждения в пределах утвержденных плановых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назначений;</w:t>
      </w:r>
    </w:p>
    <w:p w:rsidR="00B9571B" w:rsidRPr="00E533F6" w:rsidRDefault="005F19FB" w:rsidP="00E533F6">
      <w:pPr>
        <w:numPr>
          <w:ilvl w:val="0"/>
          <w:numId w:val="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проектов приказов руководителя учреждения;</w:t>
      </w:r>
    </w:p>
    <w:p w:rsidR="00B9571B" w:rsidRPr="00E533F6" w:rsidRDefault="005F19FB" w:rsidP="00E533F6">
      <w:pPr>
        <w:numPr>
          <w:ilvl w:val="0"/>
          <w:numId w:val="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проверка документов до совершения хозяйственных операций в соответствии с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графиком документооборота, проверка расчетов перед выплатами;</w:t>
      </w:r>
    </w:p>
    <w:p w:rsidR="00B9571B" w:rsidRPr="00E533F6" w:rsidRDefault="005F19FB" w:rsidP="00E533F6">
      <w:pPr>
        <w:numPr>
          <w:ilvl w:val="0"/>
          <w:numId w:val="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бухгалтерской, финансовой, статистической, налоговой и другой отчетности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утверждения или подписания;</w:t>
      </w:r>
    </w:p>
    <w:p w:rsidR="00E533F6" w:rsidRDefault="005F19FB" w:rsidP="00E533F6">
      <w:pPr>
        <w:numPr>
          <w:ilvl w:val="0"/>
          <w:numId w:val="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учете операций с недвижимостью отражается только после проверки и визирования любых первичных</w:t>
      </w:r>
      <w:r w:rsid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 главным бухгалтером.</w:t>
      </w:r>
    </w:p>
    <w:p w:rsidR="00B9571B" w:rsidRPr="00E533F6" w:rsidRDefault="005F19FB" w:rsidP="00E533F6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В рамках текущего внутреннего финансового контроля проводится: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расходных денежных документов до их оплаты (расчетно-платежных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ведомостей, платежных поручений, счетов и т. п.).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Фактом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proofErr w:type="spellEnd"/>
      <w:r w:rsidRPr="00E533F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разрешение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к оплате;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первичных документов, отражающих факты хозяйственной жизни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наличия денежных сре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к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ассе, в том числе контроль за соблюдением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осуществления кассовых операций, оформления кассовых документов,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установленного лимита кассы, хранением наличных денежных средств;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полноты оприходования полученных в банке наличных денежных средств;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у подотчетных лиц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наличия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под отчет наличных денежных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 и (или) оправдательных документов;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взысканием дебиторской и погашением кредиторской задолженности;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сверка аналитического учета с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синтетическим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(оборотная ведомость);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фактического наличия материальных средств;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мониторинг расходования средств субсидии на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госзадание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целевых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средств) по назначению, оценка эффективности и результативности их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расходования;</w:t>
      </w:r>
    </w:p>
    <w:p w:rsidR="00B9571B" w:rsidRPr="00E533F6" w:rsidRDefault="005F19FB" w:rsidP="00E533F6">
      <w:pPr>
        <w:numPr>
          <w:ilvl w:val="0"/>
          <w:numId w:val="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главным бухгалтером (бухгалтером) конкретных журналов операций, в том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 в </w:t>
      </w:r>
      <w:r w:rsidR="00336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отделах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соответствие методологии учета 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положениям учетной политики учреждения;</w:t>
      </w:r>
    </w:p>
    <w:p w:rsidR="00E533F6" w:rsidRDefault="00E533F6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текущего контроля осуществляется на постоянной основе специалистами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финансового отдела и бухгалтерии, сотрудниками планового отдела.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Проверку первичных учетных документов проводят сотрудники бухгалтерии, которые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принимают документы к учету. 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каждом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документе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проверяют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9571B" w:rsidRPr="00E533F6" w:rsidRDefault="005F19FB" w:rsidP="00E533F6">
      <w:pPr>
        <w:numPr>
          <w:ilvl w:val="0"/>
          <w:numId w:val="10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формы документа и хозяйственной операции;</w:t>
      </w:r>
    </w:p>
    <w:p w:rsidR="00B9571B" w:rsidRPr="00E533F6" w:rsidRDefault="005F19FB" w:rsidP="00E533F6">
      <w:pPr>
        <w:numPr>
          <w:ilvl w:val="0"/>
          <w:numId w:val="10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обязательных реквизитов, если документ составлен не по унифицированной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форме;</w:t>
      </w:r>
    </w:p>
    <w:p w:rsidR="00B9571B" w:rsidRPr="00E533F6" w:rsidRDefault="005F19FB" w:rsidP="00E533F6">
      <w:pPr>
        <w:numPr>
          <w:ilvl w:val="0"/>
          <w:numId w:val="10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заполнения и наличие подписей.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документах, прошедших контроль, ответственные сотрудники ставят отметку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«проверено», дату, подпись и расшифровку подписи.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Последующий контроль проводится по итогам совершения хозяйственных операций.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путем анализа и проверки бухгалтерской документации и отчетности,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инвентаризаций и иных необходимых процедур.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последующего внутреннего финансового контроля является обнаружение фактов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незаконного, нецелесообразного расходования денежных и материальных средств и вскрытие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 нарушений.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последующего внутреннего финансового контроля проводятся:</w:t>
      </w:r>
    </w:p>
    <w:p w:rsidR="00B9571B" w:rsidRPr="00E533F6" w:rsidRDefault="005F19FB" w:rsidP="00E533F6">
      <w:pPr>
        <w:numPr>
          <w:ilvl w:val="0"/>
          <w:numId w:val="1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наличия имущества учреждения, в том числе: инвентаризация, внезапная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кассы;</w:t>
      </w:r>
    </w:p>
    <w:p w:rsidR="00B9571B" w:rsidRPr="00E533F6" w:rsidRDefault="005F19FB" w:rsidP="00E533F6">
      <w:pPr>
        <w:numPr>
          <w:ilvl w:val="0"/>
          <w:numId w:val="1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исполнения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плановых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1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проверка поступления, наличия и использования денежных средств в учреждении;</w:t>
      </w:r>
    </w:p>
    <w:p w:rsidR="00B9571B" w:rsidRPr="00E533F6" w:rsidRDefault="005F19FB" w:rsidP="00E533F6">
      <w:pPr>
        <w:numPr>
          <w:ilvl w:val="0"/>
          <w:numId w:val="1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материально ответственных лиц, в том числе закупок за наличный расчет с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внесением соответствующих записей в книгу учета материальных ценностей, проверка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достоверности данных о закупках в торговых точках;</w:t>
      </w:r>
    </w:p>
    <w:p w:rsidR="00B9571B" w:rsidRPr="00E533F6" w:rsidRDefault="005F19FB" w:rsidP="00E533F6">
      <w:pPr>
        <w:numPr>
          <w:ilvl w:val="0"/>
          <w:numId w:val="1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норм расхода материальных запасов;</w:t>
      </w:r>
    </w:p>
    <w:p w:rsidR="00B9571B" w:rsidRPr="00E533F6" w:rsidRDefault="005F19FB" w:rsidP="00E533F6">
      <w:pPr>
        <w:numPr>
          <w:ilvl w:val="0"/>
          <w:numId w:val="11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документальные проверки финансово-хозяйственной деятельности учреждения и его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обособленных структурных подразделений;</w:t>
      </w:r>
    </w:p>
    <w:p w:rsidR="00B9571B" w:rsidRPr="00E533F6" w:rsidRDefault="005F19FB" w:rsidP="00E533F6">
      <w:pPr>
        <w:numPr>
          <w:ilvl w:val="0"/>
          <w:numId w:val="11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достоверности отражения хозяйственных операций в учете и отчетности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Последующий контроль осуществляется путем проведения плановых и внеплановых проверок.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Плановые проверки проводятся с периодичностью, установленной графиком проведения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внутренних проверок финансово-хозяйственной деятельности.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9571B" w:rsidRPr="00E533F6" w:rsidRDefault="005F19FB" w:rsidP="00E533F6">
      <w:pPr>
        <w:numPr>
          <w:ilvl w:val="0"/>
          <w:numId w:val="12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</w:rPr>
        <w:t>объект проверки;</w:t>
      </w:r>
    </w:p>
    <w:p w:rsidR="00B9571B" w:rsidRPr="00E533F6" w:rsidRDefault="005F19FB" w:rsidP="00E533F6">
      <w:pPr>
        <w:numPr>
          <w:ilvl w:val="0"/>
          <w:numId w:val="12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период, за который проводится проверка;</w:t>
      </w:r>
    </w:p>
    <w:p w:rsidR="00B9571B" w:rsidRPr="00E533F6" w:rsidRDefault="005F19FB" w:rsidP="00E533F6">
      <w:pPr>
        <w:numPr>
          <w:ilvl w:val="0"/>
          <w:numId w:val="12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12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ответственных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исполнителей.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</w:rPr>
        <w:t>Объектами плановой проверки являются:</w:t>
      </w:r>
    </w:p>
    <w:p w:rsidR="00B9571B" w:rsidRPr="00E533F6" w:rsidRDefault="005F19FB" w:rsidP="00E533F6">
      <w:pPr>
        <w:numPr>
          <w:ilvl w:val="0"/>
          <w:numId w:val="13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законодательства России, регулирующего порядок ведения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бухгалтерского учета и норм учетной политики;</w:t>
      </w:r>
    </w:p>
    <w:p w:rsidR="00B9571B" w:rsidRPr="00E533F6" w:rsidRDefault="005F19FB" w:rsidP="00E533F6">
      <w:pPr>
        <w:numPr>
          <w:ilvl w:val="0"/>
          <w:numId w:val="13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и своевременность отражения всех хозяйственных операций в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бухгалтерском учете;</w:t>
      </w:r>
    </w:p>
    <w:p w:rsidR="00B9571B" w:rsidRPr="00E533F6" w:rsidRDefault="005F19FB" w:rsidP="00E533F6">
      <w:pPr>
        <w:numPr>
          <w:ilvl w:val="0"/>
          <w:numId w:val="13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полнота и правильность документального оформления операций;</w:t>
      </w:r>
    </w:p>
    <w:p w:rsidR="00B9571B" w:rsidRPr="00E533F6" w:rsidRDefault="005F19FB" w:rsidP="00E533F6">
      <w:pPr>
        <w:numPr>
          <w:ilvl w:val="0"/>
          <w:numId w:val="13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своевременность и полнота проведения инвентаризаций;</w:t>
      </w:r>
    </w:p>
    <w:p w:rsidR="00B9571B" w:rsidRPr="00E533F6" w:rsidRDefault="005F19FB" w:rsidP="00E533F6">
      <w:pPr>
        <w:numPr>
          <w:ilvl w:val="0"/>
          <w:numId w:val="13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достоверность</w:t>
      </w:r>
      <w:proofErr w:type="spellEnd"/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отчетности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проведения внеплановой проверки осуществляется контроль по вопросам, в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которых есть информация о возможных нарушениях.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Лица, ответственные за проведение проверки, осуществляют анализ выявленных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нарушений, определяют их причины и разрабатывают предложения для принятия мер по их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устранению и недопущению в дальнейшем.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проведения предварительного и текущего контроля оформляются в виде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протоколов проведения внутренней проверки. К ним могут прилагаться перечень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 по устранению недостатков и нарушений, если таковые были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выявлены, а также рекомендации по недопущению возможных ошибок.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Результаты проведения последующего контроля оформляются в виде акта.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включать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в себя следующие сведения:</w:t>
      </w:r>
    </w:p>
    <w:p w:rsidR="00B9571B" w:rsidRPr="00E533F6" w:rsidRDefault="005F19FB" w:rsidP="00E533F6">
      <w:pPr>
        <w:numPr>
          <w:ilvl w:val="0"/>
          <w:numId w:val="1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проверки (утверждается руководителем учреждения);</w:t>
      </w:r>
    </w:p>
    <w:p w:rsidR="00B9571B" w:rsidRPr="00E533F6" w:rsidRDefault="005F19FB" w:rsidP="00E533F6">
      <w:pPr>
        <w:numPr>
          <w:ilvl w:val="0"/>
          <w:numId w:val="1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 и состояние систем бухгалтерского учета и отчетности;</w:t>
      </w:r>
    </w:p>
    <w:p w:rsidR="00B9571B" w:rsidRPr="00E533F6" w:rsidRDefault="005F19FB" w:rsidP="00E533F6">
      <w:pPr>
        <w:numPr>
          <w:ilvl w:val="0"/>
          <w:numId w:val="1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методы и приемы, применяемые в процессе проведения контрольных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мероприятий;</w:t>
      </w:r>
    </w:p>
    <w:p w:rsidR="00B9571B" w:rsidRPr="00E533F6" w:rsidRDefault="005F19FB" w:rsidP="00E533F6">
      <w:pPr>
        <w:numPr>
          <w:ilvl w:val="0"/>
          <w:numId w:val="1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соблюдения законодательства России, регламентирующего порядок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B9571B" w:rsidRPr="00E533F6" w:rsidRDefault="005F19FB" w:rsidP="00E533F6">
      <w:pPr>
        <w:numPr>
          <w:ilvl w:val="0"/>
          <w:numId w:val="14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выводы о результатах проведения контроля;</w:t>
      </w:r>
    </w:p>
    <w:p w:rsidR="00B9571B" w:rsidRPr="00E533F6" w:rsidRDefault="005F19FB" w:rsidP="00E533F6">
      <w:pPr>
        <w:numPr>
          <w:ilvl w:val="0"/>
          <w:numId w:val="14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принятых мер и перечень мероприятий по устранению недостатков 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нарушений, выявленных в ходе последующего контроля, рекомендации по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недопущению возможных ошибок.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Работники учреждения, допустившие недостатки, искажения и нарушения, в письменной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представляют руководителю учреждения объяснения по вопросам, относящимся к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проведения контроля.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По результатам проведения проверки главным бухгалтером учреждения (лицом,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уполномоченным руководителем учреждения) разрабатывается план мероприятий по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устранению выявленных недостатков и нарушений с указанием сроков и ответственных лиц,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который утверждается руководителем 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истечении установленного срока главный бухгалтер незамедлительно информирует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 учреждения о выполнении мероприятий или их неисполнении с указанием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Субъекты внутреннего контроля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 систему субъектов внутреннего контроля входят:</w:t>
      </w:r>
    </w:p>
    <w:p w:rsidR="00B9571B" w:rsidRPr="00E533F6" w:rsidRDefault="005F19FB" w:rsidP="00E533F6">
      <w:pPr>
        <w:numPr>
          <w:ilvl w:val="0"/>
          <w:numId w:val="15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и его заместители;</w:t>
      </w:r>
    </w:p>
    <w:p w:rsidR="00B9571B" w:rsidRPr="00E533F6" w:rsidRDefault="005F19FB" w:rsidP="00E533F6">
      <w:pPr>
        <w:numPr>
          <w:ilvl w:val="0"/>
          <w:numId w:val="15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внутреннему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контролю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15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руководители и работники учреждения на всех уровнях;</w:t>
      </w:r>
    </w:p>
    <w:p w:rsidR="00B9571B" w:rsidRPr="00E533F6" w:rsidRDefault="005F19FB" w:rsidP="00E533F6">
      <w:pPr>
        <w:numPr>
          <w:ilvl w:val="0"/>
          <w:numId w:val="15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учреждения, в том числе положениями о соответствующих структурных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подразделениях, а также организационно-распорядительными документами учреждения и должностными инструкциями работников.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 Права комиссии по проведению внутренних проверок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Для обеспечения эффективности внутреннего контроля комиссия по проведению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внутренних проверок имеет право: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соответствие финансово-хозяйственных операций действующему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законодательству;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составления бухгалтерских документов и своевременного их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отражения в учете;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входить (с обязательным привлечением главного бухгалтера) в помещение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проверяемого объекта, в помещения, используемые для хранения документов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(архивы), наличных денег и ценностей, компьютерной обработки данных и хранения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на машинных носителях;</w:t>
      </w:r>
    </w:p>
    <w:p w:rsid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проверять наличие бланков строгой отчетности 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все учетные бухгалтерские регистры;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проверять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планово-сметные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ознакомляться со всеми учредительными и распорядительными документами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(приказами, распоряжениями, указаниями руководства учреждения), регулирующими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финансово-хозяйственную деятельность;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ознакомляться с перепиской подразделения с вышестоящими организациями,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деловыми партнерами, другими юридическими, а также физическими лицами (жалобы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заявления);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обследовать производственные и служебные помещения (при этом могут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преследоваться цели, не связанные напрямую с финансовым состоянием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подразделения, например, проверка противопожарного состояния помещений или оценка рациональности используемых технологических схем);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мероприятия научной организации труда (хронометраж, фотография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рабочего времени, метод моментальных фотографий и т. п.) с целью оценки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напряженности норм времени и норм выработки;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состояние и сохранность товарно-материальных ценностей у материально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ответственных и подотчетных лиц;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состояние, наличие и эффективность использования объектов основных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оформления бухгалтерских операций, а также правильность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начислений и своевременность уплаты налогов в бюджет и сборов в государственные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внебюджетные фонды;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требовать от руководителей структурных подразделений справки, расчеты 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объяснения по проверяемым фактам хозяйственной деятельности;</w:t>
      </w:r>
    </w:p>
    <w:p w:rsidR="00B9571B" w:rsidRPr="00E533F6" w:rsidRDefault="005F19FB" w:rsidP="00E533F6">
      <w:pPr>
        <w:numPr>
          <w:ilvl w:val="0"/>
          <w:numId w:val="16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иные действия, обусловленные спецификой деятельности комиссии и иными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факторами.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Порядок формирования, утверждения и актуализации карт</w:t>
      </w: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внутреннего контроля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Планирование внутреннего финансового контроля, осуществляемого субъектами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внутреннего контроля, заключается в формировании (актуализации) карты внутреннего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на очередной год.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 формирования (актуализации) карты внутреннего контроля включает следующие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этапы:</w:t>
      </w:r>
    </w:p>
    <w:p w:rsidR="00B9571B" w:rsidRPr="00E533F6" w:rsidRDefault="005F19FB" w:rsidP="00E533F6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анализ предметов внутреннего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целях определения применяемых к ним методов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и контрольных действий;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перечня операций, действий (в том числе по формированию документов),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необходимых для выполнения функций;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осуществление полномочий в установленной сфере деятельности (далее – Перечень) с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необходимости или отсутствия необходимости проведения контрольных действий в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отдельных операций.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 результате анализа предмета внутреннего контроля производится оценка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существующих процедур внутреннего финансового контроля на их достаточность и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эффективность, а также выявляются недостающие процедуры внутреннего контроля,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которых может привести к возникновению негативных последствий при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осуществлении возложенных на соответствующие подразделения функций и полномочий, а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процедуры внутреннего контроля, требующие внесения изменений.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результатам оценки предмета внутреннего контроля до начала очередного года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 Перечень.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 внутреннего финансового контроля содержит по каждой отражаемой в ней операции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 должностном лице, ответственном за выполнение операции (действия по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периодичности выполнения операций, должностных лицах, осуществляющих контрольные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методах, способах и формах осуществления контроля, сроках и периодичности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выборочного внутреннего контроля, порядок оформления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внутреннего контроля в отношении отдельных операций.</w:t>
      </w:r>
      <w:proofErr w:type="gramEnd"/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Карты внутреннего финансового контроля составляются в отделе</w:t>
      </w:r>
      <w:r w:rsid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учета и отчетности.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Карты внутреннего финансового контроля утверждаются руководителем 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Актуализация (формирование) карт внутреннего финансового контроля проводится не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реже одного раза в год до начала очередного финансового года:</w:t>
      </w:r>
    </w:p>
    <w:p w:rsidR="00B9571B" w:rsidRPr="00E533F6" w:rsidRDefault="005F19FB" w:rsidP="00E533F6">
      <w:pPr>
        <w:numPr>
          <w:ilvl w:val="0"/>
          <w:numId w:val="17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принятии решения руководителем учреждения о внесении изменений в карты внутреннего финансового контроля;</w:t>
      </w:r>
    </w:p>
    <w:p w:rsidR="00B9571B" w:rsidRPr="00E533F6" w:rsidRDefault="005F19FB" w:rsidP="00E533F6">
      <w:pPr>
        <w:numPr>
          <w:ilvl w:val="0"/>
          <w:numId w:val="17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внесения изменений в нормативные правовые акты, регулирующие правоотношения, определяющих необходимость изменения внутренних процедур.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при смене лиц, ответственных за выполнение контрольных действий, а также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 с увольнением (приемом на работу) специалистов, участвующих в проведении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внутреннего контроля, могут вноситься в карту внутреннего контроля по мере необходимости,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не позднее пяти рабочих дней после принятия соответствующего решения.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6.7. Карта внутреннего контроля и (или) Перечень могут быть оформлены как на бумажном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носителе, так и в форме электронного документа с использованием электронной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подписи. В случае ведения карты внутреннего контроля в форме электронного документа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обеспечение, используемое в целях такого ведения, должно позволять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идентифицировать время занесения в карту внутреннего контроля каждой записи без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ее несанкционированного изменения, а также проставлять необходимые отметки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ознакомлении сотрудников структурного подразделения с обязанностью осуществления</w:t>
      </w:r>
      <w:r w:rsidR="00E533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внутреннего контроля.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6.8. Срок хранения карты внутреннего контроля и Перечня устанавливается в соответствии с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номенклатурой дел соответствующего структурного подразделения и составляет пять лет.</w:t>
      </w:r>
    </w:p>
    <w:p w:rsidR="00B9571B" w:rsidRP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актуализации в течение года карты внутреннего контроля обеспечивается хранение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утвержденных в текущем году карт внутреннего контроля.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7. Оценка рисков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Оценка рисков состоит в идентификации рисков по каждой указанной в Перечне операции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определении уровня риска.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Идентификация рисков заключается в определении по каждой операции (действию по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 возможных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событий, наступление которых негативно повлияет на результат внутренней процедуры: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несвоевременность выполнения операции;</w:t>
      </w:r>
    </w:p>
    <w:p w:rsid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ошибки, допуще</w:t>
      </w:r>
      <w:r w:rsid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 в ходе выполнения операции.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Идентификация рисков проводится путем проведения анализа информации, указанной в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представлениях и предписаниях органов государственного финансового контроля,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рекомендациях (предложениях) внутреннего финансового аудита, иной информации об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имеющихся нарушениях и недостатках в сфере бухгалтерских правоотношений, их причинах 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условиях, в том числе информации, содержащейся в результатах отчетов финансового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Каждый риск подлежит оценке по критерию «вероятность», характеризующему ожидание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наступления события, негативно влияющего на выполнение внутренних процедур, и критерию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«последствия», характеризующему размер наносимого ущерба, существенность налагаемых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санкций за допущенное нарушение законодательства. По каждому критерию определяется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шкала уровней вероятности (последствий) риска, имеющая пять позиций:</w:t>
      </w:r>
    </w:p>
    <w:p w:rsidR="00B9571B" w:rsidRPr="00E533F6" w:rsidRDefault="005F19FB" w:rsidP="00E533F6">
      <w:pPr>
        <w:numPr>
          <w:ilvl w:val="0"/>
          <w:numId w:val="18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по критерию «вероятность» – невероятный (от 0 до 20 процентов),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маловероятный (от 20 до 40 процентов), средний (от 40 до 60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процентоввероятный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 60 до 80 процентов), ожидаемый (от 80 до 100 процентов);</w:t>
      </w:r>
      <w:proofErr w:type="gramEnd"/>
    </w:p>
    <w:p w:rsidR="00B9571B" w:rsidRPr="00E533F6" w:rsidRDefault="005F19FB" w:rsidP="00E533F6">
      <w:pPr>
        <w:numPr>
          <w:ilvl w:val="0"/>
          <w:numId w:val="18"/>
        </w:numPr>
        <w:spacing w:before="0" w:beforeAutospacing="0" w:after="0" w:afterAutospacing="0"/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по критерию «последствия» – низкий, умеренный, высокий, очень высокий.</w:t>
      </w:r>
    </w:p>
    <w:p w:rsidR="00E533F6" w:rsidRDefault="00E533F6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9571B" w:rsidRPr="00E533F6" w:rsidRDefault="005F19FB" w:rsidP="00E533F6">
      <w:pPr>
        <w:spacing w:before="0" w:beforeAutospacing="0" w:after="0" w:afterAutospacing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Оценка вероятности осуществляется на основе анализа информации о следующих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причинах рисков: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недостаточность положений правовых актов, регламентирующих выполнение внутренней процедуры, их несоответствие нормативным правовым актам,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регулирющим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правоотношения, на момент совершения операции;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длительный период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обновления средств автоматизации подготовки документа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процедуры, необходимых для проведения операций (действий по формированию документа, необходимого для выполнения внутренней процедуры);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конфликта интересов у должностных лиц, осуществляющих внутренние процедуры (например, приемка товаров, работ, услуг и оформление заявки на кассовый расход в целях оплаты закупки осуществляются одним должностным лицом);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регламента взаимодействия пользователей с информационными ресурсами;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неэффективность средств автоматизации подготовки документа, необходимого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внутренней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3F6">
        <w:rPr>
          <w:rFonts w:ascii="Times New Roman" w:hAnsi="Times New Roman" w:cs="Times New Roman"/>
          <w:color w:val="000000"/>
          <w:sz w:val="24"/>
          <w:szCs w:val="24"/>
        </w:rPr>
        <w:t>процедуры</w:t>
      </w:r>
      <w:proofErr w:type="spellEnd"/>
      <w:r w:rsidRPr="00E53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571B" w:rsidRPr="00E533F6" w:rsidRDefault="005F19FB" w:rsidP="00E533F6">
      <w:pPr>
        <w:numPr>
          <w:ilvl w:val="0"/>
          <w:numId w:val="19"/>
        </w:numPr>
        <w:ind w:left="-426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недостаточная укомплектованность подразделения, ответственного за выполнение внутренней процедуры, а также уровня квалификации сотрудников указанного подразделения.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7.4. Операции с уровнем риска «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средний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«высокий», «очень высокий» включаются в карту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внутреннего финансового контроля.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8. Порядок ведения, учета и хранения регистров (журналов)</w:t>
      </w: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внутреннего контроля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Выявленные недостатки и (или) нарушения при исполнении внутренних процедур,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 причинах и обстоятельствах рисков возникновения нарушений и (или) недостатков,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о предлагаемых мерах по их устранению отражаются в регистрах (журналах)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внутреннего контроля.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 Ведение журналов внутреннего контроля осуществляется в отделе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бухгалтерского учета и отчетности.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Информация в журналы внутреннего контроля заносится уполномоченными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лицами на основании информации от должностных лиц, осуществляющих контрольные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 мере их совершения в хронологическом порядке.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 Учет и хранение журналов внутреннего контроля осуществляется способами,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делопроизводства, принятыми в учреждении, в том числе с применением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автоматизированных информационных систем.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9. Ответственность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9.1. Субъекты внутреннего контроля в рамках их компетенции и в соответствии со своими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функциональными обязанностями несут ответственность за разработку, документирование,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внедрение, мониторинг и развитие внутреннего контроля во вверенных им сферах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 Ответственность за организацию и функционирование системы внутреннего контроля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возлагается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F19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ачальник</w:t>
      </w:r>
      <w:proofErr w:type="gramEnd"/>
      <w:r w:rsidRPr="005F19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отдела бухгалтерского учета и отчетности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9.3. Лица, допустившие недостатки, искажения и нарушения, несут дисциплинарную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 соответствии с требованиями Трудового кодекса РФ.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10. Оценка состояния системы финансового контроля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 Оценка эффективности системы внутреннего контроля в учреждении осуществляется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субъектами внутреннего контроля и рассматривается на специальных совещаниях,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проводимых руководителем 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10.2. 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соблюдением процедур внутреннего контроля осуществляется комиссией по внутреннему контролю.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указанных полномочий комиссия по внутреннему контролю представляет</w:t>
      </w:r>
      <w:r w:rsidRPr="00E533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руководителю учреждения результаты проверок эффективности действующих процедур внутреннего контроля и в случае </w:t>
      </w:r>
      <w:proofErr w:type="gramStart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</w:t>
      </w:r>
      <w:proofErr w:type="gramEnd"/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разработанные совместно с главным бухгалтером предложения по их совершенствованию.</w:t>
      </w:r>
    </w:p>
    <w:p w:rsidR="00B9571B" w:rsidRPr="00E533F6" w:rsidRDefault="005F19FB" w:rsidP="00E533F6">
      <w:pPr>
        <w:spacing w:line="600" w:lineRule="atLeast"/>
        <w:ind w:left="-42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11. Заключительные положения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11.1. Все изменения и дополнения к настоящему положению утверждаются руководителем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B9571B" w:rsidRPr="00E533F6" w:rsidRDefault="005F19FB" w:rsidP="00E533F6">
      <w:pPr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11.2. Если в результате изменения действующего законодательства России отдельные статьи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положения вступят с ним в противоречие, они утрачивают силу,</w:t>
      </w:r>
      <w:r w:rsidRPr="00E533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33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преимущественную силу имеют положения действующего законодательства России.</w:t>
      </w:r>
    </w:p>
    <w:p w:rsidR="00B9571B" w:rsidRPr="00E533F6" w:rsidRDefault="005F19FB" w:rsidP="00E533F6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533F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График проведения внутренних проверок финансово-хозяйственной деятельности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3"/>
        <w:gridCol w:w="2750"/>
        <w:gridCol w:w="1895"/>
        <w:gridCol w:w="1559"/>
        <w:gridCol w:w="3619"/>
      </w:tblGrid>
      <w:tr w:rsidR="00B9571B" w:rsidRPr="00E533F6" w:rsidTr="00336F7C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проверки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Период, за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проводится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проверка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33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B9571B" w:rsidRPr="002A6CE2" w:rsidTr="00336F7C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</w:t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списания бланков строгой</w:t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последний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E533F6" w:rsidP="00E53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начальника управления-начальник отдела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бракосочетания управления записи актов гражданского состояния</w:t>
            </w:r>
            <w:proofErr w:type="gramEnd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Исполнительном комитете</w:t>
            </w:r>
          </w:p>
        </w:tc>
      </w:tr>
      <w:tr w:rsidR="00B9571B" w:rsidRPr="002A6CE2" w:rsidTr="00336F7C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E53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актов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сверки с поставщиками и</w:t>
            </w:r>
            <w:r w:rsidR="00336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подрядчиками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  <w:p w:rsidR="00B9571B" w:rsidRPr="00E533F6" w:rsidRDefault="005F19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июля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Default="005F1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 w:rsid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533F6" w:rsidRPr="00E533F6" w:rsidRDefault="00E53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отдела бухгалтерского учета и отчетности</w:t>
            </w:r>
          </w:p>
          <w:p w:rsidR="00B9571B" w:rsidRPr="00E533F6" w:rsidRDefault="005F19FB" w:rsidP="00E533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начальника управления-начальник отдела </w:t>
            </w:r>
            <w:proofErr w:type="gramStart"/>
            <w:r w:rsidRPr="005F1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бракосочетания управления записи актов гражданского состояния</w:t>
            </w:r>
            <w:proofErr w:type="gramEnd"/>
            <w:r w:rsidRPr="005F1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Исполнительном комитете</w:t>
            </w:r>
          </w:p>
        </w:tc>
      </w:tr>
      <w:tr w:rsidR="00B9571B" w:rsidRPr="002A6CE2" w:rsidTr="00336F7C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 с Казначейством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 финансовыми,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налоговыми органами,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внебюджетными фондами,</w:t>
            </w:r>
            <w:r w:rsidRPr="00E53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 организациями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proofErr w:type="spellEnd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9FB" w:rsidRDefault="005F1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отдела бухгалтерского учета и отчетности</w:t>
            </w:r>
          </w:p>
          <w:p w:rsidR="00B9571B" w:rsidRPr="00E533F6" w:rsidRDefault="00B957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571B" w:rsidRPr="00E533F6" w:rsidTr="00336F7C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нефинансовых активов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 на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B9571B" w:rsidRPr="00E533F6" w:rsidTr="00336F7C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финансовых активов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 на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5F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 w:rsidRPr="00E53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</w:tbl>
    <w:p w:rsidR="00B9571B" w:rsidRPr="00E533F6" w:rsidRDefault="00B9571B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1"/>
        <w:gridCol w:w="206"/>
        <w:gridCol w:w="812"/>
        <w:gridCol w:w="4232"/>
      </w:tblGrid>
      <w:tr w:rsidR="00B9571B" w:rsidRPr="00E533F6" w:rsidTr="005F19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9571B" w:rsidRPr="005F19FB" w:rsidRDefault="005F1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МКУ Управление ЗАГС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B9571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71B" w:rsidRPr="00E533F6" w:rsidRDefault="00B9571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9571B" w:rsidRPr="005F19FB" w:rsidRDefault="005F19FB" w:rsidP="005F19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Зарипова</w:t>
            </w:r>
            <w:proofErr w:type="spellEnd"/>
          </w:p>
        </w:tc>
      </w:tr>
    </w:tbl>
    <w:p w:rsidR="00B9571B" w:rsidRPr="00E533F6" w:rsidRDefault="00B9571B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9571B" w:rsidRPr="00E533F6" w:rsidSect="00E533F6">
      <w:pgSz w:w="11907" w:h="16839"/>
      <w:pgMar w:top="426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E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41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84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F6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E2F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A5C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13A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56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32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4B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416A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B2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904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3C4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0A7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932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81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911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D5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0"/>
  </w:num>
  <w:num w:numId="5">
    <w:abstractNumId w:val="12"/>
  </w:num>
  <w:num w:numId="6">
    <w:abstractNumId w:val="15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18"/>
  </w:num>
  <w:num w:numId="13">
    <w:abstractNumId w:val="2"/>
  </w:num>
  <w:num w:numId="14">
    <w:abstractNumId w:val="17"/>
  </w:num>
  <w:num w:numId="15">
    <w:abstractNumId w:val="8"/>
  </w:num>
  <w:num w:numId="16">
    <w:abstractNumId w:val="16"/>
  </w:num>
  <w:num w:numId="17">
    <w:abstractNumId w:val="13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6CE2"/>
    <w:rsid w:val="002D33B1"/>
    <w:rsid w:val="002D3591"/>
    <w:rsid w:val="00336F7C"/>
    <w:rsid w:val="003514A0"/>
    <w:rsid w:val="004F7E17"/>
    <w:rsid w:val="005A05CE"/>
    <w:rsid w:val="005F19FB"/>
    <w:rsid w:val="00653AF6"/>
    <w:rsid w:val="00B73A5A"/>
    <w:rsid w:val="00B9571B"/>
    <w:rsid w:val="00E21E54"/>
    <w:rsid w:val="00E438A1"/>
    <w:rsid w:val="00E533F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6C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6C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B246-2272-4E25-BF18-2B803CD7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Подготовлено экспертами Актион-МЦФЭР</dc:description>
  <cp:lastModifiedBy>Inzilya</cp:lastModifiedBy>
  <cp:revision>3</cp:revision>
  <cp:lastPrinted>2025-12-29T05:08:00Z</cp:lastPrinted>
  <dcterms:created xsi:type="dcterms:W3CDTF">2025-12-28T10:25:00Z</dcterms:created>
  <dcterms:modified xsi:type="dcterms:W3CDTF">2025-12-29T05:08:00Z</dcterms:modified>
</cp:coreProperties>
</file>