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BA" w:rsidRPr="007833BA" w:rsidRDefault="007833BA" w:rsidP="007833BA">
      <w:pPr>
        <w:spacing w:after="0" w:line="240" w:lineRule="auto"/>
        <w:ind w:firstLine="709"/>
        <w:rPr>
          <w:b/>
        </w:rPr>
      </w:pPr>
      <w:r w:rsidRPr="007833BA">
        <w:rPr>
          <w:b/>
        </w:rPr>
        <w:t xml:space="preserve">В Татарстане благодаря вмешательству природоохранного прокурора предприятие заключило договора об искусственном воспроизводстве водных биологических ресурсов в целях компенсации ущерба, причиненного водным биологическим ресурсам и среде их обитания в результате проводимых работ.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Казанской межрайонной природоохранной прокуратурой проведена проверка исполнения законодательства о сохранении водных биологических ресурсов. </w:t>
      </w:r>
    </w:p>
    <w:p w:rsidR="007833BA" w:rsidRDefault="007833BA" w:rsidP="007833BA">
      <w:pPr>
        <w:spacing w:after="0" w:line="240" w:lineRule="atLeast"/>
        <w:ind w:firstLine="709"/>
      </w:pPr>
      <w:r>
        <w:t xml:space="preserve">Установлено, что организацией, осуществляющей деятельность по добыче недр в акватории Куйбышевского водохранилища, в нарушение разрешительной документации не проводятся работы по искусственному зарыблению водного объекта - в виде выпуска молоди стерляди и сазана в количестве более 36 тыс. единиц. </w:t>
      </w:r>
    </w:p>
    <w:p w:rsidR="007833BA" w:rsidRDefault="007833BA" w:rsidP="007833BA">
      <w:pPr>
        <w:spacing w:after="0" w:line="240" w:lineRule="atLeast"/>
        <w:ind w:firstLine="709"/>
      </w:pPr>
      <w:r>
        <w:t xml:space="preserve">В целях устранения нарушений закона природоохранным прокурором </w:t>
      </w:r>
      <w:proofErr w:type="gramStart"/>
      <w:r>
        <w:t>в</w:t>
      </w:r>
      <w:proofErr w:type="gramEnd"/>
      <w:r>
        <w:t xml:space="preserve"> </w:t>
      </w:r>
      <w:proofErr w:type="gramStart"/>
      <w:r>
        <w:t>руководителю</w:t>
      </w:r>
      <w:proofErr w:type="gramEnd"/>
      <w:r>
        <w:t xml:space="preserve"> предприятия внесено представление. </w:t>
      </w:r>
    </w:p>
    <w:p w:rsidR="007833BA" w:rsidRDefault="007833BA" w:rsidP="007833BA">
      <w:pPr>
        <w:spacing w:after="0" w:line="240" w:lineRule="atLeast"/>
        <w:ind w:firstLine="709"/>
      </w:pPr>
      <w:r>
        <w:t xml:space="preserve">По результатам рассмотрения акта прокурорского реагирования должностное лицо привлечено к дисциплинарной ответственности, предприятием заключены договора об искусственном воспроизводстве водных биологических ресурсов в целях компенсации ущерба, причиненного водным биологическим ресурсам и среде их обитания, в результате проведенных работ. </w:t>
      </w:r>
    </w:p>
    <w:p w:rsidR="007833BA" w:rsidRDefault="007833BA" w:rsidP="007833BA">
      <w:pPr>
        <w:ind w:firstLine="708"/>
      </w:pPr>
    </w:p>
    <w:p w:rsidR="007833BA" w:rsidRPr="007833BA" w:rsidRDefault="007833BA" w:rsidP="007833BA">
      <w:pPr>
        <w:spacing w:after="0" w:line="240" w:lineRule="auto"/>
        <w:ind w:firstLine="709"/>
        <w:rPr>
          <w:b/>
        </w:rPr>
      </w:pPr>
      <w:r w:rsidRPr="007833BA">
        <w:rPr>
          <w:b/>
        </w:rPr>
        <w:t xml:space="preserve">В Татарстане благодаря вмешательству природоохранного прокурора предприятие организовало работы по ремонту объектов водоотведения в г. Казани.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Казанской межрайонной природоохранной прокуратурой проведена проверка соблюдения водного и земельного законодательства.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Установлено, что предприятием, осуществляющим водоотведение на территории города Казани, в результате ненадлежащей эксплуатации элементов канализационного коллектора неоднократно допускался сброс сточных вод на почву, а также в водный объект, расположенный в непосредственной близости от улицы 33 военный городок.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По постановлению прокурора должностное лицо предприятия привлечено к административной ответственности по ч. 2 ст. 8.6 КоАП РФ, а также по ч. 4 ст. 8.13 КоАП РФ, ему назначено наказание в виде штрафа на общую сумму в размере 70 тыс. руб.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С целью устранения нарушений закона природоохранным прокурором руководителю предприятия внесено представление.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По результатам рассмотрения акта прокурорского реагирования приняты меры по организации ремонтных работ объектов водоотведения. </w:t>
      </w:r>
    </w:p>
    <w:p w:rsidR="007833BA" w:rsidRDefault="007833BA" w:rsidP="007833BA">
      <w:pPr>
        <w:ind w:firstLine="708"/>
      </w:pPr>
    </w:p>
    <w:p w:rsidR="007833BA" w:rsidRPr="007833BA" w:rsidRDefault="007833BA" w:rsidP="007833BA">
      <w:pPr>
        <w:spacing w:after="0" w:line="240" w:lineRule="auto"/>
        <w:ind w:firstLine="709"/>
        <w:rPr>
          <w:b/>
        </w:rPr>
      </w:pPr>
      <w:r w:rsidRPr="007833BA">
        <w:rPr>
          <w:b/>
        </w:rPr>
        <w:t xml:space="preserve">В Татарстане по требованию природоохранного прокурора предприятие организовало ремонтные работы на объекте водоотведения.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Казанской межрайонной природоохранной прокуратурой проведена проверка соблюдения природоохранного законодательства.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Установлено, что предприятием, осуществляющим эксплуатацию канализационно-насосной станции в непосредственной близости от улицы Гавриила Державина в г. Казани, в результате ненадлежащей эксплуатации объекта водоотведения допущен сброс сточных вод на рельеф местности.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По постановлению прокурора должностное лицо предприятия привлечено к административной ответственности по ст. 8.1 (несоблюдение экологических требований при осуществлении градостроительной деятельности и эксплуатации предприятий, сооружений или иных объектов) КоАП РФ, с назначением наказания в виде штрафа.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С целью устранения нарушений закона природоохранной прокуратурой руководителю предприятия внесено представление.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По результатам рассмотрения акта прокурорского реагирования предприятием приняты меры по организации ремонтных работ объекта водоотведения, должностное лицо привлечено к дисциплинарной ответственности. </w:t>
      </w:r>
    </w:p>
    <w:p w:rsidR="007833BA" w:rsidRDefault="007833BA" w:rsidP="007833BA">
      <w:pPr>
        <w:ind w:firstLine="708"/>
      </w:pPr>
    </w:p>
    <w:p w:rsidR="007833BA" w:rsidRPr="007833BA" w:rsidRDefault="007833BA" w:rsidP="007833BA">
      <w:pPr>
        <w:spacing w:after="0" w:line="240" w:lineRule="auto"/>
        <w:ind w:firstLine="709"/>
        <w:rPr>
          <w:b/>
        </w:rPr>
      </w:pPr>
      <w:r w:rsidRPr="007833BA">
        <w:rPr>
          <w:b/>
        </w:rPr>
        <w:lastRenderedPageBreak/>
        <w:t xml:space="preserve">В Татарстане по требованию природоохранного прокурора предприятиями возмещен ущерб, причиненный водным биологическим ресурсам.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Казанской межрайонной природоохранной прокуратурой проведена проверка исполнения законодательства в области рыболовства и сохранения водных биологических ресурсов.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Установлено, что два предприятия в нарушение закона в акватории Куйбышевского водохранилища осуществили добычу общераспространенных полезных ископаемых с превышением согласованных уполномоченными органами объемов.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В результате незаконных действий водным биологическим ресурсам причинен вред в размере свыше 320 000 рублей. </w:t>
      </w:r>
    </w:p>
    <w:p w:rsidR="007833BA" w:rsidRDefault="007833BA" w:rsidP="007833BA">
      <w:pPr>
        <w:spacing w:after="0" w:line="240" w:lineRule="auto"/>
        <w:ind w:firstLine="709"/>
      </w:pPr>
      <w:r>
        <w:t xml:space="preserve">В целях устранения нарушений закона природоохранным прокурором в адрес предприятий внесены представления. </w:t>
      </w:r>
      <w:bookmarkStart w:id="0" w:name="_GoBack"/>
      <w:bookmarkEnd w:id="0"/>
    </w:p>
    <w:p w:rsidR="006406FF" w:rsidRDefault="007833BA" w:rsidP="007833BA">
      <w:pPr>
        <w:spacing w:after="0" w:line="240" w:lineRule="auto"/>
        <w:ind w:firstLine="709"/>
      </w:pPr>
      <w:r>
        <w:t>По результатам рассмотрения актов прокурорского реагирования виновные должностные лица привлечены к дисциплинарной ответственности. Вред, причиненный окружающей среде, возмещен предприятиями в полном объеме.</w:t>
      </w:r>
    </w:p>
    <w:sectPr w:rsidR="0064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B8"/>
    <w:rsid w:val="006406FF"/>
    <w:rsid w:val="007833BA"/>
    <w:rsid w:val="00D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 Азат Рустемович</dc:creator>
  <cp:keywords/>
  <dc:description/>
  <cp:lastModifiedBy>Касимов Азат Рустемович</cp:lastModifiedBy>
  <cp:revision>3</cp:revision>
  <dcterms:created xsi:type="dcterms:W3CDTF">2025-06-04T09:04:00Z</dcterms:created>
  <dcterms:modified xsi:type="dcterms:W3CDTF">2025-06-04T09:11:00Z</dcterms:modified>
</cp:coreProperties>
</file>