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8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0281"/>
      </w:tblGrid>
      <w:tr w:rsidR="00E33BFE" w:rsidRPr="00B154EC" w:rsidTr="005769D1">
        <w:tc>
          <w:tcPr>
            <w:tcW w:w="102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0EF" w:rsidRPr="00CD3EEC" w:rsidRDefault="002730EF" w:rsidP="002730EF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CD3EEC">
              <w:rPr>
                <w:rFonts w:cstheme="minorHAnsi"/>
                <w:color w:val="000000"/>
                <w:sz w:val="24"/>
                <w:szCs w:val="24"/>
                <w:lang w:val="ru-RU"/>
              </w:rPr>
              <w:t>М</w:t>
            </w:r>
            <w:r w:rsidRPr="00CD3EEC">
              <w:rPr>
                <w:rFonts w:cstheme="minorHAnsi"/>
                <w:sz w:val="24"/>
                <w:szCs w:val="24"/>
                <w:lang w:val="ru-RU"/>
              </w:rPr>
              <w:t xml:space="preserve">униципальное казенное учреждение </w:t>
            </w:r>
          </w:p>
          <w:p w:rsidR="002730EF" w:rsidRPr="00CD3EEC" w:rsidRDefault="002730EF" w:rsidP="002730EF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CD3EEC">
              <w:rPr>
                <w:rFonts w:cstheme="minorHAnsi"/>
                <w:sz w:val="24"/>
                <w:szCs w:val="24"/>
                <w:lang w:val="ru-RU"/>
              </w:rPr>
              <w:t>«Управление записи актов гражданского состояния при Исполнительном комитете муниципального образования город Набережные Челны»</w:t>
            </w:r>
          </w:p>
          <w:p w:rsidR="00E33BFE" w:rsidRPr="00B154EC" w:rsidRDefault="002730EF" w:rsidP="00C05F57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154EC">
              <w:rPr>
                <w:rFonts w:cstheme="minorHAnsi"/>
                <w:color w:val="000000"/>
                <w:sz w:val="24"/>
                <w:szCs w:val="24"/>
                <w:lang w:val="ru-RU"/>
              </w:rPr>
              <w:t>ИНН 1650125760, КПП 165001001</w:t>
            </w:r>
            <w:r w:rsidR="00C05F57" w:rsidRPr="00B154E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, ОКПО </w:t>
            </w:r>
            <w:r w:rsidRPr="00B154EC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76312860</w:t>
            </w:r>
          </w:p>
        </w:tc>
      </w:tr>
      <w:tr w:rsidR="00E33BFE" w:rsidRPr="00B154EC" w:rsidTr="005769D1">
        <w:tc>
          <w:tcPr>
            <w:tcW w:w="1028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BFE" w:rsidRPr="00B154EC" w:rsidRDefault="00C05F57" w:rsidP="00C05F57">
            <w:pPr>
              <w:ind w:left="75" w:right="75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B154EC">
              <w:rPr>
                <w:rFonts w:cstheme="minorHAnsi"/>
                <w:color w:val="000000"/>
                <w:sz w:val="24"/>
                <w:szCs w:val="24"/>
              </w:rPr>
              <w:t>полное</w:t>
            </w:r>
            <w:proofErr w:type="spellEnd"/>
            <w:r w:rsidRPr="00B154E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54EC">
              <w:rPr>
                <w:rFonts w:cstheme="minorHAnsi"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B154E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54EC">
              <w:rPr>
                <w:rFonts w:cstheme="minorHAnsi"/>
                <w:color w:val="000000"/>
                <w:sz w:val="24"/>
                <w:szCs w:val="24"/>
              </w:rPr>
              <w:t>учреждения</w:t>
            </w:r>
            <w:proofErr w:type="spellEnd"/>
          </w:p>
        </w:tc>
      </w:tr>
      <w:tr w:rsidR="00E33BFE" w:rsidRPr="00B154EC" w:rsidTr="005769D1">
        <w:tc>
          <w:tcPr>
            <w:tcW w:w="102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BFE" w:rsidRPr="00B154EC" w:rsidRDefault="00E33BFE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:rsidR="00E33BFE" w:rsidRPr="00B154EC" w:rsidRDefault="00C05F57">
      <w:pPr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ПРИКАЗ №</w:t>
      </w:r>
      <w:r w:rsidR="003749AE">
        <w:rPr>
          <w:rFonts w:cstheme="minorHAnsi"/>
          <w:color w:val="000000"/>
          <w:sz w:val="24"/>
          <w:szCs w:val="24"/>
          <w:lang w:val="ru-RU"/>
        </w:rPr>
        <w:t>26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об утверждении учетной политики для целей бюджетного учета</w:t>
      </w:r>
    </w:p>
    <w:p w:rsidR="00E33BFE" w:rsidRPr="00B154EC" w:rsidRDefault="00E33BFE" w:rsidP="002730EF">
      <w:pPr>
        <w:ind w:left="-284" w:firstLine="284"/>
        <w:rPr>
          <w:rFonts w:cstheme="minorHAnsi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20"/>
        <w:gridCol w:w="5661"/>
      </w:tblGrid>
      <w:tr w:rsidR="00E33BFE" w:rsidRPr="00B154EC" w:rsidTr="009F102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BFE" w:rsidRPr="00B154EC" w:rsidRDefault="00C05F5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154E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г. </w:t>
            </w:r>
            <w:r w:rsidR="002730EF" w:rsidRPr="00B154EC">
              <w:rPr>
                <w:rFonts w:cstheme="minorHAnsi"/>
                <w:color w:val="000000"/>
                <w:sz w:val="24"/>
                <w:szCs w:val="24"/>
                <w:lang w:val="ru-RU"/>
              </w:rPr>
              <w:t>Набережные Челны</w:t>
            </w:r>
          </w:p>
        </w:tc>
        <w:tc>
          <w:tcPr>
            <w:tcW w:w="56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BFE" w:rsidRPr="00B154EC" w:rsidRDefault="009F1024" w:rsidP="00C05F57">
            <w:pPr>
              <w:jc w:val="right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     </w:t>
            </w:r>
            <w:r w:rsidR="003749AE">
              <w:rPr>
                <w:rFonts w:cstheme="minorHAnsi"/>
                <w:color w:val="000000"/>
                <w:sz w:val="24"/>
                <w:szCs w:val="24"/>
                <w:lang w:val="ru-RU"/>
              </w:rPr>
              <w:t>27</w:t>
            </w:r>
            <w:r w:rsidR="00C05F57" w:rsidRPr="00B154EC">
              <w:rPr>
                <w:rFonts w:cstheme="minorHAnsi"/>
                <w:color w:val="000000"/>
                <w:sz w:val="24"/>
                <w:szCs w:val="24"/>
                <w:lang w:val="ru-RU"/>
              </w:rPr>
              <w:t>.12.201</w:t>
            </w:r>
            <w:r w:rsidR="003749AE">
              <w:rPr>
                <w:rFonts w:cstheme="minorHAnsi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E33BFE" w:rsidRPr="00B154EC" w:rsidTr="009F1024">
        <w:tc>
          <w:tcPr>
            <w:tcW w:w="46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BFE" w:rsidRPr="00B154EC" w:rsidRDefault="00E33BFE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BFE" w:rsidRPr="00B154EC" w:rsidRDefault="00E33BFE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33BFE" w:rsidRPr="00B154EC" w:rsidRDefault="005769D1" w:rsidP="002730EF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Во исполнение Закона от 06.12.2011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№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402-ФЗ и приказа Минфина от 01.12.2010 №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157н, Федерального стандарта «Учетная политика, оценочные значения и ошибки»,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утвержденного приказом Минфина от 30.12.2017 № 274н,</w:t>
      </w:r>
    </w:p>
    <w:p w:rsidR="00E33BFE" w:rsidRPr="00B154EC" w:rsidRDefault="00E33BFE">
      <w:pPr>
        <w:rPr>
          <w:rFonts w:cstheme="minorHAnsi"/>
          <w:color w:val="000000"/>
          <w:sz w:val="24"/>
          <w:szCs w:val="24"/>
          <w:lang w:val="ru-RU"/>
        </w:rPr>
      </w:pPr>
    </w:p>
    <w:p w:rsidR="00E33BFE" w:rsidRPr="00B154EC" w:rsidRDefault="005769D1">
      <w:pPr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ПРИКАЗЫВАЮ:</w:t>
      </w:r>
    </w:p>
    <w:p w:rsidR="00E33BFE" w:rsidRPr="00B154EC" w:rsidRDefault="00E33BFE">
      <w:pPr>
        <w:rPr>
          <w:rFonts w:cstheme="minorHAnsi"/>
          <w:color w:val="000000"/>
          <w:sz w:val="24"/>
          <w:szCs w:val="24"/>
          <w:lang w:val="ru-RU"/>
        </w:rPr>
      </w:pPr>
    </w:p>
    <w:p w:rsidR="00E33BFE" w:rsidRPr="00B154EC" w:rsidRDefault="005769D1">
      <w:pPr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1. Утвердить учетную политику для целей бюджетного учета согласно приложению и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ввести ее в действие с</w:t>
      </w:r>
      <w:r w:rsidR="003749AE">
        <w:rPr>
          <w:rFonts w:cstheme="minorHAnsi"/>
          <w:color w:val="000000"/>
          <w:sz w:val="24"/>
          <w:szCs w:val="24"/>
          <w:lang w:val="ru-RU"/>
        </w:rPr>
        <w:t xml:space="preserve"> 1 января 2020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года.</w:t>
      </w:r>
    </w:p>
    <w:p w:rsidR="00E33BFE" w:rsidRPr="00B154EC" w:rsidRDefault="00E33BFE">
      <w:pPr>
        <w:rPr>
          <w:rFonts w:cstheme="minorHAnsi"/>
          <w:color w:val="000000"/>
          <w:sz w:val="24"/>
          <w:szCs w:val="24"/>
          <w:lang w:val="ru-RU"/>
        </w:rPr>
      </w:pPr>
    </w:p>
    <w:p w:rsidR="00E33BFE" w:rsidRPr="00B154EC" w:rsidRDefault="005769D1" w:rsidP="005769D1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 xml:space="preserve">     2.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Довести до всех подразделений и служб учреждения соответствующие документы,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необходимые для обеспечения реализации учетной политики в учреждении и организации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бюджетного учета, документооборота, санкционирования расходов учреждения.</w:t>
      </w:r>
    </w:p>
    <w:p w:rsidR="00E33BFE" w:rsidRPr="00B154EC" w:rsidRDefault="00E33BFE">
      <w:pPr>
        <w:rPr>
          <w:rFonts w:cstheme="minorHAnsi"/>
          <w:color w:val="000000"/>
          <w:sz w:val="24"/>
          <w:szCs w:val="24"/>
          <w:lang w:val="ru-RU"/>
        </w:rPr>
      </w:pPr>
    </w:p>
    <w:p w:rsidR="00E33BFE" w:rsidRPr="00B154EC" w:rsidRDefault="005769D1">
      <w:pPr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3. </w:t>
      </w:r>
      <w:proofErr w:type="gramStart"/>
      <w:r w:rsidR="00C05F57" w:rsidRPr="00B154EC">
        <w:rPr>
          <w:rFonts w:cstheme="minorHAnsi"/>
          <w:color w:val="000000"/>
          <w:sz w:val="24"/>
          <w:szCs w:val="24"/>
          <w:lang w:val="ru-RU"/>
        </w:rPr>
        <w:t>Контроль за</w:t>
      </w:r>
      <w:proofErr w:type="gramEnd"/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исполнением приказа </w:t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возложить на начальника отдела бухгалтерского учета </w:t>
      </w:r>
      <w:r w:rsidR="003749AE">
        <w:rPr>
          <w:rFonts w:cstheme="minorHAnsi"/>
          <w:color w:val="000000"/>
          <w:sz w:val="24"/>
          <w:szCs w:val="24"/>
          <w:lang w:val="ru-RU"/>
        </w:rPr>
        <w:t xml:space="preserve">и отчетности </w:t>
      </w:r>
      <w:proofErr w:type="spellStart"/>
      <w:r w:rsidR="003749AE">
        <w:rPr>
          <w:rFonts w:cstheme="minorHAnsi"/>
          <w:color w:val="000000"/>
          <w:sz w:val="24"/>
          <w:szCs w:val="24"/>
          <w:lang w:val="ru-RU"/>
        </w:rPr>
        <w:t>Хазиахметову</w:t>
      </w:r>
      <w:proofErr w:type="spellEnd"/>
      <w:r w:rsidR="003749AE">
        <w:rPr>
          <w:rFonts w:cstheme="minorHAnsi"/>
          <w:color w:val="000000"/>
          <w:sz w:val="24"/>
          <w:szCs w:val="24"/>
          <w:lang w:val="ru-RU"/>
        </w:rPr>
        <w:t xml:space="preserve"> И.Б.</w:t>
      </w:r>
    </w:p>
    <w:p w:rsidR="00E33BFE" w:rsidRPr="00B154EC" w:rsidRDefault="005769D1">
      <w:pPr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 xml:space="preserve">Начальник                                                                                                                                Р.Г. </w:t>
      </w:r>
      <w:proofErr w:type="spellStart"/>
      <w:r w:rsidRPr="00B154EC">
        <w:rPr>
          <w:rFonts w:cstheme="minorHAnsi"/>
          <w:color w:val="000000"/>
          <w:sz w:val="24"/>
          <w:szCs w:val="24"/>
          <w:lang w:val="ru-RU"/>
        </w:rPr>
        <w:t>Зарипова</w:t>
      </w:r>
      <w:proofErr w:type="spellEnd"/>
    </w:p>
    <w:tbl>
      <w:tblPr>
        <w:tblW w:w="1028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"/>
        <w:gridCol w:w="170"/>
        <w:gridCol w:w="157"/>
        <w:gridCol w:w="9798"/>
      </w:tblGrid>
      <w:tr w:rsidR="005769D1" w:rsidRPr="00B154EC" w:rsidTr="009F1024">
        <w:trPr>
          <w:gridAfter w:val="1"/>
          <w:wAfter w:w="9798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769D1" w:rsidRPr="00B154EC" w:rsidRDefault="005769D1" w:rsidP="00BE5458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69D1" w:rsidRPr="00B154EC" w:rsidRDefault="005769D1" w:rsidP="005769D1">
            <w:pPr>
              <w:ind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769D1" w:rsidRPr="00B154EC" w:rsidRDefault="005769D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5769D1" w:rsidRPr="00B154EC" w:rsidTr="009F1024">
        <w:tc>
          <w:tcPr>
            <w:tcW w:w="10281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69D1" w:rsidRPr="00B154EC" w:rsidRDefault="005769D1" w:rsidP="00E246AC">
            <w:pPr>
              <w:ind w:left="75" w:right="75"/>
              <w:jc w:val="right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F82C84" w:rsidRDefault="00F82C84" w:rsidP="00E246AC">
            <w:pPr>
              <w:ind w:left="75" w:right="75"/>
              <w:jc w:val="right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9F1024" w:rsidRDefault="009F1024" w:rsidP="009F1024">
            <w:pPr>
              <w:spacing w:before="0" w:beforeAutospacing="0" w:after="0" w:afterAutospacing="0"/>
              <w:ind w:left="75" w:right="75"/>
              <w:jc w:val="right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5769D1" w:rsidRPr="00B154EC" w:rsidRDefault="009F1024" w:rsidP="009F1024">
            <w:pPr>
              <w:spacing w:before="0" w:beforeAutospacing="0" w:after="0" w:afterAutospacing="0"/>
              <w:ind w:left="75" w:right="75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 xml:space="preserve">                                                                                           </w:t>
            </w:r>
            <w:proofErr w:type="spellStart"/>
            <w:r w:rsidR="005769D1" w:rsidRPr="00B154EC">
              <w:rPr>
                <w:rFonts w:cstheme="minorHAnsi"/>
                <w:color w:val="000000"/>
                <w:sz w:val="24"/>
                <w:szCs w:val="24"/>
              </w:rPr>
              <w:t>Приложение</w:t>
            </w:r>
            <w:proofErr w:type="spellEnd"/>
          </w:p>
          <w:p w:rsidR="005769D1" w:rsidRPr="003749AE" w:rsidRDefault="005769D1" w:rsidP="009F1024">
            <w:pPr>
              <w:spacing w:before="0" w:beforeAutospacing="0" w:after="0" w:afterAutospacing="0"/>
              <w:ind w:left="75" w:right="75"/>
              <w:jc w:val="right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154EC">
              <w:rPr>
                <w:rFonts w:cstheme="minorHAnsi"/>
                <w:color w:val="000000"/>
                <w:sz w:val="24"/>
                <w:szCs w:val="24"/>
              </w:rPr>
              <w:t xml:space="preserve">к </w:t>
            </w:r>
            <w:proofErr w:type="spellStart"/>
            <w:r w:rsidRPr="00B154EC">
              <w:rPr>
                <w:rFonts w:cstheme="minorHAnsi"/>
                <w:color w:val="000000"/>
                <w:sz w:val="24"/>
                <w:szCs w:val="24"/>
              </w:rPr>
              <w:t>приказу</w:t>
            </w:r>
            <w:proofErr w:type="spellEnd"/>
            <w:r w:rsidRPr="00B154E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54EC">
              <w:rPr>
                <w:rFonts w:cstheme="minorHAnsi"/>
                <w:color w:val="000000"/>
                <w:sz w:val="24"/>
                <w:szCs w:val="24"/>
              </w:rPr>
              <w:t>от</w:t>
            </w:r>
            <w:proofErr w:type="spellEnd"/>
            <w:r w:rsidRPr="00B154EC">
              <w:rPr>
                <w:rFonts w:cstheme="minorHAnsi"/>
                <w:color w:val="000000"/>
                <w:sz w:val="24"/>
                <w:szCs w:val="24"/>
              </w:rPr>
              <w:t xml:space="preserve"> 2</w:t>
            </w:r>
            <w:r w:rsidR="003749AE">
              <w:rPr>
                <w:rFonts w:cstheme="minorHAnsi"/>
                <w:color w:val="000000"/>
                <w:sz w:val="24"/>
                <w:szCs w:val="24"/>
                <w:lang w:val="ru-RU"/>
              </w:rPr>
              <w:t>7</w:t>
            </w:r>
            <w:r w:rsidRPr="00B154EC">
              <w:rPr>
                <w:rFonts w:cstheme="minorHAnsi"/>
                <w:color w:val="000000"/>
                <w:sz w:val="24"/>
                <w:szCs w:val="24"/>
              </w:rPr>
              <w:t>.12.201</w:t>
            </w:r>
            <w:r w:rsidR="003749AE">
              <w:rPr>
                <w:rFonts w:cstheme="minorHAnsi"/>
                <w:color w:val="000000"/>
                <w:sz w:val="24"/>
                <w:szCs w:val="24"/>
                <w:lang w:val="ru-RU"/>
              </w:rPr>
              <w:t>9</w:t>
            </w:r>
            <w:r w:rsidRPr="00B154EC">
              <w:rPr>
                <w:rFonts w:cstheme="minorHAnsi"/>
                <w:color w:val="000000"/>
                <w:sz w:val="24"/>
                <w:szCs w:val="24"/>
              </w:rPr>
              <w:t> №</w:t>
            </w:r>
            <w:r w:rsidR="003749AE">
              <w:rPr>
                <w:rFonts w:cstheme="minorHAnsi"/>
                <w:color w:val="000000"/>
                <w:sz w:val="24"/>
                <w:szCs w:val="24"/>
                <w:lang w:val="ru-RU"/>
              </w:rPr>
              <w:t>26</w:t>
            </w:r>
          </w:p>
        </w:tc>
      </w:tr>
      <w:tr w:rsidR="005769D1" w:rsidRPr="00B154EC" w:rsidTr="009F1024">
        <w:tc>
          <w:tcPr>
            <w:tcW w:w="10281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69D1" w:rsidRPr="00B154EC" w:rsidRDefault="005769D1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:rsidR="00E33BFE" w:rsidRPr="00B154EC" w:rsidRDefault="00C05F57">
      <w:pPr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b/>
          <w:bCs/>
          <w:color w:val="000000"/>
          <w:sz w:val="24"/>
          <w:szCs w:val="24"/>
          <w:lang w:val="ru-RU"/>
        </w:rPr>
        <w:t>Учетная политика для целей бюджетного учета</w:t>
      </w:r>
    </w:p>
    <w:p w:rsidR="00E33BFE" w:rsidRPr="00B154EC" w:rsidRDefault="00B154EC" w:rsidP="00B154EC">
      <w:pPr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Учетная политика </w:t>
      </w:r>
      <w:r w:rsidR="005769D1" w:rsidRPr="00B154EC">
        <w:rPr>
          <w:rFonts w:cstheme="minorHAnsi"/>
          <w:color w:val="000000"/>
          <w:sz w:val="24"/>
          <w:szCs w:val="24"/>
          <w:lang w:val="ru-RU"/>
        </w:rPr>
        <w:t>муниципального казенного учреждени</w:t>
      </w:r>
      <w:r w:rsidR="003749AE">
        <w:rPr>
          <w:rFonts w:cstheme="minorHAnsi"/>
          <w:color w:val="000000"/>
          <w:sz w:val="24"/>
          <w:szCs w:val="24"/>
          <w:lang w:val="ru-RU"/>
        </w:rPr>
        <w:t>я</w:t>
      </w:r>
      <w:r w:rsidR="005769D1" w:rsidRPr="00B154EC">
        <w:rPr>
          <w:rFonts w:cstheme="minorHAnsi"/>
          <w:color w:val="000000"/>
          <w:sz w:val="24"/>
          <w:szCs w:val="24"/>
          <w:lang w:val="ru-RU"/>
        </w:rPr>
        <w:t xml:space="preserve"> «Управление записи актов гражданского состояния при Исполнительном комитете муниципального образования город Набережные Челны»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разработана в соответствии:</w:t>
      </w:r>
    </w:p>
    <w:p w:rsidR="00E33BFE" w:rsidRPr="00B154EC" w:rsidRDefault="00C05F57" w:rsidP="00B154EC">
      <w:pPr>
        <w:numPr>
          <w:ilvl w:val="0"/>
          <w:numId w:val="1"/>
        </w:numPr>
        <w:tabs>
          <w:tab w:val="clear" w:pos="720"/>
          <w:tab w:val="num" w:pos="426"/>
        </w:tabs>
        <w:ind w:left="0" w:firstLine="420"/>
        <w:contextualSpacing/>
        <w:jc w:val="both"/>
        <w:rPr>
          <w:rFonts w:cstheme="minorHAnsi"/>
          <w:color w:val="000000"/>
          <w:sz w:val="24"/>
          <w:szCs w:val="24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с приказом Минфина от 01.12.2010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№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157н</w:t>
      </w:r>
      <w:r w:rsidR="003749AE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154EC">
        <w:rPr>
          <w:rFonts w:cstheme="minorHAnsi"/>
          <w:i/>
          <w:iCs/>
          <w:color w:val="000000"/>
          <w:sz w:val="24"/>
          <w:szCs w:val="24"/>
          <w:lang w:val="ru-RU"/>
        </w:rPr>
        <w:t>«</w:t>
      </w:r>
      <w:r w:rsidRPr="00B154EC">
        <w:rPr>
          <w:rFonts w:cstheme="minorHAnsi"/>
          <w:color w:val="000000"/>
          <w:sz w:val="24"/>
          <w:szCs w:val="24"/>
          <w:lang w:val="ru-RU"/>
        </w:rPr>
        <w:t>Об утверждении Единого плана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счетов бухгалтерского учета для органов государственной власти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(государственных органов), органов местного самоуправления, органов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управления государственными внебюджетными фондами, государственных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академий наук, государственных (муниципальных) учреждений и Инструкции по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его применению» </w:t>
      </w:r>
      <w:r w:rsidRPr="00B154EC">
        <w:rPr>
          <w:rFonts w:cstheme="minorHAnsi"/>
          <w:color w:val="000000"/>
          <w:sz w:val="24"/>
          <w:szCs w:val="24"/>
        </w:rPr>
        <w:t>(</w:t>
      </w:r>
      <w:proofErr w:type="spellStart"/>
      <w:r w:rsidRPr="00B154EC">
        <w:rPr>
          <w:rFonts w:cstheme="minorHAnsi"/>
          <w:color w:val="000000"/>
          <w:sz w:val="24"/>
          <w:szCs w:val="24"/>
        </w:rPr>
        <w:t>далее</w:t>
      </w:r>
      <w:proofErr w:type="spellEnd"/>
      <w:r w:rsidRPr="00B154EC">
        <w:rPr>
          <w:rFonts w:cstheme="minorHAnsi"/>
          <w:color w:val="000000"/>
          <w:sz w:val="24"/>
          <w:szCs w:val="24"/>
        </w:rPr>
        <w:t xml:space="preserve"> – </w:t>
      </w:r>
      <w:proofErr w:type="spellStart"/>
      <w:r w:rsidRPr="00B154EC">
        <w:rPr>
          <w:rFonts w:cstheme="minorHAnsi"/>
          <w:color w:val="000000"/>
          <w:sz w:val="24"/>
          <w:szCs w:val="24"/>
        </w:rPr>
        <w:t>Инструкции</w:t>
      </w:r>
      <w:proofErr w:type="spellEnd"/>
      <w:r w:rsidRPr="00B154EC">
        <w:rPr>
          <w:rFonts w:cstheme="minorHAnsi"/>
          <w:color w:val="000000"/>
          <w:sz w:val="24"/>
          <w:szCs w:val="24"/>
        </w:rPr>
        <w:t xml:space="preserve"> к </w:t>
      </w:r>
      <w:proofErr w:type="spellStart"/>
      <w:r w:rsidRPr="00B154EC">
        <w:rPr>
          <w:rFonts w:cstheme="minorHAnsi"/>
          <w:color w:val="000000"/>
          <w:sz w:val="24"/>
          <w:szCs w:val="24"/>
        </w:rPr>
        <w:t>Единому</w:t>
      </w:r>
      <w:proofErr w:type="spellEnd"/>
      <w:r w:rsidRPr="00B154E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154EC">
        <w:rPr>
          <w:rFonts w:cstheme="minorHAnsi"/>
          <w:color w:val="000000"/>
          <w:sz w:val="24"/>
          <w:szCs w:val="24"/>
        </w:rPr>
        <w:t>плану</w:t>
      </w:r>
      <w:proofErr w:type="spellEnd"/>
      <w:r w:rsidRPr="00B154E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154EC">
        <w:rPr>
          <w:rFonts w:cstheme="minorHAnsi"/>
          <w:color w:val="000000"/>
          <w:sz w:val="24"/>
          <w:szCs w:val="24"/>
        </w:rPr>
        <w:t>счетов</w:t>
      </w:r>
      <w:proofErr w:type="spellEnd"/>
      <w:r w:rsidRPr="00B154EC">
        <w:rPr>
          <w:rFonts w:cstheme="minorHAnsi"/>
          <w:color w:val="000000"/>
          <w:sz w:val="24"/>
          <w:szCs w:val="24"/>
        </w:rPr>
        <w:t xml:space="preserve"> № 157н);</w:t>
      </w:r>
    </w:p>
    <w:p w:rsidR="00E33BFE" w:rsidRPr="003749AE" w:rsidRDefault="00C05F57" w:rsidP="00B154EC">
      <w:pPr>
        <w:numPr>
          <w:ilvl w:val="0"/>
          <w:numId w:val="1"/>
        </w:numPr>
        <w:ind w:left="0" w:firstLine="420"/>
        <w:contextualSpacing/>
        <w:jc w:val="both"/>
        <w:rPr>
          <w:rFonts w:cstheme="minorHAnsi"/>
          <w:color w:val="000000"/>
          <w:sz w:val="24"/>
          <w:szCs w:val="24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приказом Минфина от 06.12.2010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№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162н «Об утверждении Плана счетов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бюджетного </w:t>
      </w:r>
      <w:r w:rsidRPr="003749AE">
        <w:rPr>
          <w:rFonts w:cstheme="minorHAnsi"/>
          <w:color w:val="000000"/>
          <w:sz w:val="24"/>
          <w:szCs w:val="24"/>
          <w:lang w:val="ru-RU"/>
        </w:rPr>
        <w:t xml:space="preserve">учета и Инструкции по его применению» </w:t>
      </w:r>
      <w:r w:rsidRPr="003749AE">
        <w:rPr>
          <w:rFonts w:cstheme="minorHAnsi"/>
          <w:color w:val="000000"/>
          <w:sz w:val="24"/>
          <w:szCs w:val="24"/>
        </w:rPr>
        <w:t>(</w:t>
      </w:r>
      <w:proofErr w:type="spellStart"/>
      <w:r w:rsidRPr="003749AE">
        <w:rPr>
          <w:rFonts w:cstheme="minorHAnsi"/>
          <w:color w:val="000000"/>
          <w:sz w:val="24"/>
          <w:szCs w:val="24"/>
        </w:rPr>
        <w:t>далее</w:t>
      </w:r>
      <w:proofErr w:type="spellEnd"/>
      <w:r w:rsidRPr="003749AE">
        <w:rPr>
          <w:rFonts w:cstheme="minorHAnsi"/>
          <w:color w:val="000000"/>
          <w:sz w:val="24"/>
          <w:szCs w:val="24"/>
        </w:rPr>
        <w:t xml:space="preserve"> – </w:t>
      </w:r>
      <w:proofErr w:type="spellStart"/>
      <w:r w:rsidRPr="003749AE">
        <w:rPr>
          <w:rFonts w:cstheme="minorHAnsi"/>
          <w:color w:val="000000"/>
          <w:sz w:val="24"/>
          <w:szCs w:val="24"/>
        </w:rPr>
        <w:t>Инструкция</w:t>
      </w:r>
      <w:proofErr w:type="spellEnd"/>
      <w:r w:rsidRPr="003749AE">
        <w:rPr>
          <w:rFonts w:cstheme="minorHAnsi"/>
          <w:color w:val="000000"/>
          <w:sz w:val="24"/>
          <w:szCs w:val="24"/>
        </w:rPr>
        <w:t> № 162н);</w:t>
      </w:r>
    </w:p>
    <w:p w:rsidR="00E33BFE" w:rsidRPr="003749AE" w:rsidRDefault="00C05F57" w:rsidP="00B154EC">
      <w:pPr>
        <w:numPr>
          <w:ilvl w:val="0"/>
          <w:numId w:val="1"/>
        </w:numPr>
        <w:ind w:left="0" w:firstLine="4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49AE">
        <w:rPr>
          <w:rFonts w:cstheme="minorHAnsi"/>
          <w:color w:val="000000"/>
          <w:sz w:val="24"/>
          <w:szCs w:val="24"/>
          <w:lang w:val="ru-RU"/>
        </w:rPr>
        <w:t>приказом Минфина 06.06.2019 № 85н «О Порядке формирования и применения кодов бюджетной классификации Российской Федерации, их структуре и принципах назначения» (далее – приказ № 85н);</w:t>
      </w:r>
    </w:p>
    <w:p w:rsidR="00E33BFE" w:rsidRPr="00B154EC" w:rsidRDefault="00C05F57" w:rsidP="00B154EC">
      <w:pPr>
        <w:numPr>
          <w:ilvl w:val="0"/>
          <w:numId w:val="1"/>
        </w:numPr>
        <w:ind w:left="0" w:firstLine="4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 xml:space="preserve">приказом Минфина от 29.11.2017 № 209н «Об утверждении </w:t>
      </w:r>
      <w:proofErr w:type="gramStart"/>
      <w:r w:rsidRPr="00B154EC">
        <w:rPr>
          <w:rFonts w:cstheme="minorHAnsi"/>
          <w:color w:val="000000"/>
          <w:sz w:val="24"/>
          <w:szCs w:val="24"/>
          <w:lang w:val="ru-RU"/>
        </w:rPr>
        <w:t>Порядка применения классификации операций сектора государственного</w:t>
      </w:r>
      <w:proofErr w:type="gramEnd"/>
      <w:r w:rsidRPr="00B154EC">
        <w:rPr>
          <w:rFonts w:cstheme="minorHAnsi"/>
          <w:color w:val="000000"/>
          <w:sz w:val="24"/>
          <w:szCs w:val="24"/>
          <w:lang w:val="ru-RU"/>
        </w:rPr>
        <w:t xml:space="preserve"> управления»</w:t>
      </w:r>
      <w:r w:rsidR="00B154E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154EC">
        <w:rPr>
          <w:rFonts w:cstheme="minorHAnsi"/>
          <w:color w:val="000000"/>
          <w:sz w:val="24"/>
          <w:szCs w:val="24"/>
          <w:lang w:val="ru-RU"/>
        </w:rPr>
        <w:t>(далее – приказ № 209н);</w:t>
      </w:r>
    </w:p>
    <w:p w:rsidR="00E33BFE" w:rsidRPr="00B154EC" w:rsidRDefault="00C05F57" w:rsidP="00B154EC">
      <w:pPr>
        <w:numPr>
          <w:ilvl w:val="0"/>
          <w:numId w:val="1"/>
        </w:numPr>
        <w:ind w:left="0" w:firstLine="420"/>
        <w:contextualSpacing/>
        <w:jc w:val="both"/>
        <w:rPr>
          <w:rFonts w:cstheme="minorHAnsi"/>
          <w:color w:val="000000"/>
          <w:sz w:val="24"/>
          <w:szCs w:val="24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 xml:space="preserve">приказом Минфина от 30.03.2015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</w:t>
      </w:r>
      <w:r w:rsidRPr="00B154EC">
        <w:rPr>
          <w:rFonts w:cstheme="minorHAnsi"/>
          <w:color w:val="000000"/>
          <w:sz w:val="24"/>
          <w:szCs w:val="24"/>
        </w:rPr>
        <w:t>(</w:t>
      </w:r>
      <w:proofErr w:type="spellStart"/>
      <w:r w:rsidRPr="00B154EC">
        <w:rPr>
          <w:rFonts w:cstheme="minorHAnsi"/>
          <w:color w:val="000000"/>
          <w:sz w:val="24"/>
          <w:szCs w:val="24"/>
        </w:rPr>
        <w:t>далее</w:t>
      </w:r>
      <w:proofErr w:type="spellEnd"/>
      <w:r w:rsidRPr="00B154EC">
        <w:rPr>
          <w:rFonts w:cstheme="minorHAnsi"/>
          <w:color w:val="000000"/>
          <w:sz w:val="24"/>
          <w:szCs w:val="24"/>
        </w:rPr>
        <w:t xml:space="preserve"> – </w:t>
      </w:r>
      <w:proofErr w:type="spellStart"/>
      <w:r w:rsidRPr="00B154EC">
        <w:rPr>
          <w:rFonts w:cstheme="minorHAnsi"/>
          <w:color w:val="000000"/>
          <w:sz w:val="24"/>
          <w:szCs w:val="24"/>
        </w:rPr>
        <w:t>приказ</w:t>
      </w:r>
      <w:proofErr w:type="spellEnd"/>
      <w:r w:rsidRPr="00B154EC">
        <w:rPr>
          <w:rFonts w:cstheme="minorHAnsi"/>
          <w:color w:val="000000"/>
          <w:sz w:val="24"/>
          <w:szCs w:val="24"/>
        </w:rPr>
        <w:t xml:space="preserve"> № 52н);</w:t>
      </w:r>
    </w:p>
    <w:p w:rsidR="00E33BFE" w:rsidRPr="00B154EC" w:rsidRDefault="00C05F57" w:rsidP="00B154EC">
      <w:pPr>
        <w:numPr>
          <w:ilvl w:val="0"/>
          <w:numId w:val="1"/>
        </w:numPr>
        <w:ind w:left="0" w:firstLine="420"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B154EC">
        <w:rPr>
          <w:rFonts w:cstheme="minorHAnsi"/>
          <w:color w:val="000000"/>
          <w:sz w:val="24"/>
          <w:szCs w:val="24"/>
          <w:lang w:val="ru-RU"/>
        </w:rPr>
        <w:t>федеральными стандартами бухгалтерского учета для организаций государственного сектора, утвержденными приказами Минфина от 31.12.2016 № 256н, № 257н, № 258н, № 259н, № 260н (далее – соответственно СГС «Концептуальные основы бухучета и отчетности», СГС «Основные средства», СГС «Аренда», СГС «Обесценение активов», СГС «Представление бухгалтерской (финансовой) отчетности»), от 30.12.2017 № 274н, 275н, 278н (далее – соответственно СГС «Учетная политика, оценочные значения и ошибки», СГС «События после отчетной даты», СГС «Отчет</w:t>
      </w:r>
      <w:proofErr w:type="gramEnd"/>
      <w:r w:rsidRPr="00B154EC">
        <w:rPr>
          <w:rFonts w:cstheme="minorHAnsi"/>
          <w:color w:val="000000"/>
          <w:sz w:val="24"/>
          <w:szCs w:val="24"/>
          <w:lang w:val="ru-RU"/>
        </w:rPr>
        <w:t xml:space="preserve"> о движении денежных средств»), от 27.02.2018 № 32н (далее – СГС «Доходы»), от 28.02.2018 № 34н (далее – СГС «</w:t>
      </w:r>
      <w:proofErr w:type="spellStart"/>
      <w:r w:rsidRPr="00B154EC">
        <w:rPr>
          <w:rFonts w:cstheme="minorHAnsi"/>
          <w:color w:val="000000"/>
          <w:sz w:val="24"/>
          <w:szCs w:val="24"/>
          <w:lang w:val="ru-RU"/>
        </w:rPr>
        <w:t>Непроизведенные</w:t>
      </w:r>
      <w:proofErr w:type="spellEnd"/>
      <w:r w:rsidRPr="00B154EC">
        <w:rPr>
          <w:rFonts w:cstheme="minorHAnsi"/>
          <w:color w:val="000000"/>
          <w:sz w:val="24"/>
          <w:szCs w:val="24"/>
          <w:lang w:val="ru-RU"/>
        </w:rPr>
        <w:t xml:space="preserve"> активы»), от 30.05.2018 №122н, № 124н (далее – соответственно СГС «Влияние изменений курсов иностранных валют», СГС «Резервы»), от 07.12.2018 № 256н (далее – СГС «Запасы»), от 29.06.2018 № 145н (далее – СГС «Долгосрочные договоры»).</w:t>
      </w:r>
    </w:p>
    <w:p w:rsidR="00E33BFE" w:rsidRPr="00B154EC" w:rsidRDefault="00C05F57">
      <w:pPr>
        <w:rPr>
          <w:rFonts w:cstheme="minorHAnsi"/>
          <w:color w:val="000000"/>
          <w:sz w:val="24"/>
          <w:szCs w:val="24"/>
        </w:rPr>
      </w:pPr>
      <w:proofErr w:type="spellStart"/>
      <w:r w:rsidRPr="00B154EC">
        <w:rPr>
          <w:rFonts w:cstheme="minorHAnsi"/>
          <w:color w:val="000000"/>
          <w:sz w:val="24"/>
          <w:szCs w:val="24"/>
        </w:rPr>
        <w:t>Используемые</w:t>
      </w:r>
      <w:proofErr w:type="spellEnd"/>
      <w:r w:rsidRPr="00B154E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154EC">
        <w:rPr>
          <w:rFonts w:cstheme="minorHAnsi"/>
          <w:color w:val="000000"/>
          <w:sz w:val="24"/>
          <w:szCs w:val="24"/>
        </w:rPr>
        <w:t>термины</w:t>
      </w:r>
      <w:proofErr w:type="spellEnd"/>
      <w:r w:rsidRPr="00B154EC">
        <w:rPr>
          <w:rFonts w:cstheme="minorHAnsi"/>
          <w:color w:val="000000"/>
          <w:sz w:val="24"/>
          <w:szCs w:val="24"/>
        </w:rPr>
        <w:t xml:space="preserve"> и </w:t>
      </w:r>
      <w:proofErr w:type="spellStart"/>
      <w:r w:rsidRPr="00B154EC">
        <w:rPr>
          <w:rFonts w:cstheme="minorHAnsi"/>
          <w:color w:val="000000"/>
          <w:sz w:val="24"/>
          <w:szCs w:val="24"/>
        </w:rPr>
        <w:t>сокращения</w:t>
      </w:r>
      <w:proofErr w:type="spellEnd"/>
    </w:p>
    <w:tbl>
      <w:tblPr>
        <w:tblW w:w="999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811"/>
        <w:gridCol w:w="8187"/>
      </w:tblGrid>
      <w:tr w:rsidR="00E33BFE" w:rsidRPr="00B154EC" w:rsidTr="00B15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BFE" w:rsidRPr="00B154EC" w:rsidRDefault="00C05F57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154E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8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BFE" w:rsidRPr="00B154EC" w:rsidRDefault="00C05F57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154E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Расшифровка</w:t>
            </w:r>
            <w:proofErr w:type="spellEnd"/>
            <w:r w:rsidRPr="00B154E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E33BFE" w:rsidRPr="00B154EC" w:rsidTr="00B15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BFE" w:rsidRPr="00B154EC" w:rsidRDefault="00C05F57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B154EC">
              <w:rPr>
                <w:rFonts w:cstheme="minorHAnsi"/>
                <w:color w:val="000000"/>
                <w:sz w:val="24"/>
                <w:szCs w:val="24"/>
              </w:rPr>
              <w:t>Учреждение</w:t>
            </w:r>
            <w:proofErr w:type="spellEnd"/>
          </w:p>
        </w:tc>
        <w:tc>
          <w:tcPr>
            <w:tcW w:w="8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BFE" w:rsidRPr="00B154EC" w:rsidRDefault="00B154EC" w:rsidP="005E4F1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B154EC">
              <w:rPr>
                <w:sz w:val="24"/>
                <w:szCs w:val="24"/>
              </w:rPr>
              <w:t xml:space="preserve">МКУ  </w:t>
            </w:r>
            <w:proofErr w:type="spellStart"/>
            <w:r w:rsidRPr="00B154EC">
              <w:rPr>
                <w:sz w:val="24"/>
                <w:szCs w:val="24"/>
              </w:rPr>
              <w:t>Управление</w:t>
            </w:r>
            <w:proofErr w:type="spellEnd"/>
            <w:r w:rsidRPr="00B154EC">
              <w:rPr>
                <w:sz w:val="24"/>
                <w:szCs w:val="24"/>
              </w:rPr>
              <w:t xml:space="preserve"> ЗАГС</w:t>
            </w:r>
          </w:p>
        </w:tc>
      </w:tr>
      <w:tr w:rsidR="00E33BFE" w:rsidRPr="003749AE" w:rsidTr="00B15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BFE" w:rsidRPr="00B154EC" w:rsidRDefault="00C05F57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  <w:r w:rsidRPr="00B154EC">
              <w:rPr>
                <w:rFonts w:cstheme="minorHAnsi"/>
                <w:color w:val="000000"/>
                <w:sz w:val="24"/>
                <w:szCs w:val="24"/>
              </w:rPr>
              <w:t>КБК</w:t>
            </w:r>
          </w:p>
        </w:tc>
        <w:tc>
          <w:tcPr>
            <w:tcW w:w="8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BFE" w:rsidRPr="00B154EC" w:rsidRDefault="00C05F57" w:rsidP="005E4F12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154EC">
              <w:rPr>
                <w:rFonts w:cstheme="minorHAnsi"/>
                <w:color w:val="000000"/>
                <w:sz w:val="24"/>
                <w:szCs w:val="24"/>
                <w:lang w:val="ru-RU"/>
              </w:rPr>
              <w:t>1–17 разряды номера счета в соответствии</w:t>
            </w:r>
            <w:r w:rsidR="005E4F12" w:rsidRPr="00B154E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54EC">
              <w:rPr>
                <w:rFonts w:cstheme="minorHAnsi"/>
                <w:color w:val="000000"/>
                <w:sz w:val="24"/>
                <w:szCs w:val="24"/>
                <w:lang w:val="ru-RU"/>
              </w:rPr>
              <w:t>с Рабочим планом счетов</w:t>
            </w:r>
          </w:p>
        </w:tc>
      </w:tr>
      <w:tr w:rsidR="00E33BFE" w:rsidRPr="00B154EC" w:rsidTr="00B15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BFE" w:rsidRPr="00B154EC" w:rsidRDefault="00C05F57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  <w:r w:rsidRPr="00B154EC">
              <w:rPr>
                <w:rFonts w:cstheme="minorHAnsi"/>
                <w:color w:val="000000"/>
                <w:sz w:val="24"/>
                <w:szCs w:val="24"/>
              </w:rPr>
              <w:t>Х</w:t>
            </w:r>
          </w:p>
        </w:tc>
        <w:tc>
          <w:tcPr>
            <w:tcW w:w="8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BFE" w:rsidRPr="00B154EC" w:rsidRDefault="00C05F57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  <w:r w:rsidRPr="00B154EC">
              <w:rPr>
                <w:rFonts w:cstheme="minorHAnsi"/>
                <w:color w:val="000000"/>
                <w:sz w:val="24"/>
                <w:szCs w:val="24"/>
              </w:rPr>
              <w:t xml:space="preserve">26 </w:t>
            </w:r>
            <w:proofErr w:type="spellStart"/>
            <w:r w:rsidRPr="00B154EC">
              <w:rPr>
                <w:rFonts w:cstheme="minorHAnsi"/>
                <w:color w:val="000000"/>
                <w:sz w:val="24"/>
                <w:szCs w:val="24"/>
              </w:rPr>
              <w:t>разряд</w:t>
            </w:r>
            <w:proofErr w:type="spellEnd"/>
            <w:r w:rsidRPr="00B154EC"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B154EC">
              <w:rPr>
                <w:rFonts w:cstheme="minorHAnsi"/>
                <w:color w:val="000000"/>
                <w:sz w:val="24"/>
                <w:szCs w:val="24"/>
              </w:rPr>
              <w:t>соответствующая</w:t>
            </w:r>
            <w:proofErr w:type="spellEnd"/>
            <w:r w:rsidRPr="00B154E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E4F12" w:rsidRPr="00B154EC">
              <w:rPr>
                <w:rFonts w:cstheme="minorHAnsi"/>
                <w:color w:val="000000"/>
                <w:sz w:val="24"/>
                <w:szCs w:val="24"/>
              </w:rPr>
              <w:t>подстатья</w:t>
            </w:r>
            <w:proofErr w:type="spellEnd"/>
            <w:r w:rsidR="005E4F12" w:rsidRPr="00B154E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54EC">
              <w:rPr>
                <w:rFonts w:cstheme="minorHAnsi"/>
                <w:color w:val="000000"/>
                <w:sz w:val="24"/>
                <w:szCs w:val="24"/>
              </w:rPr>
              <w:t>КОСГУ</w:t>
            </w:r>
          </w:p>
        </w:tc>
      </w:tr>
    </w:tbl>
    <w:p w:rsidR="00B154EC" w:rsidRDefault="00B154EC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E33BFE" w:rsidRPr="00B154EC" w:rsidRDefault="00C05F57">
      <w:pPr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b/>
          <w:bCs/>
          <w:color w:val="000000"/>
          <w:sz w:val="24"/>
          <w:szCs w:val="24"/>
        </w:rPr>
        <w:lastRenderedPageBreak/>
        <w:t>I</w:t>
      </w:r>
      <w:r w:rsidRPr="00B154EC">
        <w:rPr>
          <w:rFonts w:cstheme="minorHAnsi"/>
          <w:b/>
          <w:bCs/>
          <w:color w:val="000000"/>
          <w:sz w:val="24"/>
          <w:szCs w:val="24"/>
          <w:lang w:val="ru-RU"/>
        </w:rPr>
        <w:t>. Общие положения</w:t>
      </w:r>
    </w:p>
    <w:p w:rsidR="00E33BFE" w:rsidRPr="00B154EC" w:rsidRDefault="00B154EC" w:rsidP="003749AE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1.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Бюджетный учет ведет структурное подразделение – бухгалтерия, возглавляемая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>
        <w:rPr>
          <w:rFonts w:cstheme="minorHAnsi"/>
          <w:color w:val="000000"/>
          <w:sz w:val="24"/>
          <w:szCs w:val="24"/>
          <w:lang w:val="ru-RU"/>
        </w:rPr>
        <w:t xml:space="preserve"> начальником отдела бухгалтерского учета и отчетности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. Сотрудники бухгалтерии руководствуются в работе Положением о</w:t>
      </w:r>
      <w:r>
        <w:rPr>
          <w:rFonts w:cstheme="minorHAnsi"/>
          <w:sz w:val="24"/>
          <w:szCs w:val="24"/>
          <w:lang w:val="ru-RU"/>
        </w:rPr>
        <w:t xml:space="preserve">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бухгалтерии, должностными инструкциями.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Ответственным за ведение бюджетного учета в учреждении является главный бухгалтер.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Основание: часть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3 статьи 7 Закона от 06.12.2011 № 402-ФЗ, пункт 4 Инструкции к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Единому плану счетов № 157н.</w:t>
      </w:r>
    </w:p>
    <w:p w:rsidR="00E33BFE" w:rsidRPr="00B154EC" w:rsidRDefault="00B154EC" w:rsidP="003749AE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2.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Бюджетный учет в обособленных подразделениях учреждения, имеющих лицевые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счета в территориальных органах Федерального казначейства, ведут бухгалтерии этих подразделений.</w:t>
      </w:r>
    </w:p>
    <w:p w:rsidR="00E33BFE" w:rsidRPr="00B154EC" w:rsidRDefault="00B154EC" w:rsidP="003749AE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 3.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В учреждении действуют постоянные комиссии: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– комиссия по поступлению и выбытию активов (приложение 1);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>
        <w:rPr>
          <w:rFonts w:cstheme="minorHAnsi"/>
          <w:color w:val="000000"/>
          <w:sz w:val="24"/>
          <w:szCs w:val="24"/>
          <w:lang w:val="ru-RU"/>
        </w:rPr>
        <w:t xml:space="preserve"> –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инвентаризационная комиссия (приложение 2);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– комиссия по проверке показаний одометров автотранспорта (приложение 3);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– комиссия для проведения внезапной ревизии кассы (приложение 4).</w:t>
      </w:r>
    </w:p>
    <w:p w:rsidR="00E33BFE" w:rsidRPr="00B154EC" w:rsidRDefault="000E3E6A" w:rsidP="003749AE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4. Учреждение публикует основные положения учетной политики на своем официальном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сайте путем размещения копий документов учетной политики.</w:t>
      </w:r>
    </w:p>
    <w:p w:rsidR="00E33BFE" w:rsidRPr="00B154EC" w:rsidRDefault="00C05F57" w:rsidP="003749AE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Основание: пункт 9 СГС «Учетная политика, оценочные значения и ошибки».</w:t>
      </w:r>
    </w:p>
    <w:p w:rsidR="00E33BFE" w:rsidRPr="00B154EC" w:rsidRDefault="000E3E6A" w:rsidP="003749AE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5. При внесении изменений в учетную политику </w:t>
      </w:r>
      <w:r>
        <w:rPr>
          <w:rFonts w:cstheme="minorHAnsi"/>
          <w:color w:val="000000"/>
          <w:sz w:val="24"/>
          <w:szCs w:val="24"/>
          <w:lang w:val="ru-RU"/>
        </w:rPr>
        <w:t>начальник отдела бухгалтерского учета и отчетности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оценивает в целях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сопоставления отчетности существенность изменения показателей, отражающих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финансовое положение, финансовые результаты деятельности учреждения и движение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его денежных средств на основе своего профессионального суждения. Также на основе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профессионального суждения оценивается существенность ошибок отчетного периода,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выявленных после утверждения отчетности, в целях принятия решения о раскрытии в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Пояснениях к отчетности информации о существенных ошибках.</w:t>
      </w:r>
    </w:p>
    <w:p w:rsidR="00E33BFE" w:rsidRPr="00B154EC" w:rsidRDefault="00C05F57" w:rsidP="003749AE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Основание: пункты 17, 20, 32 СГС «Учетная политика, оценочные значения и ошибки».</w:t>
      </w:r>
    </w:p>
    <w:p w:rsidR="00E33BFE" w:rsidRPr="00B154EC" w:rsidRDefault="00E33BFE" w:rsidP="003749AE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</w:p>
    <w:p w:rsidR="00E33BFE" w:rsidRPr="00B154EC" w:rsidRDefault="00C05F57" w:rsidP="000E3E6A">
      <w:pPr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b/>
          <w:bCs/>
          <w:color w:val="000000"/>
          <w:sz w:val="24"/>
          <w:szCs w:val="24"/>
        </w:rPr>
        <w:t>II</w:t>
      </w:r>
      <w:r w:rsidRPr="00B154EC">
        <w:rPr>
          <w:rFonts w:cstheme="minorHAnsi"/>
          <w:b/>
          <w:bCs/>
          <w:color w:val="000000"/>
          <w:sz w:val="24"/>
          <w:szCs w:val="24"/>
          <w:lang w:val="ru-RU"/>
        </w:rPr>
        <w:t>. Технология обработки учетной информации</w:t>
      </w:r>
    </w:p>
    <w:p w:rsidR="000E3E6A" w:rsidRDefault="000E3E6A" w:rsidP="000E3E6A">
      <w:pPr>
        <w:pStyle w:val="a7"/>
        <w:ind w:left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1.</w:t>
      </w:r>
      <w:r w:rsidR="00C05F57" w:rsidRPr="000E3E6A">
        <w:rPr>
          <w:rFonts w:cstheme="minorHAnsi"/>
          <w:color w:val="000000"/>
          <w:sz w:val="24"/>
          <w:szCs w:val="24"/>
          <w:lang w:val="ru-RU"/>
        </w:rPr>
        <w:t>Бухучет ведется в электронном виде с применением программных продуктов</w:t>
      </w:r>
      <w:r w:rsidR="00C05F57" w:rsidRPr="000E3E6A">
        <w:rPr>
          <w:rFonts w:cstheme="minorHAnsi"/>
          <w:color w:val="000000"/>
          <w:sz w:val="24"/>
          <w:szCs w:val="24"/>
        </w:rPr>
        <w:t> </w:t>
      </w:r>
      <w:r w:rsidRPr="000E3E6A">
        <w:rPr>
          <w:rFonts w:cstheme="minorHAnsi"/>
          <w:color w:val="000000"/>
          <w:sz w:val="24"/>
          <w:szCs w:val="24"/>
          <w:lang w:val="ru-RU"/>
        </w:rPr>
        <w:t>«Бухгалтерия» и «Отчетность</w:t>
      </w:r>
      <w:r w:rsidR="00C05F57" w:rsidRPr="000E3E6A">
        <w:rPr>
          <w:rFonts w:cstheme="minorHAnsi"/>
          <w:color w:val="000000"/>
          <w:sz w:val="24"/>
          <w:szCs w:val="24"/>
          <w:lang w:val="ru-RU"/>
        </w:rPr>
        <w:t>»</w:t>
      </w:r>
      <w:r w:rsidRPr="000E3E6A">
        <w:rPr>
          <w:rFonts w:cstheme="minorHAnsi"/>
          <w:color w:val="000000"/>
          <w:sz w:val="24"/>
          <w:szCs w:val="24"/>
          <w:lang w:val="ru-RU"/>
        </w:rPr>
        <w:t>, и «Кадры».</w:t>
      </w:r>
    </w:p>
    <w:p w:rsidR="00E33BFE" w:rsidRPr="000E3E6A" w:rsidRDefault="00C05F57" w:rsidP="00F9447E">
      <w:pPr>
        <w:pStyle w:val="a7"/>
        <w:spacing w:before="0" w:beforeAutospacing="0" w:after="0" w:afterAutospacing="0"/>
        <w:ind w:left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E3E6A">
        <w:rPr>
          <w:rFonts w:cstheme="minorHAnsi"/>
          <w:color w:val="000000"/>
          <w:sz w:val="24"/>
          <w:szCs w:val="24"/>
          <w:lang w:val="ru-RU"/>
        </w:rPr>
        <w:t>Основание: пункт 6 Инструкции к Единому плану счетов № 157н.</w:t>
      </w:r>
    </w:p>
    <w:p w:rsidR="00E33BFE" w:rsidRPr="00B154EC" w:rsidRDefault="000E3E6A" w:rsidP="00F9447E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2.С использованием телекоммуникационных каналов связи и электронной подписи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бухгалтерия учреждения осуществляет электронный документооборот по следующим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направлениям:</w:t>
      </w:r>
    </w:p>
    <w:p w:rsidR="00E33BFE" w:rsidRPr="00B154EC" w:rsidRDefault="00C05F57" w:rsidP="00F9447E">
      <w:pPr>
        <w:numPr>
          <w:ilvl w:val="0"/>
          <w:numId w:val="2"/>
        </w:numPr>
        <w:tabs>
          <w:tab w:val="clear" w:pos="720"/>
        </w:tabs>
        <w:ind w:left="0" w:firstLine="284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система электронного документооборота с территориальным органом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="000E3E6A">
        <w:rPr>
          <w:rFonts w:cstheme="minorHAnsi"/>
          <w:color w:val="000000"/>
          <w:sz w:val="24"/>
          <w:szCs w:val="24"/>
          <w:lang w:val="ru-RU"/>
        </w:rPr>
        <w:t>казначейства и Федеральным казначейством</w:t>
      </w:r>
      <w:r w:rsidRPr="00B154EC">
        <w:rPr>
          <w:rFonts w:cstheme="minorHAnsi"/>
          <w:color w:val="000000"/>
          <w:sz w:val="24"/>
          <w:szCs w:val="24"/>
          <w:lang w:val="ru-RU"/>
        </w:rPr>
        <w:t>;</w:t>
      </w:r>
    </w:p>
    <w:p w:rsidR="00E33BFE" w:rsidRPr="000E3E6A" w:rsidRDefault="00C05F57" w:rsidP="00F9447E">
      <w:pPr>
        <w:numPr>
          <w:ilvl w:val="0"/>
          <w:numId w:val="2"/>
        </w:numPr>
        <w:tabs>
          <w:tab w:val="clear" w:pos="720"/>
        </w:tabs>
        <w:ind w:left="0" w:firstLine="284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E3E6A">
        <w:rPr>
          <w:rFonts w:cstheme="minorHAnsi"/>
          <w:color w:val="000000"/>
          <w:sz w:val="24"/>
          <w:szCs w:val="24"/>
          <w:lang w:val="ru-RU"/>
        </w:rPr>
        <w:t>передача бух</w:t>
      </w:r>
      <w:r w:rsidR="000E3E6A" w:rsidRPr="000E3E6A">
        <w:rPr>
          <w:rFonts w:cstheme="minorHAnsi"/>
          <w:color w:val="000000"/>
          <w:sz w:val="24"/>
          <w:szCs w:val="24"/>
          <w:lang w:val="ru-RU"/>
        </w:rPr>
        <w:t xml:space="preserve">галтерской отчетности </w:t>
      </w:r>
      <w:r w:rsidR="000E3E6A">
        <w:rPr>
          <w:rFonts w:cstheme="minorHAnsi"/>
          <w:color w:val="000000"/>
          <w:sz w:val="24"/>
          <w:szCs w:val="24"/>
          <w:lang w:val="ru-RU"/>
        </w:rPr>
        <w:t>министерству финансов</w:t>
      </w:r>
      <w:r w:rsidRPr="000E3E6A">
        <w:rPr>
          <w:rFonts w:cstheme="minorHAnsi"/>
          <w:color w:val="000000"/>
          <w:sz w:val="24"/>
          <w:szCs w:val="24"/>
          <w:lang w:val="ru-RU"/>
        </w:rPr>
        <w:t>;</w:t>
      </w:r>
    </w:p>
    <w:p w:rsidR="00E33BFE" w:rsidRPr="00F9447E" w:rsidRDefault="00C05F57" w:rsidP="00F9447E">
      <w:pPr>
        <w:numPr>
          <w:ilvl w:val="0"/>
          <w:numId w:val="2"/>
        </w:numPr>
        <w:tabs>
          <w:tab w:val="clear" w:pos="720"/>
        </w:tabs>
        <w:ind w:left="0" w:firstLine="284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передача отчетности по налогам, сборам и иным обязательным платежам в</w:t>
      </w:r>
      <w:r w:rsidRPr="00F9447E">
        <w:rPr>
          <w:rFonts w:cstheme="minorHAnsi"/>
          <w:color w:val="000000"/>
          <w:sz w:val="24"/>
          <w:szCs w:val="24"/>
          <w:lang w:val="ru-RU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инспекцию </w:t>
      </w:r>
      <w:r w:rsidRPr="00F9447E">
        <w:rPr>
          <w:rFonts w:cstheme="minorHAnsi"/>
          <w:color w:val="000000"/>
          <w:sz w:val="24"/>
          <w:szCs w:val="24"/>
          <w:lang w:val="ru-RU"/>
        </w:rPr>
        <w:t>Федеральной налоговой службы;</w:t>
      </w:r>
    </w:p>
    <w:p w:rsidR="00E33BFE" w:rsidRPr="00B154EC" w:rsidRDefault="00C05F57" w:rsidP="00F9447E">
      <w:pPr>
        <w:numPr>
          <w:ilvl w:val="0"/>
          <w:numId w:val="2"/>
        </w:numPr>
        <w:tabs>
          <w:tab w:val="clear" w:pos="720"/>
        </w:tabs>
        <w:ind w:left="0" w:firstLine="284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 xml:space="preserve">передача отчетности </w:t>
      </w:r>
      <w:r w:rsidR="000E3E6A">
        <w:rPr>
          <w:rFonts w:cstheme="minorHAnsi"/>
          <w:color w:val="000000"/>
          <w:sz w:val="24"/>
          <w:szCs w:val="24"/>
          <w:lang w:val="ru-RU"/>
        </w:rPr>
        <w:t xml:space="preserve">по сведениям персонифицированного учета </w:t>
      </w:r>
      <w:r w:rsidRPr="00B154EC">
        <w:rPr>
          <w:rFonts w:cstheme="minorHAnsi"/>
          <w:color w:val="000000"/>
          <w:sz w:val="24"/>
          <w:szCs w:val="24"/>
          <w:lang w:val="ru-RU"/>
        </w:rPr>
        <w:t>в отделение Пенсионного фонда России;</w:t>
      </w:r>
    </w:p>
    <w:p w:rsidR="00E33BFE" w:rsidRPr="00B154EC" w:rsidRDefault="000E3E6A" w:rsidP="00F9447E">
      <w:pPr>
        <w:numPr>
          <w:ilvl w:val="0"/>
          <w:numId w:val="2"/>
        </w:numPr>
        <w:tabs>
          <w:tab w:val="clear" w:pos="720"/>
        </w:tabs>
        <w:ind w:left="0" w:firstLine="284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передача отчетности в Госкомстат;</w:t>
      </w:r>
    </w:p>
    <w:p w:rsidR="00E33BFE" w:rsidRPr="000E3E6A" w:rsidRDefault="000E3E6A" w:rsidP="00F9447E">
      <w:pPr>
        <w:numPr>
          <w:ilvl w:val="0"/>
          <w:numId w:val="2"/>
        </w:numPr>
        <w:tabs>
          <w:tab w:val="clear" w:pos="720"/>
        </w:tabs>
        <w:ind w:left="0" w:firstLine="284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передача отчетности по страховым взносам от несчастных случаев в производстве и больничных листов </w:t>
      </w:r>
      <w:r w:rsidR="00F9447E">
        <w:rPr>
          <w:rFonts w:cstheme="minorHAnsi"/>
          <w:color w:val="000000"/>
          <w:sz w:val="24"/>
          <w:szCs w:val="24"/>
          <w:lang w:val="ru-RU"/>
        </w:rPr>
        <w:t>в Фонд социального страхования.</w:t>
      </w:r>
    </w:p>
    <w:p w:rsidR="00E33BFE" w:rsidRPr="00B154EC" w:rsidRDefault="00F9447E" w:rsidP="00F9447E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3.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Без надлежащего оформления первичных (сводных) учетных документов любые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исправления (добавление новых записей) в электронных базах данных не допускаются.</w:t>
      </w:r>
    </w:p>
    <w:p w:rsidR="00E33BFE" w:rsidRPr="00B154EC" w:rsidRDefault="00F9447E" w:rsidP="00F9447E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4. В целях обеспечения сохранности электронных данных бухучета и отчетности:</w:t>
      </w:r>
    </w:p>
    <w:p w:rsidR="00E33BFE" w:rsidRPr="00B154EC" w:rsidRDefault="00C05F57" w:rsidP="00F9447E">
      <w:pPr>
        <w:numPr>
          <w:ilvl w:val="0"/>
          <w:numId w:val="3"/>
        </w:numPr>
        <w:tabs>
          <w:tab w:val="clear" w:pos="720"/>
        </w:tabs>
        <w:spacing w:before="0" w:beforeAutospacing="0" w:after="0" w:afterAutospacing="0"/>
        <w:ind w:left="0" w:right="180" w:firstLine="284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на сервере ежедневно производится сохранение резервных копий базы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="00F9447E">
        <w:rPr>
          <w:rFonts w:cstheme="minorHAnsi"/>
          <w:color w:val="000000"/>
          <w:sz w:val="24"/>
          <w:szCs w:val="24"/>
          <w:lang w:val="ru-RU"/>
        </w:rPr>
        <w:t xml:space="preserve">«Бухгалтерия», </w:t>
      </w:r>
      <w:r w:rsidRPr="00B154EC">
        <w:rPr>
          <w:rFonts w:cstheme="minorHAnsi"/>
          <w:color w:val="000000"/>
          <w:sz w:val="24"/>
          <w:szCs w:val="24"/>
          <w:lang w:val="ru-RU"/>
        </w:rPr>
        <w:t>«Зарплата»;</w:t>
      </w:r>
    </w:p>
    <w:p w:rsidR="00E33BFE" w:rsidRPr="00B154EC" w:rsidRDefault="00C05F57" w:rsidP="00F9447E">
      <w:pPr>
        <w:numPr>
          <w:ilvl w:val="0"/>
          <w:numId w:val="3"/>
        </w:numPr>
        <w:tabs>
          <w:tab w:val="clear" w:pos="720"/>
        </w:tabs>
        <w:spacing w:before="0" w:beforeAutospacing="0" w:after="0" w:afterAutospacing="0"/>
        <w:ind w:left="0" w:right="180" w:firstLine="284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lastRenderedPageBreak/>
        <w:t>по итогам каждого календарного месяца бухгалтерские регистры,</w:t>
      </w:r>
      <w:r w:rsidR="005E4F12" w:rsidRPr="00B154E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154EC">
        <w:rPr>
          <w:rFonts w:cstheme="minorHAnsi"/>
          <w:color w:val="000000"/>
          <w:sz w:val="24"/>
          <w:szCs w:val="24"/>
          <w:lang w:val="ru-RU"/>
        </w:rPr>
        <w:t>сформированные в электронном виде, распечатываются на бумажный носитель и</w:t>
      </w:r>
      <w:r w:rsidR="005E4F12" w:rsidRPr="00B154E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154EC">
        <w:rPr>
          <w:rFonts w:cstheme="minorHAnsi"/>
          <w:color w:val="000000"/>
          <w:sz w:val="24"/>
          <w:szCs w:val="24"/>
          <w:lang w:val="ru-RU"/>
        </w:rPr>
        <w:t>подшиваются в отдельные папки в хронологическом порядке.</w:t>
      </w:r>
    </w:p>
    <w:p w:rsidR="00E33BFE" w:rsidRPr="00B154EC" w:rsidRDefault="00C05F57" w:rsidP="00F9447E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Основание: пункт 19 Инструкции к Единому плану счетов № 157н, пункт 33 СГС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«Концептуальные основы бухучета и отчетности».</w:t>
      </w:r>
    </w:p>
    <w:p w:rsidR="00E33BFE" w:rsidRPr="00B154EC" w:rsidRDefault="00C05F57" w:rsidP="00F9447E">
      <w:pPr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b/>
          <w:bCs/>
          <w:color w:val="000000"/>
          <w:sz w:val="24"/>
          <w:szCs w:val="24"/>
        </w:rPr>
        <w:t>III</w:t>
      </w:r>
      <w:r w:rsidRPr="00B154EC">
        <w:rPr>
          <w:rFonts w:cstheme="minorHAnsi"/>
          <w:b/>
          <w:bCs/>
          <w:color w:val="000000"/>
          <w:sz w:val="24"/>
          <w:szCs w:val="24"/>
          <w:lang w:val="ru-RU"/>
        </w:rPr>
        <w:t>. Правила документооборота</w:t>
      </w:r>
    </w:p>
    <w:p w:rsidR="00E33BFE" w:rsidRPr="00B154EC" w:rsidRDefault="00F9447E" w:rsidP="00F9447E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1. Порядок и сроки передачи первичных учетных документов для отражения в бухучете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устанавливаются в соответствии с приложением 17 к настоящей учетной политике.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Основание: пункт 22 СГС «Концептуальные основы бухучета и отчетности», подпункт «</w:t>
      </w:r>
      <w:proofErr w:type="spellStart"/>
      <w:r w:rsidR="00C05F57" w:rsidRPr="00B154EC">
        <w:rPr>
          <w:rFonts w:cstheme="minorHAnsi"/>
          <w:color w:val="000000"/>
          <w:sz w:val="24"/>
          <w:szCs w:val="24"/>
          <w:lang w:val="ru-RU"/>
        </w:rPr>
        <w:t>д</w:t>
      </w:r>
      <w:proofErr w:type="spellEnd"/>
      <w:r w:rsidR="00C05F57" w:rsidRPr="00B154EC">
        <w:rPr>
          <w:rFonts w:cstheme="minorHAnsi"/>
          <w:color w:val="000000"/>
          <w:sz w:val="24"/>
          <w:szCs w:val="24"/>
          <w:lang w:val="ru-RU"/>
        </w:rPr>
        <w:t>»</w:t>
      </w:r>
      <w:r w:rsidR="005E4F12" w:rsidRPr="00B154E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пункта 9 СГС «Учетная политика, оценочные значения и ошибки».</w:t>
      </w:r>
    </w:p>
    <w:p w:rsidR="00E33BFE" w:rsidRPr="00B154EC" w:rsidRDefault="00F9447E" w:rsidP="00F9447E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2. При проведении хозяйственных операций, для оформления которых не предусмотрены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типовые формы первичных документов, используются: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– самостоятельно разработанные формы, которые приведены в приложении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12;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– унифицированные формы, дополненные необходимыми реквизитами.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Основание: пункты 25–26 СГС «Концептуальные основы бухучета и отчетности», подпункт</w:t>
      </w:r>
      <w:r w:rsidR="005E4F12" w:rsidRPr="00B154E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«г» пункта 9 СГС «Учетная политика, оценочные значения и ошибки».</w:t>
      </w:r>
    </w:p>
    <w:p w:rsidR="00F9447E" w:rsidRDefault="00F9447E" w:rsidP="00F9447E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3. Право подписи учетных документов предоставлено должностным лицам,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>
        <w:rPr>
          <w:rFonts w:cstheme="minorHAnsi"/>
          <w:color w:val="000000"/>
          <w:sz w:val="24"/>
          <w:szCs w:val="24"/>
          <w:lang w:val="ru-RU"/>
        </w:rPr>
        <w:t xml:space="preserve">перечисленным в приложении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13.</w:t>
      </w:r>
      <w:r>
        <w:rPr>
          <w:rFonts w:cstheme="minorHAnsi"/>
          <w:sz w:val="24"/>
          <w:szCs w:val="24"/>
          <w:lang w:val="ru-RU"/>
        </w:rPr>
        <w:t xml:space="preserve"> </w:t>
      </w:r>
    </w:p>
    <w:p w:rsidR="00E33BFE" w:rsidRPr="00B154EC" w:rsidRDefault="00C05F57" w:rsidP="00F9447E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Основание: пункт 11 Инструкции к Единому плану счетов №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157н.</w:t>
      </w:r>
    </w:p>
    <w:p w:rsidR="00F9447E" w:rsidRDefault="00F9447E" w:rsidP="00F9447E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4. Учреждение использует унифицированные формы первичных документов,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перечисленные в приложении 1 к приказу № 52н. При необходимости формы регистров,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которые не унифицированы, разрабатываются самостоятельно.</w:t>
      </w:r>
      <w:r>
        <w:rPr>
          <w:rFonts w:cstheme="minorHAnsi"/>
          <w:sz w:val="24"/>
          <w:szCs w:val="24"/>
          <w:lang w:val="ru-RU"/>
        </w:rPr>
        <w:t xml:space="preserve"> </w:t>
      </w:r>
    </w:p>
    <w:p w:rsidR="00E33BFE" w:rsidRPr="00B154EC" w:rsidRDefault="00C05F57" w:rsidP="00F9447E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Основание: пункт 11 Инструкции к Единому плану счетов №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157н, подпункт «г» пункта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9 СГС «Учетная политика, оценочные значения и ошибки».</w:t>
      </w:r>
    </w:p>
    <w:p w:rsidR="00E33BFE" w:rsidRPr="00B154EC" w:rsidRDefault="00F9447E" w:rsidP="00F9447E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5. При поступлении документов на иностранном языке построчный перевод таких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документов на русский язык осуществляется сотрудником учреждения, который владеет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иностранным языком. В случае невозможности перевода </w:t>
      </w:r>
      <w:proofErr w:type="spellStart"/>
      <w:r w:rsidR="00C05F57" w:rsidRPr="00B154EC">
        <w:rPr>
          <w:rFonts w:cstheme="minorHAnsi"/>
          <w:color w:val="000000"/>
          <w:sz w:val="24"/>
          <w:szCs w:val="24"/>
          <w:lang w:val="ru-RU"/>
        </w:rPr>
        <w:t>документапереводы</w:t>
      </w:r>
      <w:proofErr w:type="spellEnd"/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составляются на отдельном документе, заверяются подписью сотрудника, составившего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перевод, и прикладываются к первичным документам.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В случае невозможности перевода документа привлекается профессиональный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переводчик. Перевод денежных (финансовых) документов заверяется нотариусом.</w:t>
      </w:r>
    </w:p>
    <w:p w:rsidR="00E33BFE" w:rsidRPr="00B154EC" w:rsidRDefault="00C05F57" w:rsidP="00F9447E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Если документы на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иностранном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языке составлены по типовой форме (идентичны по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количеству граф, их названию, расшифровке работ и т.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д. и отличаются только суммой),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то в отношении их постоянных показателей </w:t>
      </w:r>
      <w:proofErr w:type="gramStart"/>
      <w:r w:rsidRPr="00B154EC">
        <w:rPr>
          <w:rFonts w:cstheme="minorHAnsi"/>
          <w:color w:val="000000"/>
          <w:sz w:val="24"/>
          <w:szCs w:val="24"/>
          <w:lang w:val="ru-RU"/>
        </w:rPr>
        <w:t>достаточно однократного</w:t>
      </w:r>
      <w:proofErr w:type="gramEnd"/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перевода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на русский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язык. Впоследствии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переводить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нужно только изменяющиеся показатели данного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первичного документа.</w:t>
      </w:r>
    </w:p>
    <w:p w:rsidR="00E33BFE" w:rsidRPr="00B154EC" w:rsidRDefault="00C05F57" w:rsidP="00F9447E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Основание: пункт 31 СГС «Концептуальные основы бухучета и отчетности».</w:t>
      </w:r>
    </w:p>
    <w:p w:rsidR="00E33BFE" w:rsidRPr="00B154EC" w:rsidRDefault="00C05F57" w:rsidP="00F9447E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6. Формирование электронных регистров бухучета осуществляется в следующем порядке: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>– в регистрах в хронологическом порядке систематизируются первичные (сводные)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учетные документы по датам совершения операций, дате принятия к учету первичного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документа;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– журнал регистрации приходных и расходных ордеров составляется ежемесячно, в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последний рабочий день месяца;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– инвентарная карточка учета основных средств оформляется при принятии объекта к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учету, по мере внесения изменений (данных о переоценке, модернизации, реконструкции,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консервации и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т.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д.) и при выбытии. При отсутствии указанных событий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– ежегодно, на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последний рабочий день года, со сведениями о начисленной амортизации;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– инвентарная карточка группового учета основных средств оформляется при принятии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объектов к учету, по мере внесения изменений (данных о переоценке, модернизации,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реконструкции, консервации и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т.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д.) и при выбытии;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 – </w:t>
      </w:r>
      <w:proofErr w:type="gramStart"/>
      <w:r w:rsidRPr="00B154EC">
        <w:rPr>
          <w:rFonts w:cstheme="minorHAnsi"/>
          <w:color w:val="000000"/>
          <w:sz w:val="24"/>
          <w:szCs w:val="24"/>
          <w:lang w:val="ru-RU"/>
        </w:rPr>
        <w:t>опись инвентарных карточек по учету основных средств, инвентарный список основных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средств, реестр карточек заполняются ежегодно, в последний день года;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– книга учета бланков строгой отчетности, книга аналитического учета депонированной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зарплаты и стипендий заполняются ежемесячно, в последний день месяца;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– журналы операций, главная книга заполняются ежемесячно;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– другие регистры, не указанные выше, заполняются по мере необходимости, если иное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не установлено законодательством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РФ.</w:t>
      </w:r>
      <w:proofErr w:type="gramEnd"/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Основание: пункт 11 Инструкции к Единому плану счетов №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157н.</w:t>
      </w:r>
    </w:p>
    <w:p w:rsidR="00E33BFE" w:rsidRPr="00B154EC" w:rsidRDefault="00F9447E" w:rsidP="00F9447E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7. Журнал операций расчетов по оплате труда, денежному довольствию и стипендиям (ф.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0504071) ведется раздельно по кодам финансового обеспечения деятельности и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раздельно по счетам: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– КБК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1.302.11.000 «Расчеты по заработной плате» и КБК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1.302.13.000 «Расчеты по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начислениям на выплаты по оплате труда»;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– КБК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1.302.12.000 «Расчеты по прочим несоциальным выплатам персоналу в денежной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форме» и КБК 1.302.14.000 «Расчеты по прочим несоциальным выплатам персоналу в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натуральной форме»;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– КБК Х.302.66.000 «Расчеты по социальным пособиям и компенсациям персоналу в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денежной форме» и КБК Х.302.67.000 «Расчеты по социальным компенсациям персоналу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в натуральной форме»;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– КБК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1.302.96.000 «Расчеты по иным выплатам текущего характера физическим лицам».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Основание: пункт 257 Инструкции к Единому плану счетов № 157н.</w:t>
      </w:r>
    </w:p>
    <w:p w:rsidR="00E33BFE" w:rsidRPr="00B154EC" w:rsidRDefault="00F9447E" w:rsidP="00F9447E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8. Журналам операций присваиваются номера согласно приложению 11. Журналы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операций подписываются </w:t>
      </w:r>
      <w:r>
        <w:rPr>
          <w:rFonts w:cstheme="minorHAnsi"/>
          <w:color w:val="000000"/>
          <w:sz w:val="24"/>
          <w:szCs w:val="24"/>
          <w:lang w:val="ru-RU"/>
        </w:rPr>
        <w:t>начальником отдела бухгалтерского учета и отчетности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и </w:t>
      </w:r>
      <w:r w:rsidR="00F9744B">
        <w:rPr>
          <w:rFonts w:cstheme="minorHAnsi"/>
          <w:color w:val="000000"/>
          <w:sz w:val="24"/>
          <w:szCs w:val="24"/>
          <w:lang w:val="ru-RU"/>
        </w:rPr>
        <w:t>ведущим специалистом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, составившим журнал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операций.</w:t>
      </w:r>
    </w:p>
    <w:p w:rsidR="00E33BFE" w:rsidRPr="00B154EC" w:rsidRDefault="00F9447E" w:rsidP="00F9447E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9. Первичные и сводные учетные документы, бухгалтерские регистры составляются в 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форме электронного документа, подписанного квалифицированной электронной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подписью. При отсутствии возможности составить документ, регистр в электронном виде,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он может быть составлен на бумажном носителе и заверен собственноручной подписью.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Список сотрудников, имеющих право подписи электронных документов и регистров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бухучета, утверждается отдельным приказом.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Основание: часть 5 статьи 9 Закона от 06.12.2011 № 402-ФЗ, пункт 11 Инструкции к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Единому плану счетов № 157н, пункт 32 СГС «Концептуальные основы бухучета и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отчетности», Методические указания, утвержденные приказом Минфина от 30.03.2015 №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52н, статья 2 Закона от 06.04.2011 № 63-ФЗ.</w:t>
      </w:r>
    </w:p>
    <w:p w:rsidR="00F9744B" w:rsidRDefault="00E35576" w:rsidP="00F9447E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F9744B">
        <w:rPr>
          <w:rFonts w:cstheme="minorHAnsi"/>
          <w:color w:val="000000"/>
          <w:sz w:val="24"/>
          <w:szCs w:val="24"/>
          <w:lang w:val="ru-RU"/>
        </w:rPr>
        <w:t>10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. В деятельности учреждения используются следующие бланки строгой отчетности: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– </w:t>
      </w:r>
      <w:r>
        <w:rPr>
          <w:rFonts w:cstheme="minorHAnsi"/>
          <w:color w:val="000000"/>
          <w:sz w:val="24"/>
          <w:szCs w:val="24"/>
          <w:lang w:val="ru-RU"/>
        </w:rPr>
        <w:t xml:space="preserve">бланки </w:t>
      </w:r>
      <w:r w:rsidR="00F9744B">
        <w:rPr>
          <w:rFonts w:cstheme="minorHAnsi"/>
          <w:color w:val="000000"/>
          <w:sz w:val="24"/>
          <w:szCs w:val="24"/>
          <w:lang w:val="ru-RU"/>
        </w:rPr>
        <w:t>свидетельство о рождении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;</w:t>
      </w:r>
    </w:p>
    <w:p w:rsidR="00F9744B" w:rsidRDefault="00F9744B" w:rsidP="00F9447E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-</w:t>
      </w:r>
      <w:r w:rsidR="00E35576">
        <w:rPr>
          <w:rFonts w:cstheme="minorHAnsi"/>
          <w:color w:val="000000"/>
          <w:sz w:val="24"/>
          <w:szCs w:val="24"/>
          <w:lang w:val="ru-RU"/>
        </w:rPr>
        <w:t xml:space="preserve"> бланки </w:t>
      </w:r>
      <w:r>
        <w:rPr>
          <w:rFonts w:cstheme="minorHAnsi"/>
          <w:color w:val="000000"/>
          <w:sz w:val="24"/>
          <w:szCs w:val="24"/>
          <w:lang w:val="ru-RU"/>
        </w:rPr>
        <w:t>свидетельство о смерти;</w:t>
      </w:r>
    </w:p>
    <w:p w:rsidR="00E35576" w:rsidRDefault="00F9744B" w:rsidP="00F9447E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- </w:t>
      </w:r>
      <w:r w:rsidR="00E35576">
        <w:rPr>
          <w:rFonts w:cstheme="minorHAnsi"/>
          <w:color w:val="000000"/>
          <w:sz w:val="24"/>
          <w:szCs w:val="24"/>
          <w:lang w:val="ru-RU"/>
        </w:rPr>
        <w:t>бланки свидетельств о браке;</w:t>
      </w:r>
    </w:p>
    <w:p w:rsidR="003749AE" w:rsidRDefault="00F9744B" w:rsidP="00F9447E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-прочие</w:t>
      </w:r>
      <w:r w:rsidR="00E35576">
        <w:rPr>
          <w:rFonts w:cstheme="minorHAnsi"/>
          <w:color w:val="000000"/>
          <w:sz w:val="24"/>
          <w:szCs w:val="24"/>
          <w:lang w:val="ru-RU"/>
        </w:rPr>
        <w:t xml:space="preserve"> бланки</w:t>
      </w:r>
      <w:r>
        <w:rPr>
          <w:rFonts w:cstheme="minorHAnsi"/>
          <w:color w:val="000000"/>
          <w:sz w:val="24"/>
          <w:szCs w:val="24"/>
          <w:lang w:val="ru-RU"/>
        </w:rPr>
        <w:t xml:space="preserve"> свидетельств</w:t>
      </w:r>
      <w:r w:rsidR="00E35576">
        <w:rPr>
          <w:rFonts w:cstheme="minorHAnsi"/>
          <w:color w:val="000000"/>
          <w:sz w:val="24"/>
          <w:szCs w:val="24"/>
          <w:lang w:val="ru-RU"/>
        </w:rPr>
        <w:t>;</w:t>
      </w:r>
    </w:p>
    <w:p w:rsidR="00E35576" w:rsidRDefault="00C05F57" w:rsidP="00F9447E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– бланки платежных квитанций по форме № 0504510.</w:t>
      </w:r>
      <w:r w:rsidR="00E3557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154EC">
        <w:rPr>
          <w:rFonts w:cstheme="minorHAnsi"/>
          <w:color w:val="000000"/>
          <w:sz w:val="24"/>
          <w:szCs w:val="24"/>
          <w:lang w:val="ru-RU"/>
        </w:rPr>
        <w:t>Учет бланков ведется по стоимости их приобретения.</w:t>
      </w:r>
    </w:p>
    <w:p w:rsidR="00E33BFE" w:rsidRPr="00B154EC" w:rsidRDefault="00C05F57" w:rsidP="00F9447E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Основание: пункт 337 Инструкции к Единому плану счетов № 157н.</w:t>
      </w:r>
    </w:p>
    <w:p w:rsidR="00E33BFE" w:rsidRPr="00B154EC" w:rsidRDefault="00E35576" w:rsidP="00F9447E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12. Перечень должностей сотрудников, ответственных за учет, хранение и выдачу бланков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строгой отчетности, приведен в приложении 5.</w:t>
      </w:r>
    </w:p>
    <w:p w:rsidR="00E33BFE" w:rsidRPr="00B154EC" w:rsidRDefault="00E35576" w:rsidP="00F9447E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13. Особенности применения первичных документов:</w:t>
      </w:r>
    </w:p>
    <w:p w:rsidR="00E33BFE" w:rsidRPr="00B154EC" w:rsidRDefault="00F82C84" w:rsidP="00F9447E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13.1. При приобретении и реализации основных средств, нематериальных и </w:t>
      </w:r>
      <w:proofErr w:type="spellStart"/>
      <w:r w:rsidR="00C05F57" w:rsidRPr="00B154EC">
        <w:rPr>
          <w:rFonts w:cstheme="minorHAnsi"/>
          <w:color w:val="000000"/>
          <w:sz w:val="24"/>
          <w:szCs w:val="24"/>
          <w:lang w:val="ru-RU"/>
        </w:rPr>
        <w:t>непроизведенных</w:t>
      </w:r>
      <w:proofErr w:type="spellEnd"/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активов составляется Акт о приеме-передаче объектов нефинансовых активов (ф. 0504101).</w:t>
      </w:r>
    </w:p>
    <w:p w:rsidR="00E33BFE" w:rsidRPr="00B154EC" w:rsidRDefault="00F82C84" w:rsidP="00F9447E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13.2. При ремонте нового оборудования, неисправность которого была выявлена при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монтаже, составляется акт о выявленных дефектах оборудования по форме № ОС-16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(ф.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0306008).</w:t>
      </w:r>
    </w:p>
    <w:p w:rsidR="00E33BFE" w:rsidRPr="00B154EC" w:rsidRDefault="00F82C84" w:rsidP="00F9447E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13.3. В Табеле учета использован</w:t>
      </w:r>
      <w:r w:rsidR="00E35576">
        <w:rPr>
          <w:rFonts w:cstheme="minorHAnsi"/>
          <w:color w:val="000000"/>
          <w:sz w:val="24"/>
          <w:szCs w:val="24"/>
          <w:lang w:val="ru-RU"/>
        </w:rPr>
        <w:t xml:space="preserve">ия рабочего времени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регистрируются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случаи отклонений от нормального использования рабочего времени, установленного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Правилами трудового распорядка.</w:t>
      </w:r>
    </w:p>
    <w:p w:rsidR="00E33BFE" w:rsidRPr="00B154EC" w:rsidRDefault="00C05F57" w:rsidP="00F9447E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lastRenderedPageBreak/>
        <w:t>Табель учета использования р</w:t>
      </w:r>
      <w:r w:rsidR="00E35576">
        <w:rPr>
          <w:rFonts w:cstheme="minorHAnsi"/>
          <w:color w:val="000000"/>
          <w:sz w:val="24"/>
          <w:szCs w:val="24"/>
          <w:lang w:val="ru-RU"/>
        </w:rPr>
        <w:t>абочего времени</w:t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дополнен условными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обозначениями.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835"/>
        <w:gridCol w:w="990"/>
      </w:tblGrid>
      <w:tr w:rsidR="00E33BFE" w:rsidRPr="00B154EC"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BFE" w:rsidRPr="00B154EC" w:rsidRDefault="00C05F57" w:rsidP="00F9447E">
            <w:pPr>
              <w:spacing w:before="0" w:beforeAutospacing="0" w:after="0" w:afterAutospacing="0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154E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B154E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54E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BFE" w:rsidRPr="00B154EC" w:rsidRDefault="00C05F57" w:rsidP="00F9447E">
            <w:pPr>
              <w:spacing w:before="0" w:beforeAutospacing="0" w:after="0" w:afterAutospacing="0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154E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Код</w:t>
            </w:r>
            <w:proofErr w:type="spellEnd"/>
          </w:p>
        </w:tc>
      </w:tr>
      <w:tr w:rsidR="00E33BFE" w:rsidRPr="00B154EC"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BFE" w:rsidRPr="00E35576" w:rsidRDefault="00E35576" w:rsidP="00F82C84">
            <w:pPr>
              <w:spacing w:before="0" w:beforeAutospacing="0" w:after="0" w:afterAutospacing="0"/>
              <w:ind w:right="75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proofErr w:type="spellStart"/>
            <w:r w:rsidR="00C05F57" w:rsidRPr="00B154EC">
              <w:rPr>
                <w:rFonts w:cstheme="minorHAnsi"/>
                <w:color w:val="000000"/>
                <w:sz w:val="24"/>
                <w:szCs w:val="24"/>
              </w:rPr>
              <w:t>ыходные</w:t>
            </w:r>
            <w:proofErr w:type="spellEnd"/>
            <w:r w:rsidR="00C05F57" w:rsidRPr="00B154E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05F57" w:rsidRPr="00B154EC">
              <w:rPr>
                <w:rFonts w:cstheme="minorHAnsi"/>
                <w:color w:val="000000"/>
                <w:sz w:val="24"/>
                <w:szCs w:val="24"/>
              </w:rPr>
              <w:t>дни</w:t>
            </w:r>
            <w:proofErr w:type="spellEnd"/>
            <w:r w:rsidR="00C05F57" w:rsidRPr="00B154EC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BFE" w:rsidRPr="00B154EC" w:rsidRDefault="00C05F57" w:rsidP="00F9447E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B154EC">
              <w:rPr>
                <w:rFonts w:cstheme="minorHAnsi"/>
                <w:color w:val="000000"/>
                <w:sz w:val="24"/>
                <w:szCs w:val="24"/>
              </w:rPr>
              <w:t>В</w:t>
            </w:r>
          </w:p>
        </w:tc>
      </w:tr>
      <w:tr w:rsidR="00E33BFE" w:rsidRPr="00B154EC"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BFE" w:rsidRPr="00B154EC" w:rsidRDefault="00E35576" w:rsidP="00F82C84">
            <w:pPr>
              <w:spacing w:before="0" w:beforeAutospacing="0" w:after="0" w:afterAutospacing="0"/>
              <w:ind w:right="75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О</w:t>
            </w:r>
            <w:proofErr w:type="spellStart"/>
            <w:r w:rsidRPr="00E35576">
              <w:rPr>
                <w:rFonts w:cstheme="minorHAnsi"/>
                <w:color w:val="000000"/>
                <w:sz w:val="24"/>
                <w:szCs w:val="24"/>
              </w:rPr>
              <w:t>чередные</w:t>
            </w:r>
            <w:proofErr w:type="spellEnd"/>
            <w:r w:rsidRPr="00E35576">
              <w:rPr>
                <w:rFonts w:cstheme="minorHAnsi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35576">
              <w:rPr>
                <w:rFonts w:cstheme="minorHAnsi"/>
                <w:color w:val="000000"/>
                <w:sz w:val="24"/>
                <w:szCs w:val="24"/>
              </w:rPr>
              <w:t>дополнительные</w:t>
            </w:r>
            <w:proofErr w:type="spellEnd"/>
            <w:r w:rsidRPr="00E3557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5576">
              <w:rPr>
                <w:rFonts w:cstheme="minorHAnsi"/>
                <w:color w:val="000000"/>
                <w:sz w:val="24"/>
                <w:szCs w:val="24"/>
              </w:rPr>
              <w:t>отпуска</w:t>
            </w:r>
            <w:proofErr w:type="spellEnd"/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BFE" w:rsidRPr="00E35576" w:rsidRDefault="00E35576" w:rsidP="00F9447E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О</w:t>
            </w:r>
          </w:p>
        </w:tc>
      </w:tr>
      <w:tr w:rsidR="00E33BFE" w:rsidRPr="00B154EC"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BFE" w:rsidRPr="00B154EC" w:rsidRDefault="00E35576" w:rsidP="00F82C84">
            <w:pPr>
              <w:spacing w:before="0" w:beforeAutospacing="0" w:after="0" w:afterAutospacing="0"/>
              <w:ind w:right="75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Н</w:t>
            </w:r>
            <w:r w:rsidRPr="00E35576">
              <w:rPr>
                <w:rFonts w:cstheme="minorHAnsi"/>
                <w:color w:val="000000"/>
                <w:sz w:val="24"/>
                <w:szCs w:val="24"/>
                <w:lang w:val="ru-RU"/>
              </w:rPr>
              <w:t>етрудоспособность (болезнь, карантин и т.п.)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BFE" w:rsidRPr="00E35576" w:rsidRDefault="00E35576" w:rsidP="00F9447E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Б</w:t>
            </w:r>
          </w:p>
        </w:tc>
      </w:tr>
      <w:tr w:rsidR="00E33BFE" w:rsidRPr="00B154EC"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BFE" w:rsidRPr="00E35576" w:rsidRDefault="00E35576" w:rsidP="00F9447E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Праздничные дни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BFE" w:rsidRPr="00E35576" w:rsidRDefault="00E35576" w:rsidP="00F9447E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</w:p>
        </w:tc>
      </w:tr>
      <w:tr w:rsidR="00E35576" w:rsidRPr="00B154EC"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576" w:rsidRDefault="00F82C84" w:rsidP="00F9447E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Н</w:t>
            </w:r>
            <w:r w:rsidRPr="00F82C84">
              <w:rPr>
                <w:rFonts w:cstheme="minorHAnsi"/>
                <w:color w:val="000000"/>
                <w:sz w:val="24"/>
                <w:szCs w:val="24"/>
                <w:lang w:val="ru-RU"/>
              </w:rPr>
              <w:t>еявки с разрешения администрации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576" w:rsidRDefault="00F82C84" w:rsidP="00F9447E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А</w:t>
            </w:r>
          </w:p>
        </w:tc>
      </w:tr>
      <w:tr w:rsidR="00F82C84" w:rsidRPr="00F82C84"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2C84" w:rsidRDefault="00F82C84" w:rsidP="00F9447E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О</w:t>
            </w:r>
            <w:r w:rsidRPr="00F82C84">
              <w:rPr>
                <w:rFonts w:cstheme="minorHAnsi"/>
                <w:color w:val="000000"/>
                <w:sz w:val="24"/>
                <w:szCs w:val="24"/>
                <w:lang w:val="ru-RU"/>
              </w:rPr>
              <w:t>тпуск по уходу за ребенком до достижения им возраста 3 лет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2C84" w:rsidRDefault="00F82C84" w:rsidP="00F9447E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ОЖ</w:t>
            </w:r>
          </w:p>
        </w:tc>
      </w:tr>
      <w:tr w:rsidR="00E35576" w:rsidRPr="00F82C84"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576" w:rsidRDefault="00F82C84" w:rsidP="00F9447E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Командировки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576" w:rsidRDefault="00F82C84" w:rsidP="00F9447E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</w:t>
            </w:r>
          </w:p>
        </w:tc>
      </w:tr>
      <w:tr w:rsidR="00E33BFE" w:rsidRPr="00F82C84">
        <w:tc>
          <w:tcPr>
            <w:tcW w:w="5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BFE" w:rsidRPr="00F82C84" w:rsidRDefault="00E33BFE" w:rsidP="00F9447E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BFE" w:rsidRPr="00F82C84" w:rsidRDefault="00E33BFE" w:rsidP="00F9447E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33BFE" w:rsidRPr="00B154EC" w:rsidRDefault="00F82C84" w:rsidP="00F9447E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Расширено применение буквенного кода «Г» – Выполнение государственных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обязанностей – для случаев выполнения сотрудниками общественных обязанностей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(например, для регистрации дней медицинского освидетельствования перед сдачей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крови, дней сдачи крови, дней, когда сотрудник отсутствовал по вызову в военкомат на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военные сборы, по вызову в суд и другие госорганы в качестве свидетеля и пр.).</w:t>
      </w:r>
    </w:p>
    <w:p w:rsidR="00E33BFE" w:rsidRPr="00B154EC" w:rsidRDefault="00C05F57" w:rsidP="00F82C84">
      <w:pPr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b/>
          <w:bCs/>
          <w:color w:val="000000"/>
          <w:sz w:val="24"/>
          <w:szCs w:val="24"/>
        </w:rPr>
        <w:t>IV</w:t>
      </w:r>
      <w:r w:rsidRPr="00B154EC">
        <w:rPr>
          <w:rFonts w:cstheme="minorHAnsi"/>
          <w:b/>
          <w:bCs/>
          <w:color w:val="000000"/>
          <w:sz w:val="24"/>
          <w:szCs w:val="24"/>
          <w:lang w:val="ru-RU"/>
        </w:rPr>
        <w:t>. План счетов</w:t>
      </w:r>
    </w:p>
    <w:p w:rsidR="00E33BFE" w:rsidRPr="00B154EC" w:rsidRDefault="00F82C84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1. Бюджетный учет ведется с использованием Рабочего плана счетов (приложение 6),</w:t>
      </w:r>
      <w:r w:rsidR="005E4F12" w:rsidRPr="00B154E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разработанного в соответствии с Инструкцией к Единому плану счетов № 157н,</w:t>
      </w:r>
      <w:r w:rsidR="005E4F12" w:rsidRPr="00B154E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Инструкцией №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162н.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Основание: пункты 2 и 6 Инструкции к Единому плану счетов №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157н, пункт 19 СГС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«Концептуальные основы бухучета и отчетности», подпункт «б» пункта 9 СГС «Учетная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политика, оценочные значения и ошибки».</w:t>
      </w:r>
    </w:p>
    <w:p w:rsidR="00F82C84" w:rsidRDefault="00C05F57" w:rsidP="00F82C8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 xml:space="preserve">Кроме </w:t>
      </w:r>
      <w:proofErr w:type="spellStart"/>
      <w:r w:rsidRPr="00B154EC">
        <w:rPr>
          <w:rFonts w:cstheme="minorHAnsi"/>
          <w:color w:val="000000"/>
          <w:sz w:val="24"/>
          <w:szCs w:val="24"/>
          <w:lang w:val="ru-RU"/>
        </w:rPr>
        <w:t>забалансовых</w:t>
      </w:r>
      <w:proofErr w:type="spellEnd"/>
      <w:r w:rsidRPr="00B154EC">
        <w:rPr>
          <w:rFonts w:cstheme="minorHAnsi"/>
          <w:color w:val="000000"/>
          <w:sz w:val="24"/>
          <w:szCs w:val="24"/>
          <w:lang w:val="ru-RU"/>
        </w:rPr>
        <w:t xml:space="preserve"> счетов, утвержденных в Инструкции к Единому плану счетов №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157н,</w:t>
      </w:r>
      <w:r w:rsidR="005E4F12" w:rsidRPr="00B154E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учреждение применяет дополнительные </w:t>
      </w:r>
      <w:proofErr w:type="spellStart"/>
      <w:r w:rsidRPr="00B154EC">
        <w:rPr>
          <w:rFonts w:cstheme="minorHAnsi"/>
          <w:color w:val="000000"/>
          <w:sz w:val="24"/>
          <w:szCs w:val="24"/>
          <w:lang w:val="ru-RU"/>
        </w:rPr>
        <w:t>забалансовые</w:t>
      </w:r>
      <w:proofErr w:type="spellEnd"/>
      <w:r w:rsidRPr="00B154EC">
        <w:rPr>
          <w:rFonts w:cstheme="minorHAnsi"/>
          <w:color w:val="000000"/>
          <w:sz w:val="24"/>
          <w:szCs w:val="24"/>
          <w:lang w:val="ru-RU"/>
        </w:rPr>
        <w:t xml:space="preserve"> счета, утвержденные в Рабочем</w:t>
      </w:r>
      <w:r w:rsidR="005E4F12" w:rsidRPr="00B154E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плане счетов (приложении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6).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Основание: пункт 332 Инструкции к Единому плану счетов №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157н, пункт 19 СГС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«Концептуальные основы бухучета и отчетности».</w:t>
      </w:r>
    </w:p>
    <w:p w:rsidR="00E33BFE" w:rsidRPr="00B154EC" w:rsidRDefault="00E33BFE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F82C84" w:rsidRDefault="00F82C84" w:rsidP="00F82C84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E33BFE" w:rsidRPr="00B154EC" w:rsidRDefault="00C05F57" w:rsidP="00F82C84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b/>
          <w:bCs/>
          <w:color w:val="000000"/>
          <w:sz w:val="24"/>
          <w:szCs w:val="24"/>
        </w:rPr>
        <w:t>V</w:t>
      </w:r>
      <w:r w:rsidRPr="00B154EC">
        <w:rPr>
          <w:rFonts w:cstheme="minorHAnsi"/>
          <w:b/>
          <w:bCs/>
          <w:color w:val="000000"/>
          <w:sz w:val="24"/>
          <w:szCs w:val="24"/>
          <w:lang w:val="ru-RU"/>
        </w:rPr>
        <w:t>. Учет отдельных видов имущества и обязательств</w:t>
      </w:r>
    </w:p>
    <w:p w:rsidR="00E33BFE" w:rsidRPr="00B154EC" w:rsidRDefault="00F82C84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1. Бюджетный учет ведется по первичным документам, которые проверены сотрудниками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бухгалтерии в соответствии с Положением о внутреннем финансовом контроле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(приложение 14).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Основание: пункт 3 Инструкции к Единому плану счетов №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157н, пункт 23 СГС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«Концептуальные основы бухучета и отчетности».</w:t>
      </w:r>
    </w:p>
    <w:p w:rsidR="00E33BFE" w:rsidRPr="00B154EC" w:rsidRDefault="00F82C84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2. Для случаев, которые не установлены в федеральных стандартах и других нормативн</w:t>
      </w:r>
      <w:proofErr w:type="gramStart"/>
      <w:r w:rsidR="00C05F57" w:rsidRPr="00B154EC">
        <w:rPr>
          <w:rFonts w:cstheme="minorHAnsi"/>
          <w:color w:val="000000"/>
          <w:sz w:val="24"/>
          <w:szCs w:val="24"/>
          <w:lang w:val="ru-RU"/>
        </w:rPr>
        <w:t>о-</w:t>
      </w:r>
      <w:proofErr w:type="gramEnd"/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правовых актах, регулирующих бухучет, метод определения справедливой стоимости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выбирает комиссия учреждения по поступлению и выбытию активов».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Основание: пункт 54 СГС «Концептуальные основы бухучета и отчетности».</w:t>
      </w:r>
    </w:p>
    <w:p w:rsidR="00F82C84" w:rsidRDefault="00F82C84" w:rsidP="00F82C8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3. В случае если для показателя, необходимого для ведения бухгалтерского учета, не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установлен метод оценки в законодательстве и в настоящей учетной политике, то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величина оценочного показателя определяется про</w:t>
      </w:r>
      <w:r>
        <w:rPr>
          <w:rFonts w:cstheme="minorHAnsi"/>
          <w:color w:val="000000"/>
          <w:sz w:val="24"/>
          <w:szCs w:val="24"/>
          <w:lang w:val="ru-RU"/>
        </w:rPr>
        <w:t>фессиональным суждением начальника отдела бухгалтерского учета и отчетности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.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lastRenderedPageBreak/>
        <w:t>Основание: пункт 6 СГС «Учетная политика, оценочные значения и ошибки».</w:t>
      </w:r>
    </w:p>
    <w:p w:rsidR="00E33BFE" w:rsidRPr="00B154EC" w:rsidRDefault="00E33BFE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E33BFE" w:rsidRPr="00B154EC" w:rsidRDefault="00C05F57" w:rsidP="00F82C84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2. Основные средства</w:t>
      </w:r>
    </w:p>
    <w:p w:rsidR="00E33BFE" w:rsidRPr="00B154EC" w:rsidRDefault="007D16B4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2.1. Учреждение учитывает в составе основных средств материальные объекты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имущества, независимо от их стоимости, со сроком полезного использования более 12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месяцев, а также штампы, печати и инвентарь. Перечень объектов, которые относятся к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группе «Инвентарь производственный и хозяйственный», приведен в приложении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7.</w:t>
      </w:r>
    </w:p>
    <w:p w:rsidR="00E33BFE" w:rsidRPr="007D16B4" w:rsidRDefault="007D16B4" w:rsidP="007D16B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2.2. В один инвентарный объект, признаваемый комплексом объектов основных средств,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объединяются объекты имущества несущественной стоимости, имеющие одинаковые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сроки полезного и ожидаемого использования:</w:t>
      </w:r>
    </w:p>
    <w:p w:rsidR="00E33BFE" w:rsidRPr="00B154EC" w:rsidRDefault="00C05F57" w:rsidP="007D16B4">
      <w:pPr>
        <w:numPr>
          <w:ilvl w:val="0"/>
          <w:numId w:val="4"/>
        </w:numPr>
        <w:tabs>
          <w:tab w:val="clear" w:pos="720"/>
        </w:tabs>
        <w:spacing w:before="0" w:beforeAutospacing="0" w:after="0" w:afterAutospacing="0"/>
        <w:ind w:left="0" w:right="180" w:firstLine="4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мебель для обстановки одного помещения: столы, стулья, стеллажи, шкафы,</w:t>
      </w:r>
      <w:r w:rsidR="005E4F12" w:rsidRPr="00B154EC">
        <w:rPr>
          <w:rFonts w:cstheme="minorHAnsi"/>
          <w:sz w:val="24"/>
          <w:szCs w:val="24"/>
          <w:lang w:val="ru-RU"/>
        </w:rPr>
        <w:t xml:space="preserve"> </w:t>
      </w:r>
      <w:r w:rsidRPr="00B154EC">
        <w:rPr>
          <w:rFonts w:cstheme="minorHAnsi"/>
          <w:color w:val="000000"/>
          <w:sz w:val="24"/>
          <w:szCs w:val="24"/>
          <w:lang w:val="ru-RU"/>
        </w:rPr>
        <w:t>полки;</w:t>
      </w:r>
    </w:p>
    <w:p w:rsidR="007D16B4" w:rsidRPr="007D16B4" w:rsidRDefault="00C05F57" w:rsidP="007D16B4">
      <w:pPr>
        <w:numPr>
          <w:ilvl w:val="0"/>
          <w:numId w:val="4"/>
        </w:numPr>
        <w:tabs>
          <w:tab w:val="clear" w:pos="720"/>
        </w:tabs>
        <w:spacing w:before="0" w:beforeAutospacing="0" w:after="0" w:afterAutospacing="0"/>
        <w:ind w:left="0" w:right="180" w:firstLine="420"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B154EC">
        <w:rPr>
          <w:rFonts w:cstheme="minorHAnsi"/>
          <w:color w:val="000000"/>
          <w:sz w:val="24"/>
          <w:szCs w:val="24"/>
          <w:lang w:val="ru-RU"/>
        </w:rPr>
        <w:t>компьютерное и периферийное оборудование: системные блоки, мониторы,</w:t>
      </w:r>
      <w:r w:rsidR="005E4F12" w:rsidRPr="00B154EC">
        <w:rPr>
          <w:rFonts w:cstheme="minorHAnsi"/>
          <w:sz w:val="24"/>
          <w:szCs w:val="24"/>
          <w:lang w:val="ru-RU"/>
        </w:rPr>
        <w:t xml:space="preserve"> </w:t>
      </w:r>
      <w:r w:rsidRPr="00B154EC">
        <w:rPr>
          <w:rFonts w:cstheme="minorHAnsi"/>
          <w:color w:val="000000"/>
          <w:sz w:val="24"/>
          <w:szCs w:val="24"/>
          <w:lang w:val="ru-RU"/>
        </w:rPr>
        <w:t>компьютерные мыши, клавиатуры, принтеры, сканеры, колонки, акустические</w:t>
      </w:r>
      <w:r w:rsidR="005E4F12" w:rsidRPr="00B154EC">
        <w:rPr>
          <w:rFonts w:cstheme="minorHAnsi"/>
          <w:sz w:val="24"/>
          <w:szCs w:val="24"/>
          <w:lang w:val="ru-RU"/>
        </w:rPr>
        <w:t xml:space="preserve"> </w:t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системы, микрофоны, </w:t>
      </w:r>
      <w:proofErr w:type="spellStart"/>
      <w:r w:rsidRPr="00B154EC">
        <w:rPr>
          <w:rFonts w:cstheme="minorHAnsi"/>
          <w:color w:val="000000"/>
          <w:sz w:val="24"/>
          <w:szCs w:val="24"/>
          <w:lang w:val="ru-RU"/>
        </w:rPr>
        <w:t>веб-камеры</w:t>
      </w:r>
      <w:proofErr w:type="spellEnd"/>
      <w:r w:rsidRPr="00B154EC">
        <w:rPr>
          <w:rFonts w:cstheme="minorHAnsi"/>
          <w:color w:val="000000"/>
          <w:sz w:val="24"/>
          <w:szCs w:val="24"/>
          <w:lang w:val="ru-RU"/>
        </w:rPr>
        <w:t xml:space="preserve">, устройства захвата видео, внешние </w:t>
      </w:r>
      <w:proofErr w:type="spellStart"/>
      <w:r w:rsidRPr="00B154EC">
        <w:rPr>
          <w:rFonts w:cstheme="minorHAnsi"/>
          <w:color w:val="000000"/>
          <w:sz w:val="24"/>
          <w:szCs w:val="24"/>
          <w:lang w:val="ru-RU"/>
        </w:rPr>
        <w:t>ТВ-тюнеры</w:t>
      </w:r>
      <w:proofErr w:type="spellEnd"/>
      <w:r w:rsidRPr="00B154EC">
        <w:rPr>
          <w:rFonts w:cstheme="minorHAnsi"/>
          <w:color w:val="000000"/>
          <w:sz w:val="24"/>
          <w:szCs w:val="24"/>
          <w:lang w:val="ru-RU"/>
        </w:rPr>
        <w:t>,</w:t>
      </w:r>
      <w:r w:rsidR="005E4F12" w:rsidRPr="00B154EC">
        <w:rPr>
          <w:rFonts w:cstheme="minorHAnsi"/>
          <w:sz w:val="24"/>
          <w:szCs w:val="24"/>
          <w:lang w:val="ru-RU"/>
        </w:rPr>
        <w:t xml:space="preserve"> </w:t>
      </w:r>
      <w:r w:rsidRPr="00B154EC">
        <w:rPr>
          <w:rFonts w:cstheme="minorHAnsi"/>
          <w:color w:val="000000"/>
          <w:sz w:val="24"/>
          <w:szCs w:val="24"/>
          <w:lang w:val="ru-RU"/>
        </w:rPr>
        <w:t>внешние накопители на жестких дисках</w:t>
      </w:r>
      <w:r w:rsidR="007D16B4">
        <w:rPr>
          <w:rFonts w:cstheme="minorHAnsi"/>
          <w:color w:val="000000"/>
          <w:sz w:val="24"/>
          <w:szCs w:val="24"/>
          <w:lang w:val="ru-RU"/>
        </w:rPr>
        <w:t>.</w:t>
      </w:r>
      <w:proofErr w:type="gramEnd"/>
    </w:p>
    <w:p w:rsidR="00E33BFE" w:rsidRPr="00B154EC" w:rsidRDefault="007D16B4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Не считается существенной стоимость до 20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000 руб. за один имущественный объект.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Необходимость объединения и конкретный перечень объединяемых объектов определяет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комиссия учреждения по поступлению и выбытию активов.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Основание: пункт 10 СГС «Основные средства».</w:t>
      </w:r>
    </w:p>
    <w:p w:rsidR="00E33BFE" w:rsidRPr="00B154EC" w:rsidRDefault="007D16B4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2.3. Уникальный инвентарный номер состоит из десяти знаков и присваивается в порядке: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1-й разряд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– амортизационная группа, к которой отнесен объект при принятии к учету (при</w:t>
      </w:r>
      <w:r w:rsidR="005E4F12" w:rsidRPr="00B154E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отнесении инвентарного объекта к 10-й амортизационной группе в данном разряде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проставляется «0»);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2–4-й разряды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– код объекта учета синтетического счета в Плане счетов бюджетного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учета (приложение 1 к приказу Минфина от 06.12.2010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№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162н);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5–6-й разряды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– код группы и вида синтетического счета Плана счетов бюджетного учета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(приложение 1 к приказу Минфина от 06.12.2010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№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162н);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7–10-й разряды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– порядковый номер нефинансового актива.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Основание: пункт 9 СГС «Основные средства», пункт 46 Инструкции к Единому плану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счетов №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157н.</w:t>
      </w:r>
    </w:p>
    <w:p w:rsidR="00E33BFE" w:rsidRPr="00B154EC" w:rsidRDefault="007D16B4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2.4. Присвоенный объекту инвентарный номер обозначается путем нанесения номера на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инвентарный объект краской или водостойким маркером.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В случае если объект является сложным (комплексом конструктивно сочлененных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предметов), инвентарный номер обозначается на каждом составляющем элементе тем же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способом, что и на сложном объекте.</w:t>
      </w:r>
    </w:p>
    <w:p w:rsidR="00E33BFE" w:rsidRPr="00B154EC" w:rsidRDefault="007D16B4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2.5. Затраты по замене отдельных составных частей объекта основных средств, в том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числе при капитальном ремонте, включаются в момент их возникновения в стоимость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объекта. Одновременно с его стоимости списывается в текущие расходы стоимость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заменяемых (</w:t>
      </w:r>
      <w:proofErr w:type="spellStart"/>
      <w:r w:rsidR="00C05F57" w:rsidRPr="00B154EC">
        <w:rPr>
          <w:rFonts w:cstheme="minorHAnsi"/>
          <w:color w:val="000000"/>
          <w:sz w:val="24"/>
          <w:szCs w:val="24"/>
          <w:lang w:val="ru-RU"/>
        </w:rPr>
        <w:t>выбываемых</w:t>
      </w:r>
      <w:proofErr w:type="spellEnd"/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) составных частей. </w:t>
      </w:r>
      <w:proofErr w:type="spellStart"/>
      <w:r w:rsidR="00C05F57" w:rsidRPr="00B154EC">
        <w:rPr>
          <w:rFonts w:cstheme="minorHAnsi"/>
          <w:color w:val="000000"/>
          <w:sz w:val="24"/>
          <w:szCs w:val="24"/>
        </w:rPr>
        <w:t>Данное</w:t>
      </w:r>
      <w:proofErr w:type="spellEnd"/>
      <w:r w:rsidR="00C05F57" w:rsidRPr="00B154E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C05F57" w:rsidRPr="00B154EC">
        <w:rPr>
          <w:rFonts w:cstheme="minorHAnsi"/>
          <w:color w:val="000000"/>
          <w:sz w:val="24"/>
          <w:szCs w:val="24"/>
        </w:rPr>
        <w:t>правило</w:t>
      </w:r>
      <w:proofErr w:type="spellEnd"/>
      <w:r w:rsidR="00C05F57" w:rsidRPr="00B154E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C05F57" w:rsidRPr="00B154EC">
        <w:rPr>
          <w:rFonts w:cstheme="minorHAnsi"/>
          <w:color w:val="000000"/>
          <w:sz w:val="24"/>
          <w:szCs w:val="24"/>
        </w:rPr>
        <w:t>применяется</w:t>
      </w:r>
      <w:proofErr w:type="spellEnd"/>
      <w:r w:rsidR="00C05F57" w:rsidRPr="00B154EC">
        <w:rPr>
          <w:rFonts w:cstheme="minorHAnsi"/>
          <w:color w:val="000000"/>
          <w:sz w:val="24"/>
          <w:szCs w:val="24"/>
        </w:rPr>
        <w:t xml:space="preserve"> к </w:t>
      </w:r>
      <w:proofErr w:type="spellStart"/>
      <w:r w:rsidR="00C05F57" w:rsidRPr="00B154EC">
        <w:rPr>
          <w:rFonts w:cstheme="minorHAnsi"/>
          <w:color w:val="000000"/>
          <w:sz w:val="24"/>
          <w:szCs w:val="24"/>
        </w:rPr>
        <w:t>следующим</w:t>
      </w:r>
      <w:proofErr w:type="spellEnd"/>
      <w:r w:rsidR="00C05F57" w:rsidRPr="00B154EC">
        <w:rPr>
          <w:rFonts w:cstheme="minorHAnsi"/>
          <w:sz w:val="24"/>
          <w:szCs w:val="24"/>
        </w:rPr>
        <w:br/>
      </w:r>
      <w:r w:rsidR="00C05F57" w:rsidRPr="00B154E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C05F57" w:rsidRPr="00B154EC">
        <w:rPr>
          <w:rFonts w:cstheme="minorHAnsi"/>
          <w:color w:val="000000"/>
          <w:sz w:val="24"/>
          <w:szCs w:val="24"/>
        </w:rPr>
        <w:t>группам</w:t>
      </w:r>
      <w:proofErr w:type="spellEnd"/>
      <w:r w:rsidR="00C05F57" w:rsidRPr="00B154E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C05F57" w:rsidRPr="00B154EC">
        <w:rPr>
          <w:rFonts w:cstheme="minorHAnsi"/>
          <w:color w:val="000000"/>
          <w:sz w:val="24"/>
          <w:szCs w:val="24"/>
        </w:rPr>
        <w:t>основных</w:t>
      </w:r>
      <w:proofErr w:type="spellEnd"/>
      <w:r w:rsidR="00C05F57" w:rsidRPr="00B154E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C05F57" w:rsidRPr="00B154EC">
        <w:rPr>
          <w:rFonts w:cstheme="minorHAnsi"/>
          <w:color w:val="000000"/>
          <w:sz w:val="24"/>
          <w:szCs w:val="24"/>
        </w:rPr>
        <w:t>средств</w:t>
      </w:r>
      <w:proofErr w:type="spellEnd"/>
      <w:r w:rsidR="00C05F57" w:rsidRPr="00B154EC">
        <w:rPr>
          <w:rFonts w:cstheme="minorHAnsi"/>
          <w:color w:val="000000"/>
          <w:sz w:val="24"/>
          <w:szCs w:val="24"/>
        </w:rPr>
        <w:t>:</w:t>
      </w:r>
    </w:p>
    <w:p w:rsidR="00E33BFE" w:rsidRPr="00B154EC" w:rsidRDefault="00C05F57" w:rsidP="00F82C84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B154EC">
        <w:rPr>
          <w:rFonts w:cstheme="minorHAnsi"/>
          <w:color w:val="000000"/>
          <w:sz w:val="24"/>
          <w:szCs w:val="24"/>
        </w:rPr>
        <w:t>машины</w:t>
      </w:r>
      <w:proofErr w:type="spellEnd"/>
      <w:r w:rsidRPr="00B154EC">
        <w:rPr>
          <w:rFonts w:cstheme="minorHAnsi"/>
          <w:color w:val="000000"/>
          <w:sz w:val="24"/>
          <w:szCs w:val="24"/>
        </w:rPr>
        <w:t xml:space="preserve"> и </w:t>
      </w:r>
      <w:proofErr w:type="spellStart"/>
      <w:r w:rsidRPr="00B154EC">
        <w:rPr>
          <w:rFonts w:cstheme="minorHAnsi"/>
          <w:color w:val="000000"/>
          <w:sz w:val="24"/>
          <w:szCs w:val="24"/>
        </w:rPr>
        <w:t>оборудование</w:t>
      </w:r>
      <w:proofErr w:type="spellEnd"/>
      <w:r w:rsidRPr="00B154EC">
        <w:rPr>
          <w:rFonts w:cstheme="minorHAnsi"/>
          <w:color w:val="000000"/>
          <w:sz w:val="24"/>
          <w:szCs w:val="24"/>
        </w:rPr>
        <w:t>;</w:t>
      </w:r>
    </w:p>
    <w:p w:rsidR="00E33BFE" w:rsidRPr="00B154EC" w:rsidRDefault="00C05F57" w:rsidP="00F82C84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B154EC">
        <w:rPr>
          <w:rFonts w:cstheme="minorHAnsi"/>
          <w:color w:val="000000"/>
          <w:sz w:val="24"/>
          <w:szCs w:val="24"/>
        </w:rPr>
        <w:t>транспортные</w:t>
      </w:r>
      <w:proofErr w:type="spellEnd"/>
      <w:r w:rsidRPr="00B154E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154EC">
        <w:rPr>
          <w:rFonts w:cstheme="minorHAnsi"/>
          <w:color w:val="000000"/>
          <w:sz w:val="24"/>
          <w:szCs w:val="24"/>
        </w:rPr>
        <w:t>средства</w:t>
      </w:r>
      <w:proofErr w:type="spellEnd"/>
      <w:r w:rsidRPr="00B154EC">
        <w:rPr>
          <w:rFonts w:cstheme="minorHAnsi"/>
          <w:color w:val="000000"/>
          <w:sz w:val="24"/>
          <w:szCs w:val="24"/>
        </w:rPr>
        <w:t>;</w:t>
      </w:r>
    </w:p>
    <w:p w:rsidR="00E33BFE" w:rsidRPr="00B154EC" w:rsidRDefault="00C05F57" w:rsidP="00F82C84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B154EC">
        <w:rPr>
          <w:rFonts w:cstheme="minorHAnsi"/>
          <w:color w:val="000000"/>
          <w:sz w:val="24"/>
          <w:szCs w:val="24"/>
        </w:rPr>
        <w:t>инвентарь</w:t>
      </w:r>
      <w:proofErr w:type="spellEnd"/>
      <w:r w:rsidRPr="00B154E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154EC">
        <w:rPr>
          <w:rFonts w:cstheme="minorHAnsi"/>
          <w:color w:val="000000"/>
          <w:sz w:val="24"/>
          <w:szCs w:val="24"/>
        </w:rPr>
        <w:t>производственный</w:t>
      </w:r>
      <w:proofErr w:type="spellEnd"/>
      <w:r w:rsidRPr="00B154EC">
        <w:rPr>
          <w:rFonts w:cstheme="minorHAnsi"/>
          <w:color w:val="000000"/>
          <w:sz w:val="24"/>
          <w:szCs w:val="24"/>
        </w:rPr>
        <w:t xml:space="preserve"> и </w:t>
      </w:r>
      <w:proofErr w:type="spellStart"/>
      <w:r w:rsidRPr="00B154EC">
        <w:rPr>
          <w:rFonts w:cstheme="minorHAnsi"/>
          <w:color w:val="000000"/>
          <w:sz w:val="24"/>
          <w:szCs w:val="24"/>
        </w:rPr>
        <w:t>хозяйственный</w:t>
      </w:r>
      <w:proofErr w:type="spellEnd"/>
      <w:r w:rsidRPr="00B154EC">
        <w:rPr>
          <w:rFonts w:cstheme="minorHAnsi"/>
          <w:color w:val="000000"/>
          <w:sz w:val="24"/>
          <w:szCs w:val="24"/>
        </w:rPr>
        <w:t>;</w:t>
      </w:r>
    </w:p>
    <w:p w:rsidR="007D16B4" w:rsidRPr="007D16B4" w:rsidRDefault="00C05F57" w:rsidP="007D16B4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4"/>
          <w:szCs w:val="24"/>
        </w:rPr>
      </w:pPr>
      <w:proofErr w:type="spellStart"/>
      <w:proofErr w:type="gramStart"/>
      <w:r w:rsidRPr="00B154EC">
        <w:rPr>
          <w:rFonts w:cstheme="minorHAnsi"/>
          <w:color w:val="000000"/>
          <w:sz w:val="24"/>
          <w:szCs w:val="24"/>
        </w:rPr>
        <w:t>многолетние</w:t>
      </w:r>
      <w:proofErr w:type="spellEnd"/>
      <w:proofErr w:type="gramEnd"/>
      <w:r w:rsidRPr="00B154E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154EC">
        <w:rPr>
          <w:rFonts w:cstheme="minorHAnsi"/>
          <w:color w:val="000000"/>
          <w:sz w:val="24"/>
          <w:szCs w:val="24"/>
        </w:rPr>
        <w:t>насаждения</w:t>
      </w:r>
      <w:proofErr w:type="spellEnd"/>
      <w:r w:rsidR="007D16B4">
        <w:rPr>
          <w:rFonts w:cstheme="minorHAnsi"/>
          <w:color w:val="000000"/>
          <w:sz w:val="24"/>
          <w:szCs w:val="24"/>
          <w:lang w:val="ru-RU"/>
        </w:rPr>
        <w:t>.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Основание: пункт 27 СГС «Основные средства».</w:t>
      </w:r>
    </w:p>
    <w:p w:rsidR="00E33BFE" w:rsidRPr="007D16B4" w:rsidRDefault="007D16B4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2.6. В случае частичной ликвидации или </w:t>
      </w:r>
      <w:proofErr w:type="spellStart"/>
      <w:r w:rsidR="00C05F57" w:rsidRPr="00B154EC">
        <w:rPr>
          <w:rFonts w:cstheme="minorHAnsi"/>
          <w:color w:val="000000"/>
          <w:sz w:val="24"/>
          <w:szCs w:val="24"/>
          <w:lang w:val="ru-RU"/>
        </w:rPr>
        <w:t>разукомплектации</w:t>
      </w:r>
      <w:proofErr w:type="spellEnd"/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объекта основного средства,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если стоимость ликвидируемых (разукомплектованных) частей не выделена в документах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поставщика, стоимость таких частей определяется пропорционально следующему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показателю </w:t>
      </w:r>
      <w:r w:rsidR="00C05F57" w:rsidRPr="007D16B4">
        <w:rPr>
          <w:rFonts w:cstheme="minorHAnsi"/>
          <w:color w:val="000000"/>
          <w:sz w:val="24"/>
          <w:szCs w:val="24"/>
          <w:lang w:val="ru-RU"/>
        </w:rPr>
        <w:t>(в порядке убывания важности):</w:t>
      </w:r>
    </w:p>
    <w:p w:rsidR="00E33BFE" w:rsidRPr="00B154EC" w:rsidRDefault="00C05F57" w:rsidP="00F82C84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B154EC">
        <w:rPr>
          <w:rFonts w:cstheme="minorHAnsi"/>
          <w:color w:val="000000"/>
          <w:sz w:val="24"/>
          <w:szCs w:val="24"/>
        </w:rPr>
        <w:t>площади</w:t>
      </w:r>
      <w:proofErr w:type="spellEnd"/>
      <w:r w:rsidRPr="00B154EC">
        <w:rPr>
          <w:rFonts w:cstheme="minorHAnsi"/>
          <w:color w:val="000000"/>
          <w:sz w:val="24"/>
          <w:szCs w:val="24"/>
        </w:rPr>
        <w:t>;</w:t>
      </w:r>
    </w:p>
    <w:p w:rsidR="00E33BFE" w:rsidRPr="00B154EC" w:rsidRDefault="00C05F57" w:rsidP="00F82C84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B154EC">
        <w:rPr>
          <w:rFonts w:cstheme="minorHAnsi"/>
          <w:color w:val="000000"/>
          <w:sz w:val="24"/>
          <w:szCs w:val="24"/>
        </w:rPr>
        <w:t>объему</w:t>
      </w:r>
      <w:proofErr w:type="spellEnd"/>
      <w:r w:rsidRPr="00B154EC">
        <w:rPr>
          <w:rFonts w:cstheme="minorHAnsi"/>
          <w:color w:val="000000"/>
          <w:sz w:val="24"/>
          <w:szCs w:val="24"/>
        </w:rPr>
        <w:t>;</w:t>
      </w:r>
    </w:p>
    <w:p w:rsidR="00E33BFE" w:rsidRPr="00B154EC" w:rsidRDefault="00C05F57" w:rsidP="00F82C84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B154EC">
        <w:rPr>
          <w:rFonts w:cstheme="minorHAnsi"/>
          <w:color w:val="000000"/>
          <w:sz w:val="24"/>
          <w:szCs w:val="24"/>
        </w:rPr>
        <w:t>весу</w:t>
      </w:r>
      <w:proofErr w:type="spellEnd"/>
      <w:r w:rsidRPr="00B154EC">
        <w:rPr>
          <w:rFonts w:cstheme="minorHAnsi"/>
          <w:color w:val="000000"/>
          <w:sz w:val="24"/>
          <w:szCs w:val="24"/>
        </w:rPr>
        <w:t>;</w:t>
      </w:r>
    </w:p>
    <w:p w:rsidR="00E33BFE" w:rsidRPr="00B154EC" w:rsidRDefault="00C05F57" w:rsidP="00F82C84">
      <w:pPr>
        <w:numPr>
          <w:ilvl w:val="0"/>
          <w:numId w:val="6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lastRenderedPageBreak/>
        <w:t>иному показателю, установленному комиссией по поступлению и</w:t>
      </w:r>
      <w:r w:rsidR="005E4F12" w:rsidRPr="00B154E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154EC">
        <w:rPr>
          <w:rFonts w:cstheme="minorHAnsi"/>
          <w:color w:val="000000"/>
          <w:sz w:val="24"/>
          <w:szCs w:val="24"/>
          <w:lang w:val="ru-RU"/>
        </w:rPr>
        <w:t>выбытию</w:t>
      </w:r>
      <w:r w:rsidR="005E4F12" w:rsidRPr="00B154E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154EC">
        <w:rPr>
          <w:rFonts w:cstheme="minorHAnsi"/>
          <w:color w:val="000000"/>
          <w:sz w:val="24"/>
          <w:szCs w:val="24"/>
          <w:lang w:val="ru-RU"/>
        </w:rPr>
        <w:t>активов.</w:t>
      </w:r>
    </w:p>
    <w:p w:rsidR="00E33BFE" w:rsidRPr="00B154EC" w:rsidRDefault="007D16B4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2.7. Затраты на создание активов при проведении регулярных осмотров на предмет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наличия дефектов, являющихся обязательным условием их эксплуатации, а также при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проведении ремонтов формируют объем произведенных капитальных вложений с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дальнейшим признанием в стоимости объекта основных средств. Одновременно учтенная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ранее в стоимости объекта основных средств сумма затрат на проведение предыдущего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ремонта подлежит списанию в расходы текущего периода. </w:t>
      </w:r>
      <w:proofErr w:type="spellStart"/>
      <w:r w:rsidR="00C05F57" w:rsidRPr="00B154EC">
        <w:rPr>
          <w:rFonts w:cstheme="minorHAnsi"/>
          <w:color w:val="000000"/>
          <w:sz w:val="24"/>
          <w:szCs w:val="24"/>
        </w:rPr>
        <w:t>Данное</w:t>
      </w:r>
      <w:proofErr w:type="spellEnd"/>
      <w:r w:rsidR="00C05F57" w:rsidRPr="00B154E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C05F57" w:rsidRPr="00B154EC">
        <w:rPr>
          <w:rFonts w:cstheme="minorHAnsi"/>
          <w:color w:val="000000"/>
          <w:sz w:val="24"/>
          <w:szCs w:val="24"/>
        </w:rPr>
        <w:t>правило</w:t>
      </w:r>
      <w:proofErr w:type="spellEnd"/>
      <w:r w:rsidR="00C05F57" w:rsidRPr="00B154E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C05F57" w:rsidRPr="00B154EC">
        <w:rPr>
          <w:rFonts w:cstheme="minorHAnsi"/>
          <w:color w:val="000000"/>
          <w:sz w:val="24"/>
          <w:szCs w:val="24"/>
        </w:rPr>
        <w:t>применяется</w:t>
      </w:r>
      <w:proofErr w:type="spellEnd"/>
      <w:r w:rsidR="00C05F57" w:rsidRPr="00B154EC">
        <w:rPr>
          <w:rFonts w:cstheme="minorHAnsi"/>
          <w:color w:val="000000"/>
          <w:sz w:val="24"/>
          <w:szCs w:val="24"/>
        </w:rPr>
        <w:t xml:space="preserve"> к</w:t>
      </w:r>
      <w:r w:rsidR="00C05F57" w:rsidRPr="00B154EC">
        <w:rPr>
          <w:rFonts w:cstheme="minorHAnsi"/>
          <w:sz w:val="24"/>
          <w:szCs w:val="24"/>
        </w:rPr>
        <w:br/>
      </w:r>
      <w:r w:rsidR="00C05F57" w:rsidRPr="00B154E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C05F57" w:rsidRPr="00B154EC">
        <w:rPr>
          <w:rFonts w:cstheme="minorHAnsi"/>
          <w:color w:val="000000"/>
          <w:sz w:val="24"/>
          <w:szCs w:val="24"/>
        </w:rPr>
        <w:t>следующим</w:t>
      </w:r>
      <w:proofErr w:type="spellEnd"/>
      <w:r w:rsidR="00C05F57" w:rsidRPr="00B154E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C05F57" w:rsidRPr="00B154EC">
        <w:rPr>
          <w:rFonts w:cstheme="minorHAnsi"/>
          <w:color w:val="000000"/>
          <w:sz w:val="24"/>
          <w:szCs w:val="24"/>
        </w:rPr>
        <w:t>группам</w:t>
      </w:r>
      <w:proofErr w:type="spellEnd"/>
      <w:r w:rsidR="00C05F57" w:rsidRPr="00B154E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C05F57" w:rsidRPr="00B154EC">
        <w:rPr>
          <w:rFonts w:cstheme="minorHAnsi"/>
          <w:color w:val="000000"/>
          <w:sz w:val="24"/>
          <w:szCs w:val="24"/>
        </w:rPr>
        <w:t>основных</w:t>
      </w:r>
      <w:proofErr w:type="spellEnd"/>
      <w:r w:rsidR="00C05F57" w:rsidRPr="00B154E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C05F57" w:rsidRPr="00B154EC">
        <w:rPr>
          <w:rFonts w:cstheme="minorHAnsi"/>
          <w:color w:val="000000"/>
          <w:sz w:val="24"/>
          <w:szCs w:val="24"/>
        </w:rPr>
        <w:t>средств</w:t>
      </w:r>
      <w:proofErr w:type="spellEnd"/>
      <w:r w:rsidR="00C05F57" w:rsidRPr="00B154EC">
        <w:rPr>
          <w:rFonts w:cstheme="minorHAnsi"/>
          <w:color w:val="000000"/>
          <w:sz w:val="24"/>
          <w:szCs w:val="24"/>
        </w:rPr>
        <w:t>:</w:t>
      </w:r>
    </w:p>
    <w:p w:rsidR="00E33BFE" w:rsidRPr="00B154EC" w:rsidRDefault="00C05F57" w:rsidP="00F82C84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B154EC">
        <w:rPr>
          <w:rFonts w:cstheme="minorHAnsi"/>
          <w:color w:val="000000"/>
          <w:sz w:val="24"/>
          <w:szCs w:val="24"/>
        </w:rPr>
        <w:t>машины</w:t>
      </w:r>
      <w:proofErr w:type="spellEnd"/>
      <w:r w:rsidRPr="00B154EC">
        <w:rPr>
          <w:rFonts w:cstheme="minorHAnsi"/>
          <w:color w:val="000000"/>
          <w:sz w:val="24"/>
          <w:szCs w:val="24"/>
        </w:rPr>
        <w:t xml:space="preserve"> и </w:t>
      </w:r>
      <w:proofErr w:type="spellStart"/>
      <w:r w:rsidRPr="00B154EC">
        <w:rPr>
          <w:rFonts w:cstheme="minorHAnsi"/>
          <w:color w:val="000000"/>
          <w:sz w:val="24"/>
          <w:szCs w:val="24"/>
        </w:rPr>
        <w:t>оборудование</w:t>
      </w:r>
      <w:proofErr w:type="spellEnd"/>
      <w:r w:rsidRPr="00B154EC">
        <w:rPr>
          <w:rFonts w:cstheme="minorHAnsi"/>
          <w:color w:val="000000"/>
          <w:sz w:val="24"/>
          <w:szCs w:val="24"/>
        </w:rPr>
        <w:t>;</w:t>
      </w:r>
    </w:p>
    <w:p w:rsidR="00E33BFE" w:rsidRPr="007D16B4" w:rsidRDefault="00C05F57" w:rsidP="00F82C84">
      <w:pPr>
        <w:numPr>
          <w:ilvl w:val="0"/>
          <w:numId w:val="7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4"/>
          <w:szCs w:val="24"/>
        </w:rPr>
      </w:pPr>
      <w:proofErr w:type="spellStart"/>
      <w:proofErr w:type="gramStart"/>
      <w:r w:rsidRPr="00B154EC">
        <w:rPr>
          <w:rFonts w:cstheme="minorHAnsi"/>
          <w:color w:val="000000"/>
          <w:sz w:val="24"/>
          <w:szCs w:val="24"/>
        </w:rPr>
        <w:t>транспортные</w:t>
      </w:r>
      <w:proofErr w:type="spellEnd"/>
      <w:proofErr w:type="gramEnd"/>
      <w:r w:rsidRPr="00B154E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154EC">
        <w:rPr>
          <w:rFonts w:cstheme="minorHAnsi"/>
          <w:color w:val="000000"/>
          <w:sz w:val="24"/>
          <w:szCs w:val="24"/>
        </w:rPr>
        <w:t>средства</w:t>
      </w:r>
      <w:proofErr w:type="spellEnd"/>
      <w:r w:rsidR="007D16B4">
        <w:rPr>
          <w:rFonts w:cstheme="minorHAnsi"/>
          <w:color w:val="000000"/>
          <w:sz w:val="24"/>
          <w:szCs w:val="24"/>
          <w:lang w:val="ru-RU"/>
        </w:rPr>
        <w:t>.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Основание: пункт 28 СГС «Основные средства».</w:t>
      </w:r>
    </w:p>
    <w:p w:rsidR="00E33BFE" w:rsidRPr="00B154EC" w:rsidRDefault="007D16B4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2.8. Начисление амортизации осуществляется следующим образом: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– методом уменьшаемого остатка с применением коэффициента 2 – на основные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средства группы «Транспортные средства», а также на компьютерное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оборудование и сотовые телефоны;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– линейным методом – на остальные объекты основных средств.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>Основание: пункты 36, 37 СГС «Основные средства».</w:t>
      </w:r>
    </w:p>
    <w:p w:rsidR="00E33BFE" w:rsidRPr="00B154EC" w:rsidRDefault="007D16B4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2.9. В </w:t>
      </w:r>
      <w:proofErr w:type="gramStart"/>
      <w:r w:rsidR="00C05F57" w:rsidRPr="00B154EC">
        <w:rPr>
          <w:rFonts w:cstheme="minorHAnsi"/>
          <w:color w:val="000000"/>
          <w:sz w:val="24"/>
          <w:szCs w:val="24"/>
          <w:lang w:val="ru-RU"/>
        </w:rPr>
        <w:t>случаях</w:t>
      </w:r>
      <w:proofErr w:type="gramEnd"/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когда установлены одинаковые сроки полезного использования и метод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расчета амортизации всех структурных частей единого объекта основных средств,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учреждение объединяет такие части для определения суммы амортизации.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Основание: пункт 40 СГС «Основные средства».</w:t>
      </w:r>
    </w:p>
    <w:p w:rsidR="00E33BFE" w:rsidRPr="00B154EC" w:rsidRDefault="007D16B4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2.10. При переоценке объекта основных средств накопленная амортизация на дату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переоценки пересчитывается пропорционально изменению первоначальной стоимости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объекта таким образом, чтобы его остаточная стоимость после переоценки равнялась его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переоцененной стоимости. При этом балансовая стоимость и накопленная амортизация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увеличиваются (умножаются) на одинаковый коэффициент таким образом, чтобы при их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суммировании получить переоцененную стоимость на дату проведения переоценки.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Основание: пункт 41 СГС «Основные средства».</w:t>
      </w:r>
    </w:p>
    <w:p w:rsidR="00E33BFE" w:rsidRPr="00B154EC" w:rsidRDefault="007D16B4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2.11. Срок полезного использования объектов основных средств устанавливает комиссия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по поступлению и выбытию в соответствии с пунктом 35 СГС «Основные средства».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Состав комиссии по поступлению и выбытию активов установлен в приложении 1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настоящей Учетной политики.</w:t>
      </w:r>
    </w:p>
    <w:p w:rsidR="00E33BFE" w:rsidRPr="00B154EC" w:rsidRDefault="007D16B4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2.12. Основные средства стоимостью до 10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000 руб. включительно, находящиеся в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эксплуатации, учитываются на </w:t>
      </w:r>
      <w:proofErr w:type="spellStart"/>
      <w:r w:rsidR="00C05F57" w:rsidRPr="00B154EC">
        <w:rPr>
          <w:rFonts w:cstheme="minorHAnsi"/>
          <w:color w:val="000000"/>
          <w:sz w:val="24"/>
          <w:szCs w:val="24"/>
          <w:lang w:val="ru-RU"/>
        </w:rPr>
        <w:t>забалансовом</w:t>
      </w:r>
      <w:proofErr w:type="spellEnd"/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счете 21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по балансовой стоимости.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Основание: пункт 39 СГС «Основные средства», пункт 373 Инструкции к Единому плану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счетов № 157н.</w:t>
      </w:r>
    </w:p>
    <w:p w:rsidR="00E33BFE" w:rsidRPr="00B154EC" w:rsidRDefault="007D16B4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A611D8">
        <w:rPr>
          <w:rFonts w:cstheme="minorHAnsi"/>
          <w:color w:val="000000"/>
          <w:sz w:val="24"/>
          <w:szCs w:val="24"/>
          <w:lang w:val="ru-RU"/>
        </w:rPr>
        <w:t xml:space="preserve">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2.13. Локально-вычислительная сеть (ЛВС) и охранно-пожарная сигнализация (ОПС) как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отдельные инвентарные объекты не учитываются. Отдельные элементы ЛВС и ОПС,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которые соответствуют критериям основных средств, установленным СГС «Основные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средства», учитываются как отдельные основные средства. Элементы ЛВС или ОПС, для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которых установлен одинаковый срок полезного использования, учитываются как единый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инвентарный объект в порядке, установленном в пункте 2.2 раздела </w:t>
      </w:r>
      <w:r w:rsidR="00C05F57" w:rsidRPr="00B154EC">
        <w:rPr>
          <w:rFonts w:cstheme="minorHAnsi"/>
          <w:color w:val="000000"/>
          <w:sz w:val="24"/>
          <w:szCs w:val="24"/>
        </w:rPr>
        <w:t>V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настоящей Учетной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политики.</w:t>
      </w:r>
    </w:p>
    <w:p w:rsidR="00E33BFE" w:rsidRPr="00B154EC" w:rsidRDefault="00A611D8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2.14. Расходы на доставку нескольких имущественных объектов распределяются в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первоначальную стоимость этих объектов пропорционально их стоимости, указанной в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договоре поставки.</w:t>
      </w:r>
    </w:p>
    <w:p w:rsidR="00E33BFE" w:rsidRPr="00B154EC" w:rsidRDefault="00A611D8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2.15. Передача в пользование объектов, которые содержатся за счет учреждения,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отражается как внутреннее перемещение. Учет таких объектов ведется на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дополнительном </w:t>
      </w:r>
      <w:proofErr w:type="spellStart"/>
      <w:r w:rsidR="00C05F57" w:rsidRPr="00B154EC">
        <w:rPr>
          <w:rFonts w:cstheme="minorHAnsi"/>
          <w:color w:val="000000"/>
          <w:sz w:val="24"/>
          <w:szCs w:val="24"/>
          <w:lang w:val="ru-RU"/>
        </w:rPr>
        <w:t>забалансовом</w:t>
      </w:r>
      <w:proofErr w:type="spellEnd"/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счете 43П «Имущество, переданное в пользование, – не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объект аренды».</w:t>
      </w:r>
    </w:p>
    <w:p w:rsidR="00E33BFE" w:rsidRPr="00B154EC" w:rsidRDefault="00E33BFE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3749AE" w:rsidRDefault="003749AE" w:rsidP="00A611D8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</w:p>
    <w:p w:rsidR="003749AE" w:rsidRDefault="003749AE" w:rsidP="00A611D8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</w:p>
    <w:p w:rsidR="00E33BFE" w:rsidRPr="00B154EC" w:rsidRDefault="00C05F57" w:rsidP="00A611D8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lastRenderedPageBreak/>
        <w:t>3. Материальные запасы</w:t>
      </w:r>
    </w:p>
    <w:p w:rsidR="00E33BFE" w:rsidRPr="00B154EC" w:rsidRDefault="00A611D8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3.1. Учреждение учитывает в составе материальных запасов материальные объекты,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указанные в пунктах 98–99 Инструкции к Единому плану счетов № 157н, а также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производственный и хозяйственный инвентарь, перечень которого приведен в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приложении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7.</w:t>
      </w:r>
    </w:p>
    <w:p w:rsidR="00E33BFE" w:rsidRPr="00A611D8" w:rsidRDefault="00A611D8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3.2. Единица учета материальных запасов в учреждении – номенклатурная (реестровая) единица. </w:t>
      </w:r>
      <w:r w:rsidR="00C05F57" w:rsidRPr="00A611D8">
        <w:rPr>
          <w:rFonts w:cstheme="minorHAnsi"/>
          <w:color w:val="000000"/>
          <w:sz w:val="24"/>
          <w:szCs w:val="24"/>
          <w:lang w:val="ru-RU"/>
        </w:rPr>
        <w:t>Исключение:</w:t>
      </w:r>
    </w:p>
    <w:p w:rsidR="00E33BFE" w:rsidRPr="00B154EC" w:rsidRDefault="00C05F57" w:rsidP="00A611D8">
      <w:pPr>
        <w:numPr>
          <w:ilvl w:val="0"/>
          <w:numId w:val="8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4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 xml:space="preserve">группы материальных запасов, характеристики которых совпадают, например: офисная бумага одного формата с одинаковым количеством листов в пачке, кнопки канцелярские с </w:t>
      </w:r>
      <w:proofErr w:type="gramStart"/>
      <w:r w:rsidRPr="00B154EC">
        <w:rPr>
          <w:rFonts w:cstheme="minorHAnsi"/>
          <w:color w:val="000000"/>
          <w:sz w:val="24"/>
          <w:szCs w:val="24"/>
          <w:lang w:val="ru-RU"/>
        </w:rPr>
        <w:t>одинаковыми</w:t>
      </w:r>
      <w:proofErr w:type="gramEnd"/>
      <w:r w:rsidRPr="00B154EC">
        <w:rPr>
          <w:rFonts w:cstheme="minorHAnsi"/>
          <w:color w:val="000000"/>
          <w:sz w:val="24"/>
          <w:szCs w:val="24"/>
          <w:lang w:val="ru-RU"/>
        </w:rPr>
        <w:t xml:space="preserve"> диаметром и количеством штук в коробке и т. д. Единица учета таких материальных запасов – однородная (реестровая) группа запасов;</w:t>
      </w:r>
    </w:p>
    <w:p w:rsidR="00E33BFE" w:rsidRPr="00A611D8" w:rsidRDefault="00C05F57" w:rsidP="00A611D8">
      <w:pPr>
        <w:numPr>
          <w:ilvl w:val="0"/>
          <w:numId w:val="8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4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 xml:space="preserve">материальные запасы с ограниченным сроком годности – продукты питания, медикаменты и другие, а также товары для продажи. </w:t>
      </w:r>
      <w:r w:rsidRPr="00A611D8">
        <w:rPr>
          <w:rFonts w:cstheme="minorHAnsi"/>
          <w:color w:val="000000"/>
          <w:sz w:val="24"/>
          <w:szCs w:val="24"/>
          <w:lang w:val="ru-RU"/>
        </w:rPr>
        <w:t>Единица учета таких материальных запасов – партия.</w:t>
      </w:r>
      <w:r w:rsidR="00A611D8">
        <w:rPr>
          <w:rFonts w:cstheme="minorHAnsi"/>
          <w:color w:val="000000"/>
          <w:sz w:val="24"/>
          <w:szCs w:val="24"/>
          <w:lang w:val="ru-RU"/>
        </w:rPr>
        <w:t xml:space="preserve">                              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Решение о применении единиц учета «однородная (реестровая) группа запасов» и «партия» принимает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бухгалтер на основе своего профессионального суждения.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Основание: пункт 8 СГС «Запасы».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3.3. Списание материальных запасов производится по средней фактической стоимости.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Основание: пункт 108 Инструкции к Единому плану счетов №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157н.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3.4. Нормы на расходы горюче-смазочных материалов (ГСМ) разрабатываются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специализированной организацией и утверждаются приказом руководителя учреждения.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Ежегодно приказом руководителя утверждаются период применения зимней надбавки к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нормам расхода ГСМ и ее величина.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>ГСМ списывается на расходы по фактическому расходу на основании путевых листов, но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не выше норм, установленных приказом руководителя учреждения.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3.5 Выдача в эксплуатацию на нужды учреждения канцелярских принадлежностей,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лекарственных препаратов, запасных частей и хозяйственных материалов оформляется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Ведомостью выдачи материальных ценностей на нужды учреждения (ф. 0504210). Эта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ведомость является основанием для списания материальных запасов.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3.6. Мягкий и хозяйственный инвентарь, посуда списываются по Акту о списании мягкого и</w:t>
      </w:r>
      <w:r w:rsidR="005E4F12" w:rsidRPr="00B154E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хозяйственного инвентаря (ф. 0504143).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В остальных случаях материальные запасы списываются по акту о списании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материальных запасов (ф. 0504230).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 xml:space="preserve">3.7. </w:t>
      </w:r>
      <w:proofErr w:type="gramStart"/>
      <w:r w:rsidRPr="00B154EC">
        <w:rPr>
          <w:rFonts w:cstheme="minorHAnsi"/>
          <w:color w:val="000000"/>
          <w:sz w:val="24"/>
          <w:szCs w:val="24"/>
          <w:lang w:val="ru-RU"/>
        </w:rPr>
        <w:t xml:space="preserve">Учет на </w:t>
      </w:r>
      <w:proofErr w:type="spellStart"/>
      <w:r w:rsidRPr="00B154EC">
        <w:rPr>
          <w:rFonts w:cstheme="minorHAnsi"/>
          <w:color w:val="000000"/>
          <w:sz w:val="24"/>
          <w:szCs w:val="24"/>
          <w:lang w:val="ru-RU"/>
        </w:rPr>
        <w:t>забалансовом</w:t>
      </w:r>
      <w:proofErr w:type="spellEnd"/>
      <w:r w:rsidRPr="00B154EC">
        <w:rPr>
          <w:rFonts w:cstheme="minorHAnsi"/>
          <w:color w:val="000000"/>
          <w:sz w:val="24"/>
          <w:szCs w:val="24"/>
          <w:lang w:val="ru-RU"/>
        </w:rPr>
        <w:t xml:space="preserve"> счете 09 «Запасные части к транспортным средствам,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выданные взамен изношенных» ведется в условной оценке 1 руб. за 1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шт. Учету подлежат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запасные части и другие комплектующие, которые могут быть использованы на других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автомобилях (</w:t>
      </w:r>
      <w:proofErr w:type="spellStart"/>
      <w:r w:rsidRPr="00B154EC">
        <w:rPr>
          <w:rFonts w:cstheme="minorHAnsi"/>
          <w:color w:val="000000"/>
          <w:sz w:val="24"/>
          <w:szCs w:val="24"/>
          <w:lang w:val="ru-RU"/>
        </w:rPr>
        <w:t>нетипизированные</w:t>
      </w:r>
      <w:proofErr w:type="spellEnd"/>
      <w:r w:rsidRPr="00B154EC">
        <w:rPr>
          <w:rFonts w:cstheme="minorHAnsi"/>
          <w:color w:val="000000"/>
          <w:sz w:val="24"/>
          <w:szCs w:val="24"/>
          <w:lang w:val="ru-RU"/>
        </w:rPr>
        <w:t xml:space="preserve"> запчасти и комплектующие), такие как:</w:t>
      </w:r>
      <w:proofErr w:type="gramEnd"/>
    </w:p>
    <w:p w:rsidR="00E33BFE" w:rsidRPr="00B154EC" w:rsidRDefault="00C05F57" w:rsidP="00F82C84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B154EC">
        <w:rPr>
          <w:rFonts w:cstheme="minorHAnsi"/>
          <w:color w:val="000000"/>
          <w:sz w:val="24"/>
          <w:szCs w:val="24"/>
        </w:rPr>
        <w:t>автомобильные</w:t>
      </w:r>
      <w:proofErr w:type="spellEnd"/>
      <w:r w:rsidRPr="00B154E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154EC">
        <w:rPr>
          <w:rFonts w:cstheme="minorHAnsi"/>
          <w:color w:val="000000"/>
          <w:sz w:val="24"/>
          <w:szCs w:val="24"/>
        </w:rPr>
        <w:t>шины</w:t>
      </w:r>
      <w:proofErr w:type="spellEnd"/>
      <w:r w:rsidRPr="00B154EC">
        <w:rPr>
          <w:rFonts w:cstheme="minorHAnsi"/>
          <w:color w:val="000000"/>
          <w:sz w:val="24"/>
          <w:szCs w:val="24"/>
        </w:rPr>
        <w:t>;</w:t>
      </w:r>
    </w:p>
    <w:p w:rsidR="00E33BFE" w:rsidRPr="00B154EC" w:rsidRDefault="00C05F57" w:rsidP="00F82C84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B154EC">
        <w:rPr>
          <w:rFonts w:cstheme="minorHAnsi"/>
          <w:color w:val="000000"/>
          <w:sz w:val="24"/>
          <w:szCs w:val="24"/>
        </w:rPr>
        <w:t>колесные</w:t>
      </w:r>
      <w:proofErr w:type="spellEnd"/>
      <w:r w:rsidRPr="00B154E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154EC">
        <w:rPr>
          <w:rFonts w:cstheme="minorHAnsi"/>
          <w:color w:val="000000"/>
          <w:sz w:val="24"/>
          <w:szCs w:val="24"/>
        </w:rPr>
        <w:t>диски</w:t>
      </w:r>
      <w:proofErr w:type="spellEnd"/>
      <w:r w:rsidRPr="00B154EC">
        <w:rPr>
          <w:rFonts w:cstheme="minorHAnsi"/>
          <w:color w:val="000000"/>
          <w:sz w:val="24"/>
          <w:szCs w:val="24"/>
        </w:rPr>
        <w:t>;</w:t>
      </w:r>
    </w:p>
    <w:p w:rsidR="00E33BFE" w:rsidRPr="00B154EC" w:rsidRDefault="00C05F57" w:rsidP="00F82C84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B154EC">
        <w:rPr>
          <w:rFonts w:cstheme="minorHAnsi"/>
          <w:color w:val="000000"/>
          <w:sz w:val="24"/>
          <w:szCs w:val="24"/>
        </w:rPr>
        <w:t>аккумуляторы</w:t>
      </w:r>
      <w:proofErr w:type="spellEnd"/>
      <w:r w:rsidRPr="00B154EC">
        <w:rPr>
          <w:rFonts w:cstheme="minorHAnsi"/>
          <w:color w:val="000000"/>
          <w:sz w:val="24"/>
          <w:szCs w:val="24"/>
        </w:rPr>
        <w:t>;</w:t>
      </w:r>
    </w:p>
    <w:p w:rsidR="00E33BFE" w:rsidRPr="00B154EC" w:rsidRDefault="00C05F57" w:rsidP="00F82C84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B154EC">
        <w:rPr>
          <w:rFonts w:cstheme="minorHAnsi"/>
          <w:color w:val="000000"/>
          <w:sz w:val="24"/>
          <w:szCs w:val="24"/>
        </w:rPr>
        <w:t>наборы</w:t>
      </w:r>
      <w:proofErr w:type="spellEnd"/>
      <w:r w:rsidRPr="00B154E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154EC">
        <w:rPr>
          <w:rFonts w:cstheme="minorHAnsi"/>
          <w:color w:val="000000"/>
          <w:sz w:val="24"/>
          <w:szCs w:val="24"/>
        </w:rPr>
        <w:t>автоинструмента</w:t>
      </w:r>
      <w:proofErr w:type="spellEnd"/>
      <w:r w:rsidRPr="00B154EC">
        <w:rPr>
          <w:rFonts w:cstheme="minorHAnsi"/>
          <w:color w:val="000000"/>
          <w:sz w:val="24"/>
          <w:szCs w:val="24"/>
        </w:rPr>
        <w:t>;</w:t>
      </w:r>
    </w:p>
    <w:p w:rsidR="00E33BFE" w:rsidRPr="00B154EC" w:rsidRDefault="00C05F57" w:rsidP="00F82C84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B154EC">
        <w:rPr>
          <w:rFonts w:cstheme="minorHAnsi"/>
          <w:color w:val="000000"/>
          <w:sz w:val="24"/>
          <w:szCs w:val="24"/>
        </w:rPr>
        <w:t>аптечки</w:t>
      </w:r>
      <w:proofErr w:type="spellEnd"/>
      <w:r w:rsidRPr="00B154EC">
        <w:rPr>
          <w:rFonts w:cstheme="minorHAnsi"/>
          <w:color w:val="000000"/>
          <w:sz w:val="24"/>
          <w:szCs w:val="24"/>
        </w:rPr>
        <w:t>;</w:t>
      </w:r>
    </w:p>
    <w:p w:rsidR="00E33BFE" w:rsidRPr="00A611D8" w:rsidRDefault="00C05F57" w:rsidP="00F82C84">
      <w:pPr>
        <w:numPr>
          <w:ilvl w:val="0"/>
          <w:numId w:val="9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4"/>
          <w:szCs w:val="24"/>
        </w:rPr>
      </w:pPr>
      <w:proofErr w:type="spellStart"/>
      <w:proofErr w:type="gramStart"/>
      <w:r w:rsidRPr="00B154EC">
        <w:rPr>
          <w:rFonts w:cstheme="minorHAnsi"/>
          <w:color w:val="000000"/>
          <w:sz w:val="24"/>
          <w:szCs w:val="24"/>
        </w:rPr>
        <w:t>огнетушители</w:t>
      </w:r>
      <w:proofErr w:type="spellEnd"/>
      <w:proofErr w:type="gramEnd"/>
      <w:r w:rsidR="00A611D8">
        <w:rPr>
          <w:rFonts w:cstheme="minorHAnsi"/>
          <w:color w:val="000000"/>
          <w:sz w:val="24"/>
          <w:szCs w:val="24"/>
          <w:lang w:val="ru-RU"/>
        </w:rPr>
        <w:t>.</w:t>
      </w:r>
    </w:p>
    <w:p w:rsidR="00E33BFE" w:rsidRPr="00B154EC" w:rsidRDefault="00A611D8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Аналитический учет по счету ведется в разрезе автомобилей и материально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ответственных лиц.</w:t>
      </w:r>
    </w:p>
    <w:p w:rsidR="00A611D8" w:rsidRDefault="00A611D8" w:rsidP="00F82C8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Поступление на счет 09 отражается: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– при установке (передаче материально ответственному лицу) соответствующих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запчастей после списания со счета КБК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1.105.36.44Х «Прочие материальные запасы –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иное движимое имущество учреждения»;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– при безвозмездном поступлении автомобиля от государственных (муниципальных)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учреждений с документальной передачей остатков </w:t>
      </w:r>
      <w:proofErr w:type="spellStart"/>
      <w:r w:rsidRPr="00B154EC">
        <w:rPr>
          <w:rFonts w:cstheme="minorHAnsi"/>
          <w:color w:val="000000"/>
          <w:sz w:val="24"/>
          <w:szCs w:val="24"/>
          <w:lang w:val="ru-RU"/>
        </w:rPr>
        <w:t>забалансового</w:t>
      </w:r>
      <w:proofErr w:type="spellEnd"/>
      <w:r w:rsidRPr="00B154EC">
        <w:rPr>
          <w:rFonts w:cstheme="minorHAnsi"/>
          <w:color w:val="000000"/>
          <w:sz w:val="24"/>
          <w:szCs w:val="24"/>
          <w:lang w:val="ru-RU"/>
        </w:rPr>
        <w:t xml:space="preserve"> счета 09.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При безвозмездном получении от государственных (муниципальных) учреждений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запасных частей, учитываемых передающей стороной на счете 09, но не подлежащих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учету на указанном </w:t>
      </w:r>
      <w:r w:rsidRPr="00B154EC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счете в соответствии с настоящей учетной политикой, </w:t>
      </w:r>
      <w:proofErr w:type="spellStart"/>
      <w:r w:rsidRPr="00B154EC">
        <w:rPr>
          <w:rFonts w:cstheme="minorHAnsi"/>
          <w:color w:val="000000"/>
          <w:sz w:val="24"/>
          <w:szCs w:val="24"/>
          <w:lang w:val="ru-RU"/>
        </w:rPr>
        <w:t>оприходование</w:t>
      </w:r>
      <w:proofErr w:type="spellEnd"/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запчастей на счет 09 не производится.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Внутреннее перемещение по счету отражается: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– при передаче на другой автомобиль;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– при передаче другому материально ответственному лицу вместе с автомобилем.</w:t>
      </w:r>
    </w:p>
    <w:p w:rsidR="00A611D8" w:rsidRDefault="00A611D8" w:rsidP="00F82C8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Выбытие со счета 09 отражается: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 xml:space="preserve"> – при списании автомобиля по установленным основаниям;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– при установке новых запчастей взамен непригодных к эксплуатации.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Основание: пункты 349–350 Инструкции к Единому плану счетов №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157н.</w:t>
      </w:r>
    </w:p>
    <w:p w:rsidR="00A611D8" w:rsidRDefault="00A611D8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3.8. Фактическая стоимость материальных запасов, полученных в результате ремонта,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разборки, утилизации (ликвидации) основных средств или иного имущества, определяется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исходя </w:t>
      </w:r>
      <w:proofErr w:type="gramStart"/>
      <w:r w:rsidR="00C05F57" w:rsidRPr="00B154EC">
        <w:rPr>
          <w:rFonts w:cstheme="minorHAnsi"/>
          <w:color w:val="000000"/>
          <w:sz w:val="24"/>
          <w:szCs w:val="24"/>
          <w:lang w:val="ru-RU"/>
        </w:rPr>
        <w:t>из</w:t>
      </w:r>
      <w:proofErr w:type="gramEnd"/>
      <w:r w:rsidR="00C05F57" w:rsidRPr="00B154EC">
        <w:rPr>
          <w:rFonts w:cstheme="minorHAnsi"/>
          <w:color w:val="000000"/>
          <w:sz w:val="24"/>
          <w:szCs w:val="24"/>
          <w:lang w:val="ru-RU"/>
        </w:rPr>
        <w:t>:</w:t>
      </w:r>
    </w:p>
    <w:p w:rsidR="00A611D8" w:rsidRDefault="00C05F57" w:rsidP="00F82C8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– их справедливой стоимости на дату принятия к бухгалтерскому учету, рассчитанной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методом рыночных цен;</w:t>
      </w:r>
    </w:p>
    <w:p w:rsidR="00A611D8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 xml:space="preserve"> – сумм, уплачиваемых учреждением за доставку материальных запасов, приведение их в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состояние, пригодное для использования.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Основание: пункты 52–60 СГС «Концептуальные основы бухучета и отчетности».</w:t>
      </w:r>
    </w:p>
    <w:p w:rsidR="00E33BFE" w:rsidRPr="00B154EC" w:rsidRDefault="00B012DF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3.9. Приобретенные, но находящиеся в пути запасы признаются в бухгалтерском учете в оценке, предусмотренной государственным контрактом (договором). Если учреждение понесло затраты, перечисленные в пункте 102 Инструкции к Единому плану счетов № 157н, стоимость запасов увеличивается на сумму данных затрат в день поступления запасов в учреждение. Отклонения фактической стоимости материальных запасов от учетной цены отдельно в учете не отражаются.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Основание: пункт 18 СГС «Запасы».</w:t>
      </w:r>
    </w:p>
    <w:p w:rsidR="00B012DF" w:rsidRDefault="00B012DF" w:rsidP="00F82C8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3.10. В случае получения полномочий по централизованной закупке запасов расходы на их доставку до получателей списываются на финансовый результат текущего года в день получения документов о доставке.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Основание: пункт 19 СГС «Запасы».</w:t>
      </w:r>
    </w:p>
    <w:p w:rsidR="00E33BFE" w:rsidRPr="00B154EC" w:rsidRDefault="00E33BFE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E33BFE" w:rsidRPr="00B154EC" w:rsidRDefault="00C05F57" w:rsidP="00B012DF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4. Стоимость безвозмездно полученных нефинансовых активов</w:t>
      </w:r>
    </w:p>
    <w:p w:rsidR="00E33BFE" w:rsidRPr="00B154EC" w:rsidRDefault="00B012DF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4.1. Данные о справедливой стоимости безвозмездно полученных нефинансовых активов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должны быть подтверждены документально: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– справками (другими подтверждающими документами) Росстата;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– прайс-листами заводов-изготовителей;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– справками (другими подтверждающими документами) оценщиков;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– информацией, размещенной в СМИ, и т. д.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В случаях невозможности документального подтверждения стоимость определяется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экспертным путем.</w:t>
      </w:r>
    </w:p>
    <w:p w:rsidR="00B012DF" w:rsidRDefault="00B012DF" w:rsidP="00B012DF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</w:p>
    <w:p w:rsidR="00E33BFE" w:rsidRPr="00B154EC" w:rsidRDefault="00C05F57" w:rsidP="00B012DF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5. Расчеты по доходам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5.1. Учреждение осуществляет бюджетные полномочия администратора доходов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бюджета. Порядок </w:t>
      </w:r>
      <w:proofErr w:type="gramStart"/>
      <w:r w:rsidRPr="00B154EC">
        <w:rPr>
          <w:rFonts w:cstheme="minorHAnsi"/>
          <w:color w:val="000000"/>
          <w:sz w:val="24"/>
          <w:szCs w:val="24"/>
          <w:lang w:val="ru-RU"/>
        </w:rPr>
        <w:t>осуществления полномочий администратора доходов бюджета</w:t>
      </w:r>
      <w:proofErr w:type="gramEnd"/>
      <w:r w:rsidRPr="00B154EC">
        <w:rPr>
          <w:rFonts w:cstheme="minorHAnsi"/>
          <w:color w:val="000000"/>
          <w:sz w:val="24"/>
          <w:szCs w:val="24"/>
          <w:lang w:val="ru-RU"/>
        </w:rPr>
        <w:t xml:space="preserve"> определяется в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соответствии с законодательством России и нормативными документами ведомства.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 xml:space="preserve">Перечень </w:t>
      </w:r>
      <w:proofErr w:type="spellStart"/>
      <w:r w:rsidRPr="00B154EC">
        <w:rPr>
          <w:rFonts w:cstheme="minorHAnsi"/>
          <w:color w:val="000000"/>
          <w:sz w:val="24"/>
          <w:szCs w:val="24"/>
          <w:lang w:val="ru-RU"/>
        </w:rPr>
        <w:t>администрируемых</w:t>
      </w:r>
      <w:proofErr w:type="spellEnd"/>
      <w:r w:rsidRPr="00B154EC">
        <w:rPr>
          <w:rFonts w:cstheme="minorHAnsi"/>
          <w:color w:val="000000"/>
          <w:sz w:val="24"/>
          <w:szCs w:val="24"/>
          <w:lang w:val="ru-RU"/>
        </w:rPr>
        <w:t xml:space="preserve"> доходов утверждается главным администратором доходов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бюджета (вышестоящим ведомством).</w:t>
      </w:r>
    </w:p>
    <w:p w:rsidR="00E33BFE" w:rsidRPr="00B154EC" w:rsidRDefault="00E33BFE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E33BFE" w:rsidRPr="00B154EC" w:rsidRDefault="00C05F57" w:rsidP="00B012DF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6. Расчеты с подотчетными лицами</w:t>
      </w:r>
    </w:p>
    <w:p w:rsidR="00E33BFE" w:rsidRPr="00B154EC" w:rsidRDefault="00B012DF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6.1. Денежные средства выдаются под отчет на основании приказа руководителя или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служебной записки, согласованной с руководителем. Выдача денежных средств под отчет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производится путем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перечисления на </w:t>
      </w:r>
      <w:proofErr w:type="spellStart"/>
      <w:r w:rsidR="00C05F57" w:rsidRPr="00B154EC">
        <w:rPr>
          <w:rFonts w:cstheme="minorHAnsi"/>
          <w:color w:val="000000"/>
          <w:sz w:val="24"/>
          <w:szCs w:val="24"/>
          <w:lang w:val="ru-RU"/>
        </w:rPr>
        <w:t>зарплатную</w:t>
      </w:r>
      <w:proofErr w:type="spellEnd"/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карту материально ответственного лица.</w:t>
      </w:r>
    </w:p>
    <w:p w:rsidR="00E33BFE" w:rsidRPr="00B154EC" w:rsidRDefault="00B012DF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6.2. Учреждение выдает денежные средства под отчет штатным сотрудникам, а также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лицам, которые не состоят в штате, на основании отдельного приказа руководителя.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 Расчеты по выданным суммам проходят в порядке, установленном для штатных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сотрудников.</w:t>
      </w:r>
    </w:p>
    <w:p w:rsidR="00E33BFE" w:rsidRPr="00B154EC" w:rsidRDefault="00B012DF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6.3. Предельная сумма выдачи денежных средств под отчет (за исключением расходов на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командировки) устанавливается в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размере 20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000 (двадцать тысяч)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руб.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На основании распоряжения руководителя в исключительных случаях сумма может быть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увеличена (но не более лимита расчетов наличными средствами между юридическими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лицами) в соответствии с указанием Центрального банка.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Основание: пункт 6 указания ЦБ от 07.10.2013 № 3073-У.</w:t>
      </w:r>
    </w:p>
    <w:p w:rsidR="00E33BFE" w:rsidRPr="00B154EC" w:rsidRDefault="00B012DF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6.4. Денежные средства выдаются под отчет на хозяйственные нужды на срок, который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сотрудник указал в заявлении на выдачу денежных средств под отчет, но не более пяти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рабочих дней. По истечении этого срока сотрудник должен отчитаться в течение трех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рабочих дней.</w:t>
      </w:r>
    </w:p>
    <w:p w:rsidR="00E33BFE" w:rsidRPr="00B154EC" w:rsidRDefault="00B012DF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6.5. При направлении сотрудников учреждения в служебные командировки на территории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России расходы на них возмещаются в соответствии с постановлением Правительства от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02.10.2002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№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729.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Возмещение расходов на служебные командировки, превышающих размер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установленный Правительством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РФ, производится при наличии экономии бюджетных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средств по фактическим расходам с разрешения руководителя учреждения,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оформленного приказом.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Основание: пункты 2, 3 постановления Правительства от 02.10.2002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№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729.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Порядок оформления служебных командировок и возмещения командировочных расходов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приведен в приложении 8.</w:t>
      </w:r>
    </w:p>
    <w:p w:rsidR="00E33BFE" w:rsidRPr="00B154EC" w:rsidRDefault="00B012DF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6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.6. По возвращении из командировки сотрудник представляет авансовый отчет об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израсходованных суммах в течение трех рабочих дней.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Основание: пункт 26 постановления Правительства от 13.10.2008 №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749.</w:t>
      </w:r>
    </w:p>
    <w:p w:rsidR="00B012DF" w:rsidRDefault="00B012DF" w:rsidP="00F82C8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6.7. Предельные сроки отчета по выданным доверенностям на получение материальных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ценностей устанавливаются следующие:</w:t>
      </w:r>
    </w:p>
    <w:p w:rsidR="00B012DF" w:rsidRDefault="00C05F57" w:rsidP="00F82C8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 xml:space="preserve"> – в течение 10 календарных дней с момента получения;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 xml:space="preserve"> – в течение трех рабочих дней с момента получения материальных ценностей.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Доверенности выдаются штатным сотрудникам, с которыми заключен договор о полной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материальной ответственности.</w:t>
      </w:r>
    </w:p>
    <w:p w:rsidR="00E33BFE" w:rsidRPr="00B154EC" w:rsidRDefault="00B012DF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6.8. Авансовые отчеты брошюруются в хронологическом порядке в последний день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отчетного месяца.</w:t>
      </w:r>
    </w:p>
    <w:p w:rsidR="00E33BFE" w:rsidRPr="00B154EC" w:rsidRDefault="00E33BFE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E33BFE" w:rsidRPr="00B154EC" w:rsidRDefault="00C05F57" w:rsidP="00B012DF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7. Расчеты с дебиторами</w:t>
      </w:r>
    </w:p>
    <w:p w:rsidR="00E33BFE" w:rsidRPr="00B154EC" w:rsidRDefault="00B012DF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7.1. Учреждение администрирует поступления в бюджет на счете КБК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1.210.02.000 по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правилам, установленным главным администратором доходов бюджета.</w:t>
      </w:r>
    </w:p>
    <w:p w:rsidR="00E33BFE" w:rsidRPr="00B154EC" w:rsidRDefault="00B012DF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7.2. Излишне полученные от плательщиков средства возвращаются на основании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заявления плательщика и акта сверки с плательщиком.</w:t>
      </w:r>
    </w:p>
    <w:p w:rsidR="00E33BFE" w:rsidRPr="00B154EC" w:rsidRDefault="00B012DF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7.3. Задолженность дебиторов в виде возмещения эксплуатационных и коммунальных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расходов отражается в учете на основании выставленного арендатору счета, счетов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поставщиков (подрядчиков), Бухгалтерской справки (ф. 0504833).</w:t>
      </w:r>
    </w:p>
    <w:p w:rsidR="00E33BFE" w:rsidRPr="00B154EC" w:rsidRDefault="00E33BFE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E33BFE" w:rsidRPr="00B154EC" w:rsidRDefault="00C05F57" w:rsidP="00B012DF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8. Расчеты по обязательствам</w:t>
      </w:r>
    </w:p>
    <w:p w:rsidR="00B012DF" w:rsidRDefault="00B012DF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8.1. К счету КБК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1.303.05.000 «Расчеты по прочим платежам в бюджет» применяются:</w:t>
      </w:r>
    </w:p>
    <w:p w:rsidR="00B012DF" w:rsidRDefault="00C05F57" w:rsidP="00F82C8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«Государственная пошлина» (КБК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="00B012DF">
        <w:rPr>
          <w:rFonts w:cstheme="minorHAnsi"/>
          <w:color w:val="000000"/>
          <w:sz w:val="24"/>
          <w:szCs w:val="24"/>
          <w:lang w:val="ru-RU"/>
        </w:rPr>
        <w:t>1.303.0</w:t>
      </w:r>
      <w:r w:rsidRPr="00B154EC">
        <w:rPr>
          <w:rFonts w:cstheme="minorHAnsi"/>
          <w:color w:val="000000"/>
          <w:sz w:val="24"/>
          <w:szCs w:val="24"/>
          <w:lang w:val="ru-RU"/>
        </w:rPr>
        <w:t>5.000);</w:t>
      </w:r>
    </w:p>
    <w:p w:rsidR="00B012DF" w:rsidRDefault="00C05F57" w:rsidP="00F82C8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«Транспортный налог» (КБК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="00B012DF">
        <w:rPr>
          <w:rFonts w:cstheme="minorHAnsi"/>
          <w:color w:val="000000"/>
          <w:sz w:val="24"/>
          <w:szCs w:val="24"/>
          <w:lang w:val="ru-RU"/>
        </w:rPr>
        <w:t>1.303.0</w:t>
      </w:r>
      <w:r w:rsidRPr="00B154EC">
        <w:rPr>
          <w:rFonts w:cstheme="minorHAnsi"/>
          <w:color w:val="000000"/>
          <w:sz w:val="24"/>
          <w:szCs w:val="24"/>
          <w:lang w:val="ru-RU"/>
        </w:rPr>
        <w:t>5.000);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«Пени, штрафы, санкции по налоговым платежам» (КБК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="00B012DF">
        <w:rPr>
          <w:rFonts w:cstheme="minorHAnsi"/>
          <w:color w:val="000000"/>
          <w:sz w:val="24"/>
          <w:szCs w:val="24"/>
          <w:lang w:val="ru-RU"/>
        </w:rPr>
        <w:t>1.303.0</w:t>
      </w:r>
      <w:r w:rsidRPr="00B154EC">
        <w:rPr>
          <w:rFonts w:cstheme="minorHAnsi"/>
          <w:color w:val="000000"/>
          <w:sz w:val="24"/>
          <w:szCs w:val="24"/>
          <w:lang w:val="ru-RU"/>
        </w:rPr>
        <w:t>5.000);</w:t>
      </w:r>
    </w:p>
    <w:p w:rsidR="00E33BFE" w:rsidRPr="00B154EC" w:rsidRDefault="000B67B0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8.2. Аналитический учет расчетов по пособиям и иным социальным выплатам ведется в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разрезе физических лиц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– получателей социальных выплат.</w:t>
      </w:r>
    </w:p>
    <w:p w:rsidR="00E33BFE" w:rsidRPr="00B154EC" w:rsidRDefault="000B67B0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8.3. Аналитический учет расчетов по оплате труда ведется в разрезе сотрудников и других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физических лиц, с которыми заключены гражданско-правовые договоры.</w:t>
      </w:r>
    </w:p>
    <w:p w:rsidR="00E33BFE" w:rsidRPr="00B154EC" w:rsidRDefault="00E33BFE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E33BFE" w:rsidRPr="00B154EC" w:rsidRDefault="00C05F57" w:rsidP="000B67B0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lastRenderedPageBreak/>
        <w:t>9. Дебиторская и кредиторская задолженность</w:t>
      </w:r>
    </w:p>
    <w:p w:rsidR="000B67B0" w:rsidRDefault="000B67B0" w:rsidP="00F82C8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9.1. Дебиторская задолженность списывается с учета после того, как комиссия по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поступлению и выбытию активов признает ее сомнительной или безнадежной к взысканию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в порядке, утвержденном положением о признании дебиторской задолженности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сомнительной и безнадежной к взысканию.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Основание: пункт 339 Инструкции к Единому плану счетов № 157н, пункт 11 СГС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«Доходы».</w:t>
      </w:r>
    </w:p>
    <w:p w:rsidR="00E33BFE" w:rsidRPr="00B154EC" w:rsidRDefault="000B67B0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9.2. Кредиторская задолженность, не востребованная кредитором, списывается на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финансовый результат на основании решения инвентаризационной комиссии о признании задолженности невостребованной.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Одновременно списанная с балансового учета кредиторская задолженность отражается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на </w:t>
      </w:r>
      <w:proofErr w:type="spellStart"/>
      <w:r w:rsidR="00C05F57" w:rsidRPr="00B154EC">
        <w:rPr>
          <w:rFonts w:cstheme="minorHAnsi"/>
          <w:color w:val="000000"/>
          <w:sz w:val="24"/>
          <w:szCs w:val="24"/>
          <w:lang w:val="ru-RU"/>
        </w:rPr>
        <w:t>забалансовом</w:t>
      </w:r>
      <w:proofErr w:type="spellEnd"/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счете 20 «Задолженность, не востребованная кредиторами».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 xml:space="preserve">С </w:t>
      </w:r>
      <w:proofErr w:type="spellStart"/>
      <w:r w:rsidRPr="00B154EC">
        <w:rPr>
          <w:rFonts w:cstheme="minorHAnsi"/>
          <w:color w:val="000000"/>
          <w:sz w:val="24"/>
          <w:szCs w:val="24"/>
          <w:lang w:val="ru-RU"/>
        </w:rPr>
        <w:t>забалансового</w:t>
      </w:r>
      <w:proofErr w:type="spellEnd"/>
      <w:r w:rsidRPr="00B154EC">
        <w:rPr>
          <w:rFonts w:cstheme="minorHAnsi"/>
          <w:color w:val="000000"/>
          <w:sz w:val="24"/>
          <w:szCs w:val="24"/>
          <w:lang w:val="ru-RU"/>
        </w:rPr>
        <w:t xml:space="preserve"> учета задолженность списывается на основании решения инвентаризационной комиссии учреждения: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 xml:space="preserve">– по истечении пяти лет отражения задолженности на </w:t>
      </w:r>
      <w:proofErr w:type="spellStart"/>
      <w:r w:rsidRPr="00B154EC">
        <w:rPr>
          <w:rFonts w:cstheme="minorHAnsi"/>
          <w:color w:val="000000"/>
          <w:sz w:val="24"/>
          <w:szCs w:val="24"/>
          <w:lang w:val="ru-RU"/>
        </w:rPr>
        <w:t>забалансовом</w:t>
      </w:r>
      <w:proofErr w:type="spellEnd"/>
      <w:r w:rsidRPr="00B154EC">
        <w:rPr>
          <w:rFonts w:cstheme="minorHAnsi"/>
          <w:color w:val="000000"/>
          <w:sz w:val="24"/>
          <w:szCs w:val="24"/>
          <w:lang w:val="ru-RU"/>
        </w:rPr>
        <w:t xml:space="preserve"> учете;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– по завершении </w:t>
      </w:r>
      <w:proofErr w:type="gramStart"/>
      <w:r w:rsidRPr="00B154EC">
        <w:rPr>
          <w:rFonts w:cstheme="minorHAnsi"/>
          <w:color w:val="000000"/>
          <w:sz w:val="24"/>
          <w:szCs w:val="24"/>
          <w:lang w:val="ru-RU"/>
        </w:rPr>
        <w:t>срока возможного возобновления процедуры взыскания задолженности</w:t>
      </w:r>
      <w:proofErr w:type="gramEnd"/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согласно действующему законодательству;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– при наличии документов, подтверждающих прекращение обязательства в связи со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смертью (ликвидацией) контрагента.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Кредиторская задолженность списывается с баланса отдельно по каждому обязательству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(кредитору).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Основание: пункты 371, 372 Инструкции к Единому плану счетов № 157н.</w:t>
      </w:r>
    </w:p>
    <w:p w:rsidR="00E33BFE" w:rsidRPr="00B154EC" w:rsidRDefault="00E33BFE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E33BFE" w:rsidRPr="00B154EC" w:rsidRDefault="00C05F57" w:rsidP="000B67B0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10. Финансовый результат</w:t>
      </w:r>
    </w:p>
    <w:p w:rsidR="00E33BFE" w:rsidRPr="00B154EC" w:rsidRDefault="000B67B0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10.1. Учреждение все расходы производит в соответствии с утвержденной на отчетный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год бюджетной сметой и в пределах установленных норм:</w:t>
      </w:r>
    </w:p>
    <w:p w:rsidR="00E33BFE" w:rsidRPr="00B154EC" w:rsidRDefault="00C05F57" w:rsidP="00F82C84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на междугородние переговоры, услуги по доступу в Интернет – по фактическому</w:t>
      </w:r>
      <w:r w:rsidR="00A20A63" w:rsidRPr="00B154EC">
        <w:rPr>
          <w:rFonts w:cstheme="minorHAnsi"/>
          <w:sz w:val="24"/>
          <w:szCs w:val="24"/>
          <w:lang w:val="ru-RU"/>
        </w:rPr>
        <w:t xml:space="preserve"> </w:t>
      </w:r>
      <w:r w:rsidRPr="00B154EC">
        <w:rPr>
          <w:rFonts w:cstheme="minorHAnsi"/>
          <w:color w:val="000000"/>
          <w:sz w:val="24"/>
          <w:szCs w:val="24"/>
          <w:lang w:val="ru-RU"/>
        </w:rPr>
        <w:t>расходу;</w:t>
      </w:r>
    </w:p>
    <w:p w:rsidR="00E33BFE" w:rsidRPr="00B154EC" w:rsidRDefault="00C05F57" w:rsidP="00F82C84">
      <w:pPr>
        <w:numPr>
          <w:ilvl w:val="0"/>
          <w:numId w:val="10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пользование услугами сотовой связи – по лимиту, утвержденному распоряжением</w:t>
      </w:r>
      <w:r w:rsidR="00A20A63" w:rsidRPr="00B154E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154EC">
        <w:rPr>
          <w:rFonts w:cstheme="minorHAnsi"/>
          <w:color w:val="000000"/>
          <w:sz w:val="24"/>
          <w:szCs w:val="24"/>
          <w:lang w:val="ru-RU"/>
        </w:rPr>
        <w:t>руководителя учреждения.</w:t>
      </w:r>
    </w:p>
    <w:p w:rsidR="00E33BFE" w:rsidRPr="00B154EC" w:rsidRDefault="000B67B0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10.2. В составе расходов будущих периодов на счете КБК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1.401.50.000 «Расходы будущих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периодов» отражаются расходы </w:t>
      </w:r>
      <w:proofErr w:type="gramStart"/>
      <w:r w:rsidR="00C05F57" w:rsidRPr="00B154EC">
        <w:rPr>
          <w:rFonts w:cstheme="minorHAnsi"/>
          <w:color w:val="000000"/>
          <w:sz w:val="24"/>
          <w:szCs w:val="24"/>
          <w:lang w:val="ru-RU"/>
        </w:rPr>
        <w:t>по</w:t>
      </w:r>
      <w:proofErr w:type="gramEnd"/>
      <w:r w:rsidR="00C05F57" w:rsidRPr="00B154EC">
        <w:rPr>
          <w:rFonts w:cstheme="minorHAnsi"/>
          <w:color w:val="000000"/>
          <w:sz w:val="24"/>
          <w:szCs w:val="24"/>
          <w:lang w:val="ru-RU"/>
        </w:rPr>
        <w:t>:</w:t>
      </w:r>
    </w:p>
    <w:p w:rsidR="00E33BFE" w:rsidRPr="00B154EC" w:rsidRDefault="000B67B0" w:rsidP="00F82C84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  <w:lang w:val="ru-RU"/>
        </w:rPr>
        <w:t>начисление отпускных при начислении авансом</w:t>
      </w:r>
    </w:p>
    <w:p w:rsidR="00E33BFE" w:rsidRDefault="00C05F57" w:rsidP="000B67B0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приобретению неисключительного права пользования нематериальными активами</w:t>
      </w:r>
      <w:r w:rsidR="00A20A63" w:rsidRPr="00B154EC">
        <w:rPr>
          <w:rFonts w:cstheme="minorHAnsi"/>
          <w:sz w:val="24"/>
          <w:szCs w:val="24"/>
          <w:lang w:val="ru-RU"/>
        </w:rPr>
        <w:t xml:space="preserve"> </w:t>
      </w:r>
      <w:r w:rsidRPr="00B154EC">
        <w:rPr>
          <w:rFonts w:cstheme="minorHAnsi"/>
          <w:color w:val="000000"/>
          <w:sz w:val="24"/>
          <w:szCs w:val="24"/>
          <w:lang w:val="ru-RU"/>
        </w:rPr>
        <w:t>в течение нескольких отчетных периодов</w:t>
      </w:r>
      <w:r w:rsidR="000B67B0">
        <w:rPr>
          <w:rFonts w:cstheme="minorHAnsi"/>
          <w:color w:val="000000"/>
          <w:sz w:val="24"/>
          <w:szCs w:val="24"/>
          <w:lang w:val="ru-RU"/>
        </w:rPr>
        <w:t>.</w:t>
      </w:r>
    </w:p>
    <w:p w:rsidR="003749AE" w:rsidRPr="000B67B0" w:rsidRDefault="003749AE" w:rsidP="000B67B0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страхованию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имущества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гражданской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ответственности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49AE" w:rsidRDefault="00C05F57" w:rsidP="00F82C8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Расходы будущих периодов списываются на финансовый результат текущего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финансового года равномерно по 1/12 за месяц в течение периода, к которому они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относятся.</w:t>
      </w:r>
      <w:r w:rsidRPr="00B154EC">
        <w:rPr>
          <w:rFonts w:cstheme="minorHAnsi"/>
          <w:sz w:val="24"/>
          <w:szCs w:val="24"/>
          <w:lang w:val="ru-RU"/>
        </w:rPr>
        <w:br/>
      </w:r>
      <w:r w:rsidR="003749AE" w:rsidRPr="00C05F57">
        <w:rPr>
          <w:rFonts w:hAnsi="Times New Roman" w:cs="Times New Roman"/>
          <w:color w:val="000000"/>
          <w:sz w:val="24"/>
          <w:szCs w:val="24"/>
          <w:lang w:val="ru-RU"/>
        </w:rPr>
        <w:t>По договорам страхования, а также договорам неисключительного права пользования</w:t>
      </w:r>
      <w:r w:rsidR="003749AE" w:rsidRPr="00C05F57">
        <w:rPr>
          <w:lang w:val="ru-RU"/>
        </w:rPr>
        <w:br/>
      </w:r>
      <w:r w:rsidR="003749AE" w:rsidRPr="00C05F57">
        <w:rPr>
          <w:rFonts w:hAnsi="Times New Roman" w:cs="Times New Roman"/>
          <w:color w:val="000000"/>
          <w:sz w:val="24"/>
          <w:szCs w:val="24"/>
          <w:lang w:val="ru-RU"/>
        </w:rPr>
        <w:t xml:space="preserve"> период, к которому относятся расходы, равен сроку действия договора. По другим</w:t>
      </w:r>
      <w:r w:rsidR="003749AE">
        <w:rPr>
          <w:rFonts w:hAnsi="Times New Roman" w:cs="Times New Roman"/>
          <w:color w:val="000000"/>
          <w:sz w:val="24"/>
          <w:szCs w:val="24"/>
        </w:rPr>
        <w:t> </w:t>
      </w:r>
      <w:r w:rsidR="003749AE" w:rsidRPr="00C05F57">
        <w:rPr>
          <w:rFonts w:hAnsi="Times New Roman" w:cs="Times New Roman"/>
          <w:color w:val="000000"/>
          <w:sz w:val="24"/>
          <w:szCs w:val="24"/>
          <w:lang w:val="ru-RU"/>
        </w:rPr>
        <w:t>расходам, которые относятся к будущим периодам, длительность периода</w:t>
      </w:r>
      <w:r w:rsidR="003749AE">
        <w:rPr>
          <w:rFonts w:hAnsi="Times New Roman" w:cs="Times New Roman"/>
          <w:color w:val="000000"/>
          <w:sz w:val="24"/>
          <w:szCs w:val="24"/>
        </w:rPr>
        <w:t> </w:t>
      </w:r>
      <w:r w:rsidR="003749AE" w:rsidRPr="00C05F57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 руководителем учреждения в приказе</w:t>
      </w:r>
      <w:r w:rsidR="003749A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Основание: пункты 302, 302.1 Инструкции к Единому плану счетов №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157н.</w:t>
      </w:r>
    </w:p>
    <w:p w:rsidR="000B67B0" w:rsidRDefault="000B67B0" w:rsidP="00F82C8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10.3. В случае заключения лицензионного договора на право использования результата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интеллектуальной деятельности или средства индивидуализации единовременные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платежи за право включаются в расходы будущих периодов. Такие расходы списываются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на финансовый результат текущего периода ежемесячно в последний день месяца в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течение срока действия договора.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Основание: пункт 66 Инструкции к Единому плану счетов № 157н.</w:t>
      </w:r>
    </w:p>
    <w:p w:rsidR="000B67B0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0B67B0"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10.4 </w:t>
      </w:r>
      <w:r w:rsidRPr="00B154EC">
        <w:rPr>
          <w:rFonts w:cstheme="minorHAnsi"/>
          <w:i/>
          <w:iCs/>
          <w:color w:val="000000"/>
          <w:sz w:val="24"/>
          <w:szCs w:val="24"/>
          <w:lang w:val="ru-RU"/>
        </w:rPr>
        <w:t xml:space="preserve">. </w:t>
      </w:r>
      <w:r w:rsidRPr="00B154EC">
        <w:rPr>
          <w:rFonts w:cstheme="minorHAnsi"/>
          <w:color w:val="000000"/>
          <w:sz w:val="24"/>
          <w:szCs w:val="24"/>
          <w:lang w:val="ru-RU"/>
        </w:rPr>
        <w:t>В учреждении создаются:</w:t>
      </w:r>
    </w:p>
    <w:p w:rsidR="000B67B0" w:rsidRDefault="00C05F57" w:rsidP="00F82C8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– резерв на предстоящую оплату отпусков. Порядок расчета резерва приведен в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>приложении 15;</w:t>
      </w:r>
    </w:p>
    <w:p w:rsidR="000B67B0" w:rsidRDefault="00C05F57" w:rsidP="00F82C8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lastRenderedPageBreak/>
        <w:t>– резерв по претензионным требованиям – в случае, когда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учреждение является стороной судебного разбирательства. Величина резерва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устанавливается в размере претензии, предъявленной учреждению в судебном иске, либо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в претензионных документах досудебного разбирательства. В случае если претензии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отозваны или не признаны судом, сумма резерва списывается с учета методом «</w:t>
      </w:r>
      <w:proofErr w:type="gramStart"/>
      <w:r w:rsidRPr="00B154EC">
        <w:rPr>
          <w:rFonts w:cstheme="minorHAnsi"/>
          <w:color w:val="000000"/>
          <w:sz w:val="24"/>
          <w:szCs w:val="24"/>
          <w:lang w:val="ru-RU"/>
        </w:rPr>
        <w:t>красное</w:t>
      </w:r>
      <w:proofErr w:type="gramEnd"/>
      <w:r w:rsidRPr="00B154EC">
        <w:rPr>
          <w:rFonts w:cstheme="minorHAnsi"/>
          <w:color w:val="000000"/>
          <w:sz w:val="24"/>
          <w:szCs w:val="24"/>
        </w:rPr>
        <w:t> </w:t>
      </w:r>
      <w:proofErr w:type="spellStart"/>
      <w:r w:rsidRPr="00B154EC">
        <w:rPr>
          <w:rFonts w:cstheme="minorHAnsi"/>
          <w:color w:val="000000"/>
          <w:sz w:val="24"/>
          <w:szCs w:val="24"/>
          <w:lang w:val="ru-RU"/>
        </w:rPr>
        <w:t>сторно</w:t>
      </w:r>
      <w:proofErr w:type="spellEnd"/>
      <w:r w:rsidRPr="00B154EC">
        <w:rPr>
          <w:rFonts w:cstheme="minorHAnsi"/>
          <w:color w:val="000000"/>
          <w:sz w:val="24"/>
          <w:szCs w:val="24"/>
          <w:lang w:val="ru-RU"/>
        </w:rPr>
        <w:t>»;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 xml:space="preserve">– резерв по гарантийному ремонту. Определяется на текущий год в первый рабочий день года на основе плановых показателей годовой выручки от </w:t>
      </w:r>
      <w:proofErr w:type="gramStart"/>
      <w:r w:rsidRPr="00B154EC">
        <w:rPr>
          <w:rFonts w:cstheme="minorHAnsi"/>
          <w:color w:val="000000"/>
          <w:sz w:val="24"/>
          <w:szCs w:val="24"/>
          <w:lang w:val="ru-RU"/>
        </w:rPr>
        <w:t>реализации</w:t>
      </w:r>
      <w:proofErr w:type="gramEnd"/>
      <w:r w:rsidRPr="00B154EC">
        <w:rPr>
          <w:rFonts w:cstheme="minorHAnsi"/>
          <w:color w:val="000000"/>
          <w:sz w:val="24"/>
          <w:szCs w:val="24"/>
          <w:lang w:val="ru-RU"/>
        </w:rPr>
        <w:t xml:space="preserve"> подлежащих гарантийному ремонту изделий. Величина резерва равна доле фактических расходов на гарантийный ремонт за предшествующие три года в объеме выручки за предшествующие три года.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Основание: пункты 302, 302.1 Инструкции к Единому плану счетов № 157н, пункты 7, 21 СГС</w:t>
      </w:r>
      <w:r w:rsidR="00A20A63" w:rsidRPr="00B154E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«Резервы».</w:t>
      </w:r>
    </w:p>
    <w:p w:rsidR="00E33BFE" w:rsidRPr="00B154EC" w:rsidRDefault="00E33BFE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E33BFE" w:rsidRPr="00B154EC" w:rsidRDefault="00C05F57" w:rsidP="000B67B0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11. Санкционирование расходов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Принятие бюджетных (денежных) обязательств к учету осуществлять в пределах лимитов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бюджетных обязательств в порядке, приведенном в приложении 9.</w:t>
      </w:r>
    </w:p>
    <w:p w:rsidR="00E33BFE" w:rsidRPr="00B154EC" w:rsidRDefault="00E33BFE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E33BFE" w:rsidRPr="00B154EC" w:rsidRDefault="00C05F57" w:rsidP="00865D7D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12. События после отчетной даты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Признание в учете и раскрытие в бюджетной отчетности событий после отчетной даты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осуществляется в порядке, приведенном в приложении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16.</w:t>
      </w:r>
    </w:p>
    <w:p w:rsidR="00E33BFE" w:rsidRPr="00B154EC" w:rsidRDefault="00E33BFE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E33BFE" w:rsidRPr="00B154EC" w:rsidRDefault="00C05F57" w:rsidP="00865D7D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 xml:space="preserve">13. </w:t>
      </w:r>
      <w:proofErr w:type="spellStart"/>
      <w:r w:rsidRPr="00B154EC">
        <w:rPr>
          <w:rFonts w:cstheme="minorHAnsi"/>
          <w:color w:val="000000"/>
          <w:sz w:val="24"/>
          <w:szCs w:val="24"/>
          <w:lang w:val="ru-RU"/>
        </w:rPr>
        <w:t>Непроизведенные</w:t>
      </w:r>
      <w:proofErr w:type="spellEnd"/>
      <w:r w:rsidRPr="00B154EC">
        <w:rPr>
          <w:rFonts w:cstheme="minorHAnsi"/>
          <w:color w:val="000000"/>
          <w:sz w:val="24"/>
          <w:szCs w:val="24"/>
          <w:lang w:val="ru-RU"/>
        </w:rPr>
        <w:t xml:space="preserve"> активы</w:t>
      </w:r>
    </w:p>
    <w:p w:rsidR="00865D7D" w:rsidRDefault="00865D7D" w:rsidP="00F82C8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Объекты </w:t>
      </w:r>
      <w:proofErr w:type="spellStart"/>
      <w:r w:rsidR="00C05F57" w:rsidRPr="00B154EC">
        <w:rPr>
          <w:rFonts w:cstheme="minorHAnsi"/>
          <w:color w:val="000000"/>
          <w:sz w:val="24"/>
          <w:szCs w:val="24"/>
          <w:lang w:val="ru-RU"/>
        </w:rPr>
        <w:t>непроизведенных</w:t>
      </w:r>
      <w:proofErr w:type="spellEnd"/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активов, не приносящие учреждению экономические выгоды, не имеющие полезного потенциала и в отношении которых в дальнейшем не предусматривается получение экономических выгод, учитываются на </w:t>
      </w:r>
      <w:proofErr w:type="spellStart"/>
      <w:r w:rsidR="00C05F57" w:rsidRPr="00B154EC">
        <w:rPr>
          <w:rFonts w:cstheme="minorHAnsi"/>
          <w:color w:val="000000"/>
          <w:sz w:val="24"/>
          <w:szCs w:val="24"/>
          <w:lang w:val="ru-RU"/>
        </w:rPr>
        <w:t>забалансовом</w:t>
      </w:r>
      <w:proofErr w:type="spellEnd"/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счете 60 «</w:t>
      </w:r>
      <w:proofErr w:type="spellStart"/>
      <w:r w:rsidR="00C05F57" w:rsidRPr="00B154EC">
        <w:rPr>
          <w:rFonts w:cstheme="minorHAnsi"/>
          <w:color w:val="000000"/>
          <w:sz w:val="24"/>
          <w:szCs w:val="24"/>
          <w:lang w:val="ru-RU"/>
        </w:rPr>
        <w:t>Непроизведенные</w:t>
      </w:r>
      <w:proofErr w:type="spellEnd"/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активы без потенциала».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Основание: пункт 7 СГС «</w:t>
      </w:r>
      <w:proofErr w:type="spellStart"/>
      <w:r w:rsidRPr="00B154EC">
        <w:rPr>
          <w:rFonts w:cstheme="minorHAnsi"/>
          <w:color w:val="000000"/>
          <w:sz w:val="24"/>
          <w:szCs w:val="24"/>
          <w:lang w:val="ru-RU"/>
        </w:rPr>
        <w:t>Непроизведенные</w:t>
      </w:r>
      <w:proofErr w:type="spellEnd"/>
      <w:r w:rsidRPr="00B154EC">
        <w:rPr>
          <w:rFonts w:cstheme="minorHAnsi"/>
          <w:color w:val="000000"/>
          <w:sz w:val="24"/>
          <w:szCs w:val="24"/>
          <w:lang w:val="ru-RU"/>
        </w:rPr>
        <w:t xml:space="preserve"> активы».</w:t>
      </w:r>
    </w:p>
    <w:p w:rsidR="00E33BFE" w:rsidRPr="00B154EC" w:rsidRDefault="00E33BFE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E33BFE" w:rsidRPr="00B154EC" w:rsidRDefault="00C05F57" w:rsidP="00865D7D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b/>
          <w:bCs/>
          <w:color w:val="000000"/>
          <w:sz w:val="24"/>
          <w:szCs w:val="24"/>
        </w:rPr>
        <w:t>VI</w:t>
      </w:r>
      <w:r w:rsidRPr="00B154EC">
        <w:rPr>
          <w:rFonts w:cstheme="minorHAnsi"/>
          <w:b/>
          <w:bCs/>
          <w:color w:val="000000"/>
          <w:sz w:val="24"/>
          <w:szCs w:val="24"/>
          <w:lang w:val="ru-RU"/>
        </w:rPr>
        <w:t>. Инвентаризация имущества и обязательств</w:t>
      </w:r>
    </w:p>
    <w:p w:rsidR="00865D7D" w:rsidRPr="00865D7D" w:rsidRDefault="00865D7D" w:rsidP="00865D7D">
      <w:pPr>
        <w:pStyle w:val="a7"/>
        <w:spacing w:before="0" w:beforeAutospacing="0" w:after="0" w:afterAutospacing="0"/>
        <w:ind w:left="0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1.</w:t>
      </w:r>
      <w:r w:rsidR="00C05F57" w:rsidRPr="00865D7D">
        <w:rPr>
          <w:rFonts w:cstheme="minorHAnsi"/>
          <w:color w:val="000000"/>
          <w:sz w:val="24"/>
          <w:szCs w:val="24"/>
          <w:lang w:val="ru-RU"/>
        </w:rPr>
        <w:t xml:space="preserve">Инвентаризацию имущества и обязательств (в т. ч. числящихся на </w:t>
      </w:r>
      <w:proofErr w:type="spellStart"/>
      <w:r w:rsidR="00C05F57" w:rsidRPr="00865D7D">
        <w:rPr>
          <w:rFonts w:cstheme="minorHAnsi"/>
          <w:color w:val="000000"/>
          <w:sz w:val="24"/>
          <w:szCs w:val="24"/>
          <w:lang w:val="ru-RU"/>
        </w:rPr>
        <w:t>забалансовых</w:t>
      </w:r>
      <w:proofErr w:type="spellEnd"/>
      <w:r w:rsidR="00C05F57" w:rsidRPr="00865D7D">
        <w:rPr>
          <w:rFonts w:cstheme="minorHAnsi"/>
          <w:color w:val="000000"/>
          <w:sz w:val="24"/>
          <w:szCs w:val="24"/>
        </w:rPr>
        <w:t> </w:t>
      </w:r>
      <w:r w:rsidR="00C05F57" w:rsidRPr="00865D7D">
        <w:rPr>
          <w:rFonts w:cstheme="minorHAnsi"/>
          <w:color w:val="000000"/>
          <w:sz w:val="24"/>
          <w:szCs w:val="24"/>
          <w:lang w:val="ru-RU"/>
        </w:rPr>
        <w:t>счетах), а также финансовых результатов (в т. ч. расходов будущих периодов и резервов)</w:t>
      </w:r>
      <w:r w:rsidR="00C05F57" w:rsidRPr="00865D7D">
        <w:rPr>
          <w:rFonts w:cstheme="minorHAnsi"/>
          <w:color w:val="000000"/>
          <w:sz w:val="24"/>
          <w:szCs w:val="24"/>
        </w:rPr>
        <w:t> </w:t>
      </w:r>
      <w:r w:rsidR="00C05F57" w:rsidRPr="00865D7D">
        <w:rPr>
          <w:rFonts w:cstheme="minorHAnsi"/>
          <w:color w:val="000000"/>
          <w:sz w:val="24"/>
          <w:szCs w:val="24"/>
          <w:lang w:val="ru-RU"/>
        </w:rPr>
        <w:t xml:space="preserve">проводит постоянно действующая инвентаризационная </w:t>
      </w:r>
      <w:proofErr w:type="spellStart"/>
      <w:r w:rsidR="00C05F57" w:rsidRPr="00865D7D">
        <w:rPr>
          <w:rFonts w:cstheme="minorHAnsi"/>
          <w:color w:val="000000"/>
          <w:sz w:val="24"/>
          <w:szCs w:val="24"/>
          <w:lang w:val="ru-RU"/>
        </w:rPr>
        <w:t>комиссия</w:t>
      </w:r>
      <w:proofErr w:type="gramStart"/>
      <w:r w:rsidR="00C05F57" w:rsidRPr="00865D7D">
        <w:rPr>
          <w:rFonts w:cstheme="minorHAnsi"/>
          <w:color w:val="000000"/>
          <w:sz w:val="24"/>
          <w:szCs w:val="24"/>
          <w:lang w:val="ru-RU"/>
        </w:rPr>
        <w:t>.П</w:t>
      </w:r>
      <w:proofErr w:type="gramEnd"/>
      <w:r w:rsidR="00C05F57" w:rsidRPr="00865D7D">
        <w:rPr>
          <w:rFonts w:cstheme="minorHAnsi"/>
          <w:color w:val="000000"/>
          <w:sz w:val="24"/>
          <w:szCs w:val="24"/>
          <w:lang w:val="ru-RU"/>
        </w:rPr>
        <w:t>орядок</w:t>
      </w:r>
      <w:proofErr w:type="spellEnd"/>
      <w:r w:rsidR="00C05F57" w:rsidRPr="00865D7D">
        <w:rPr>
          <w:rFonts w:cstheme="minorHAnsi"/>
          <w:color w:val="000000"/>
          <w:sz w:val="24"/>
          <w:szCs w:val="24"/>
          <w:lang w:val="ru-RU"/>
        </w:rPr>
        <w:t xml:space="preserve"> и график</w:t>
      </w:r>
      <w:r w:rsidR="00C05F57" w:rsidRPr="00865D7D">
        <w:rPr>
          <w:rFonts w:cstheme="minorHAnsi"/>
          <w:color w:val="000000"/>
          <w:sz w:val="24"/>
          <w:szCs w:val="24"/>
        </w:rPr>
        <w:t> </w:t>
      </w:r>
      <w:r w:rsidR="00C05F57" w:rsidRPr="00865D7D">
        <w:rPr>
          <w:rFonts w:cstheme="minorHAnsi"/>
          <w:color w:val="000000"/>
          <w:sz w:val="24"/>
          <w:szCs w:val="24"/>
          <w:lang w:val="ru-RU"/>
        </w:rPr>
        <w:t>проведения инвентаризации приведены в приложении 10.</w:t>
      </w:r>
    </w:p>
    <w:p w:rsidR="00E33BFE" w:rsidRPr="00865D7D" w:rsidRDefault="00865D7D" w:rsidP="00865D7D">
      <w:pPr>
        <w:pStyle w:val="a7"/>
        <w:spacing w:before="0" w:beforeAutospacing="0" w:after="0" w:afterAutospacing="0"/>
        <w:ind w:left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2.</w:t>
      </w:r>
      <w:r w:rsidR="00C05F57" w:rsidRPr="00865D7D">
        <w:rPr>
          <w:rFonts w:cstheme="minorHAnsi"/>
          <w:color w:val="000000"/>
          <w:sz w:val="24"/>
          <w:szCs w:val="24"/>
          <w:lang w:val="ru-RU"/>
        </w:rPr>
        <w:t>В отдельных случаях (при смене материально ответственных лиц, выявлении фактов</w:t>
      </w:r>
      <w:r w:rsidR="00C05F57" w:rsidRPr="00865D7D">
        <w:rPr>
          <w:rFonts w:cstheme="minorHAnsi"/>
          <w:sz w:val="24"/>
          <w:szCs w:val="24"/>
          <w:lang w:val="ru-RU"/>
        </w:rPr>
        <w:br/>
      </w:r>
      <w:r w:rsidR="00C05F57" w:rsidRPr="00865D7D">
        <w:rPr>
          <w:rFonts w:cstheme="minorHAnsi"/>
          <w:color w:val="000000"/>
          <w:sz w:val="24"/>
          <w:szCs w:val="24"/>
          <w:lang w:val="ru-RU"/>
        </w:rPr>
        <w:t xml:space="preserve"> хищения, стихийных бедствиях и т.</w:t>
      </w:r>
      <w:r w:rsidR="00C05F57" w:rsidRPr="00865D7D">
        <w:rPr>
          <w:rFonts w:cstheme="minorHAnsi"/>
          <w:color w:val="000000"/>
          <w:sz w:val="24"/>
          <w:szCs w:val="24"/>
        </w:rPr>
        <w:t> </w:t>
      </w:r>
      <w:r w:rsidR="00C05F57" w:rsidRPr="00865D7D">
        <w:rPr>
          <w:rFonts w:cstheme="minorHAnsi"/>
          <w:color w:val="000000"/>
          <w:sz w:val="24"/>
          <w:szCs w:val="24"/>
          <w:lang w:val="ru-RU"/>
        </w:rPr>
        <w:t>д.) инвентаризацию может проводить специально</w:t>
      </w:r>
      <w:r w:rsidR="00C05F57" w:rsidRPr="00865D7D">
        <w:rPr>
          <w:rFonts w:cstheme="minorHAnsi"/>
          <w:sz w:val="24"/>
          <w:szCs w:val="24"/>
          <w:lang w:val="ru-RU"/>
        </w:rPr>
        <w:br/>
      </w:r>
      <w:r w:rsidR="00C05F57" w:rsidRPr="00865D7D">
        <w:rPr>
          <w:rFonts w:cstheme="minorHAnsi"/>
          <w:color w:val="000000"/>
          <w:sz w:val="24"/>
          <w:szCs w:val="24"/>
          <w:lang w:val="ru-RU"/>
        </w:rPr>
        <w:t xml:space="preserve"> созданная рабочая комиссия, состав которой утверждается отельным приказом</w:t>
      </w:r>
      <w:r w:rsidR="00C05F57" w:rsidRPr="00865D7D">
        <w:rPr>
          <w:rFonts w:cstheme="minorHAnsi"/>
          <w:sz w:val="24"/>
          <w:szCs w:val="24"/>
          <w:lang w:val="ru-RU"/>
        </w:rPr>
        <w:br/>
      </w:r>
      <w:r w:rsidR="00C05F57" w:rsidRPr="00865D7D">
        <w:rPr>
          <w:rFonts w:cstheme="minorHAnsi"/>
          <w:color w:val="000000"/>
          <w:sz w:val="24"/>
          <w:szCs w:val="24"/>
          <w:lang w:val="ru-RU"/>
        </w:rPr>
        <w:t xml:space="preserve"> руководителя.</w:t>
      </w:r>
      <w:r w:rsidR="00C05F57" w:rsidRPr="00865D7D">
        <w:rPr>
          <w:rFonts w:cstheme="minorHAnsi"/>
          <w:sz w:val="24"/>
          <w:szCs w:val="24"/>
          <w:lang w:val="ru-RU"/>
        </w:rPr>
        <w:br/>
      </w:r>
      <w:r w:rsidR="00C05F57" w:rsidRPr="00865D7D">
        <w:rPr>
          <w:rFonts w:cstheme="minorHAnsi"/>
          <w:color w:val="000000"/>
          <w:sz w:val="24"/>
          <w:szCs w:val="24"/>
          <w:lang w:val="ru-RU"/>
        </w:rPr>
        <w:t xml:space="preserve">Основание: статья 11 Закона от 06.12.2011 № 402-ФЗ, раздел </w:t>
      </w:r>
      <w:r w:rsidR="00C05F57" w:rsidRPr="00865D7D">
        <w:rPr>
          <w:rFonts w:cstheme="minorHAnsi"/>
          <w:color w:val="000000"/>
          <w:sz w:val="24"/>
          <w:szCs w:val="24"/>
        </w:rPr>
        <w:t>VIII</w:t>
      </w:r>
      <w:r w:rsidR="00C05F57" w:rsidRPr="00865D7D">
        <w:rPr>
          <w:rFonts w:cstheme="minorHAnsi"/>
          <w:color w:val="000000"/>
          <w:sz w:val="24"/>
          <w:szCs w:val="24"/>
          <w:lang w:val="ru-RU"/>
        </w:rPr>
        <w:t xml:space="preserve"> СГС «Концептуальные</w:t>
      </w:r>
      <w:r w:rsidR="00C05F57" w:rsidRPr="00865D7D">
        <w:rPr>
          <w:rFonts w:cstheme="minorHAnsi"/>
          <w:sz w:val="24"/>
          <w:szCs w:val="24"/>
          <w:lang w:val="ru-RU"/>
        </w:rPr>
        <w:br/>
      </w:r>
      <w:r w:rsidR="00C05F57" w:rsidRPr="00865D7D">
        <w:rPr>
          <w:rFonts w:cstheme="minorHAnsi"/>
          <w:color w:val="000000"/>
          <w:sz w:val="24"/>
          <w:szCs w:val="24"/>
          <w:lang w:val="ru-RU"/>
        </w:rPr>
        <w:t xml:space="preserve"> основы бухучета и отчетности».</w:t>
      </w:r>
    </w:p>
    <w:p w:rsidR="00E33BFE" w:rsidRPr="00B154EC" w:rsidRDefault="00865D7D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3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. Состав комиссии для проведения внезапной ревизии кассы приведен в приложении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4.</w:t>
      </w:r>
    </w:p>
    <w:p w:rsidR="00E33BFE" w:rsidRPr="00B154EC" w:rsidRDefault="00E33BFE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E33BFE" w:rsidRPr="00B154EC" w:rsidRDefault="00C05F57" w:rsidP="00865D7D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b/>
          <w:bCs/>
          <w:color w:val="000000"/>
          <w:sz w:val="24"/>
          <w:szCs w:val="24"/>
        </w:rPr>
        <w:t>VII</w:t>
      </w:r>
      <w:r w:rsidRPr="00B154EC">
        <w:rPr>
          <w:rFonts w:cstheme="minorHAnsi"/>
          <w:b/>
          <w:bCs/>
          <w:color w:val="000000"/>
          <w:sz w:val="24"/>
          <w:szCs w:val="24"/>
          <w:lang w:val="ru-RU"/>
        </w:rPr>
        <w:t>. Порядок организации и обеспечения внутреннего финансового контроля</w:t>
      </w:r>
    </w:p>
    <w:p w:rsidR="00E33BFE" w:rsidRPr="00B154EC" w:rsidRDefault="00E33BFE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E33BFE" w:rsidRPr="00B154EC" w:rsidRDefault="00865D7D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1. Внутренний финансовый контроль в учреждении осуществляет комиссия. Помимо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комиссии постоянный текущий контроль в ходе своей деятельности осуществляют в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рамках своих полномочий: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– руководитель учреждения, его заместители;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>
        <w:rPr>
          <w:rFonts w:cstheme="minorHAnsi"/>
          <w:color w:val="000000"/>
          <w:sz w:val="24"/>
          <w:szCs w:val="24"/>
          <w:lang w:val="ru-RU"/>
        </w:rPr>
        <w:t xml:space="preserve"> – начальник отдела бухгалтерского учета и отчетности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, сотрудники бухгалтерии;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– иные должностные лица учреждения в соответствии со своими обязанностями.</w:t>
      </w:r>
    </w:p>
    <w:p w:rsidR="00E33BFE" w:rsidRPr="00B154EC" w:rsidRDefault="00865D7D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2. Положение о внутреннем финансовом контроле и график проведения внутренних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проверок финансово-хозяйственной деятельности приведены в приложении 14.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Основание: пункт 6 Инструкции к Единому плану счетов №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157н.</w:t>
      </w:r>
    </w:p>
    <w:p w:rsidR="00E33BFE" w:rsidRPr="00B154EC" w:rsidRDefault="00E33BFE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E33BFE" w:rsidRPr="00B154EC" w:rsidRDefault="00C05F57" w:rsidP="00865D7D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b/>
          <w:bCs/>
          <w:color w:val="000000"/>
          <w:sz w:val="24"/>
          <w:szCs w:val="24"/>
        </w:rPr>
        <w:lastRenderedPageBreak/>
        <w:t>VIII</w:t>
      </w:r>
      <w:r w:rsidRPr="00B154EC">
        <w:rPr>
          <w:rFonts w:cstheme="minorHAnsi"/>
          <w:b/>
          <w:bCs/>
          <w:color w:val="000000"/>
          <w:sz w:val="24"/>
          <w:szCs w:val="24"/>
          <w:lang w:val="ru-RU"/>
        </w:rPr>
        <w:t>. Бюджетная отчетность</w:t>
      </w:r>
    </w:p>
    <w:p w:rsidR="00E33BFE" w:rsidRPr="00B154EC" w:rsidRDefault="00E33BFE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E33BFE" w:rsidRPr="00B154EC" w:rsidRDefault="00865D7D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1. Бюджетная отчетность составляется на основании аналитического и синтетического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учета по формам, в объеме и в сроки, установленные вышестоящей организацией и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бюджетным законодательством (приказ Минфина от 28.12.2010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№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191н). Бюджетная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отчетность представляется главному распорядителю бюджетных средств в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установленные им сроки.</w:t>
      </w:r>
    </w:p>
    <w:p w:rsidR="00E33BFE" w:rsidRPr="00B154EC" w:rsidRDefault="00865D7D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2. В целях составления отчета о движении денежных средств величина денежных средств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определяется прямым методом и рассчитывается как разница между всеми денежными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притоками учреждения от всех видов деятельности и их оттоками.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Основание: пункт 19 СГС «Отчет о движении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денежных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средств».</w:t>
      </w:r>
    </w:p>
    <w:p w:rsidR="00E33BFE" w:rsidRPr="00B154EC" w:rsidRDefault="00865D7D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3. Бюджетная отчетность формируется и хранится в виде электронного документа в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ин</w:t>
      </w:r>
      <w:r>
        <w:rPr>
          <w:rFonts w:cstheme="minorHAnsi"/>
          <w:color w:val="000000"/>
          <w:sz w:val="24"/>
          <w:szCs w:val="24"/>
          <w:lang w:val="ru-RU"/>
        </w:rPr>
        <w:t xml:space="preserve">формационной системе «Барс </w:t>
      </w:r>
      <w:proofErr w:type="spellStart"/>
      <w:r>
        <w:rPr>
          <w:rFonts w:cstheme="minorHAnsi"/>
          <w:color w:val="000000"/>
          <w:sz w:val="24"/>
          <w:szCs w:val="24"/>
          <w:lang w:val="ru-RU"/>
        </w:rPr>
        <w:t>веб</w:t>
      </w:r>
      <w:proofErr w:type="spellEnd"/>
      <w:r>
        <w:rPr>
          <w:rFonts w:cstheme="minorHAnsi"/>
          <w:color w:val="000000"/>
          <w:sz w:val="24"/>
          <w:szCs w:val="24"/>
          <w:lang w:val="ru-RU"/>
        </w:rPr>
        <w:t xml:space="preserve"> своды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». Бумажная копия комплекта отчетности хранится у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>
        <w:rPr>
          <w:rFonts w:cstheme="minorHAnsi"/>
          <w:color w:val="000000"/>
          <w:sz w:val="24"/>
          <w:szCs w:val="24"/>
          <w:lang w:val="ru-RU"/>
        </w:rPr>
        <w:t xml:space="preserve"> начальника отдела бухгалтерского учета и отчетности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.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Основание: часть 7.1 статьи 13 Закона от 06.12.2011 №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402-ФЗ.</w:t>
      </w:r>
    </w:p>
    <w:p w:rsidR="00E33BFE" w:rsidRPr="00B154EC" w:rsidRDefault="00E33BFE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E33BFE" w:rsidRPr="00B154EC" w:rsidRDefault="00C05F57" w:rsidP="00865D7D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b/>
          <w:bCs/>
          <w:color w:val="000000"/>
          <w:sz w:val="24"/>
          <w:szCs w:val="24"/>
        </w:rPr>
        <w:t>IX</w:t>
      </w:r>
      <w:r w:rsidRPr="00B154EC">
        <w:rPr>
          <w:rFonts w:cstheme="minorHAnsi"/>
          <w:b/>
          <w:bCs/>
          <w:color w:val="000000"/>
          <w:sz w:val="24"/>
          <w:szCs w:val="24"/>
          <w:lang w:val="ru-RU"/>
        </w:rPr>
        <w:t>. Порядок передачи документов бухгалтерского учета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b/>
          <w:bCs/>
          <w:color w:val="000000"/>
          <w:sz w:val="24"/>
          <w:szCs w:val="24"/>
          <w:lang w:val="ru-RU"/>
        </w:rPr>
        <w:t>при смене руководителя и главного бухгалтера</w:t>
      </w:r>
    </w:p>
    <w:p w:rsidR="00E33BFE" w:rsidRPr="00B154EC" w:rsidRDefault="00865D7D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1. При смене руководителя или главного бухгалтера учреждения (далее – увольняемые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лица) они обязаны в рамках передачи дел заместителю, новому должностному лицу,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иному уполномоченному должностному лицу учреждения (далее – уполномоченное лицо)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передать документы бухгалтерского учета, а также печати и штампы, хранящиеся в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бухгалтерии.</w:t>
      </w:r>
    </w:p>
    <w:p w:rsidR="00E33BFE" w:rsidRPr="00B154EC" w:rsidRDefault="00865D7D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2. Передача бухгалтерских документов и печатей проводится на основании приказа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руководителя учр</w:t>
      </w:r>
      <w:r>
        <w:rPr>
          <w:rFonts w:cstheme="minorHAnsi"/>
          <w:color w:val="000000"/>
          <w:sz w:val="24"/>
          <w:szCs w:val="24"/>
          <w:lang w:val="ru-RU"/>
        </w:rPr>
        <w:t>еждения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, осуществляющего функции и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полномочия учредителя (далее – учредитель).</w:t>
      </w:r>
    </w:p>
    <w:p w:rsidR="00E33BFE" w:rsidRPr="00B154EC" w:rsidRDefault="00865D7D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3. Передача документов бухучета, печатей и штампов осуществляется при участии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комиссии, создаваемой в учреждении.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Прием-передача бухгалтерских документов оформляется актом приема-передачи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бухгалтерских документов. К акту прилагается перечень передаваемых документов, их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количество и тип.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Акт приема-передачи дел должен полностью отражать все существенные недостатки и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нарушения в организации работы бухгалтерии.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Акт приема-передачи подписывается уполномоченным лицом, принимающим дела, и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членами комиссии.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При необходимости члены комиссии включают в акт свои рекомендации и предложения,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которые возникли при приеме-передаче дел.</w:t>
      </w:r>
    </w:p>
    <w:p w:rsidR="00E33BFE" w:rsidRPr="00B154EC" w:rsidRDefault="00865D7D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4. В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комиссию, указанную в пункте 3 настоящего Порядка, включаются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сотрудники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учреждения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и (или) учредителя в соответствии с приказом на передачу бухгалтерских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документов.</w:t>
      </w:r>
    </w:p>
    <w:p w:rsidR="00E33BFE" w:rsidRPr="00B154EC" w:rsidRDefault="00865D7D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</w:rPr>
        <w:t xml:space="preserve">5. </w:t>
      </w:r>
      <w:proofErr w:type="spellStart"/>
      <w:r w:rsidR="00C05F57" w:rsidRPr="00B154EC">
        <w:rPr>
          <w:rFonts w:cstheme="minorHAnsi"/>
          <w:color w:val="000000"/>
          <w:sz w:val="24"/>
          <w:szCs w:val="24"/>
        </w:rPr>
        <w:t>Передаются</w:t>
      </w:r>
      <w:proofErr w:type="spellEnd"/>
      <w:r w:rsidR="00C05F57" w:rsidRPr="00B154E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C05F57" w:rsidRPr="00B154EC">
        <w:rPr>
          <w:rFonts w:cstheme="minorHAnsi"/>
          <w:color w:val="000000"/>
          <w:sz w:val="24"/>
          <w:szCs w:val="24"/>
        </w:rPr>
        <w:t>следующие</w:t>
      </w:r>
      <w:proofErr w:type="spellEnd"/>
      <w:r w:rsidR="00C05F57" w:rsidRPr="00B154E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C05F57" w:rsidRPr="00B154EC">
        <w:rPr>
          <w:rFonts w:cstheme="minorHAnsi"/>
          <w:color w:val="000000"/>
          <w:sz w:val="24"/>
          <w:szCs w:val="24"/>
        </w:rPr>
        <w:t>документы</w:t>
      </w:r>
      <w:proofErr w:type="spellEnd"/>
      <w:r w:rsidR="00C05F57" w:rsidRPr="00B154EC">
        <w:rPr>
          <w:rFonts w:cstheme="minorHAnsi"/>
          <w:color w:val="000000"/>
          <w:sz w:val="24"/>
          <w:szCs w:val="24"/>
        </w:rPr>
        <w:t>:</w:t>
      </w:r>
    </w:p>
    <w:p w:rsidR="00E33BFE" w:rsidRPr="00B154EC" w:rsidRDefault="00C05F57" w:rsidP="00F82C84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учетная политика со всеми приложениями;</w:t>
      </w:r>
    </w:p>
    <w:p w:rsidR="00E33BFE" w:rsidRPr="00B154EC" w:rsidRDefault="00C05F57" w:rsidP="00F82C84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квартальные и годовые бухгалтерские отчеты и балансы, налоговые декларации;</w:t>
      </w:r>
    </w:p>
    <w:p w:rsidR="00E33BFE" w:rsidRPr="00B154EC" w:rsidRDefault="00C05F57" w:rsidP="00F82C84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по планированию, в том числе бюджетная смета учреждения, план-график закупок,</w:t>
      </w:r>
      <w:r w:rsidR="00A20A63" w:rsidRPr="00B154EC">
        <w:rPr>
          <w:rFonts w:cstheme="minorHAnsi"/>
          <w:sz w:val="24"/>
          <w:szCs w:val="24"/>
          <w:lang w:val="ru-RU"/>
        </w:rPr>
        <w:t xml:space="preserve"> </w:t>
      </w:r>
      <w:r w:rsidRPr="00B154EC">
        <w:rPr>
          <w:rFonts w:cstheme="minorHAnsi"/>
          <w:color w:val="000000"/>
          <w:sz w:val="24"/>
          <w:szCs w:val="24"/>
          <w:lang w:val="ru-RU"/>
        </w:rPr>
        <w:t>обоснования к планам;</w:t>
      </w:r>
    </w:p>
    <w:p w:rsidR="00E33BFE" w:rsidRPr="00B154EC" w:rsidRDefault="00C05F57" w:rsidP="00F82C84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бухгалтерские регистры синтетического и аналитического учета: книги, оборотные</w:t>
      </w:r>
      <w:r w:rsidR="00A20A63" w:rsidRPr="00B154EC">
        <w:rPr>
          <w:rFonts w:cstheme="minorHAnsi"/>
          <w:sz w:val="24"/>
          <w:szCs w:val="24"/>
          <w:lang w:val="ru-RU"/>
        </w:rPr>
        <w:t xml:space="preserve"> </w:t>
      </w:r>
      <w:r w:rsidRPr="00B154EC">
        <w:rPr>
          <w:rFonts w:cstheme="minorHAnsi"/>
          <w:color w:val="000000"/>
          <w:sz w:val="24"/>
          <w:szCs w:val="24"/>
          <w:lang w:val="ru-RU"/>
        </w:rPr>
        <w:t>ведомости, карточки, журналы операций;</w:t>
      </w:r>
    </w:p>
    <w:p w:rsidR="00E33BFE" w:rsidRPr="00B154EC" w:rsidRDefault="00C05F57" w:rsidP="00F82C84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B154EC">
        <w:rPr>
          <w:rFonts w:cstheme="minorHAnsi"/>
          <w:color w:val="000000"/>
          <w:sz w:val="24"/>
          <w:szCs w:val="24"/>
        </w:rPr>
        <w:t>налоговые</w:t>
      </w:r>
      <w:proofErr w:type="spellEnd"/>
      <w:r w:rsidRPr="00B154E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154EC">
        <w:rPr>
          <w:rFonts w:cstheme="minorHAnsi"/>
          <w:color w:val="000000"/>
          <w:sz w:val="24"/>
          <w:szCs w:val="24"/>
        </w:rPr>
        <w:t>регистры</w:t>
      </w:r>
      <w:proofErr w:type="spellEnd"/>
      <w:r w:rsidRPr="00B154EC">
        <w:rPr>
          <w:rFonts w:cstheme="minorHAnsi"/>
          <w:color w:val="000000"/>
          <w:sz w:val="24"/>
          <w:szCs w:val="24"/>
        </w:rPr>
        <w:t>;</w:t>
      </w:r>
    </w:p>
    <w:p w:rsidR="00E33BFE" w:rsidRPr="00B154EC" w:rsidRDefault="00C05F57" w:rsidP="00F82C84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о задолженности учреждения, в том числе по уплате налогов;</w:t>
      </w:r>
    </w:p>
    <w:p w:rsidR="00E33BFE" w:rsidRPr="00B154EC" w:rsidRDefault="00C05F57" w:rsidP="00F82C84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о состоянии лицевых счетов учреждения;</w:t>
      </w:r>
    </w:p>
    <w:p w:rsidR="00E33BFE" w:rsidRPr="00B154EC" w:rsidRDefault="00C05F57" w:rsidP="00F82C84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по учету зарплаты и по персонифицированному учету;</w:t>
      </w:r>
    </w:p>
    <w:p w:rsidR="00E33BFE" w:rsidRPr="00B154EC" w:rsidRDefault="00C05F57" w:rsidP="00F82C84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lastRenderedPageBreak/>
        <w:t>по кассе: кассовые книги, журналы, расходные и приходные кассовые ордера,</w:t>
      </w:r>
      <w:r w:rsidR="00A20A63" w:rsidRPr="00B154EC">
        <w:rPr>
          <w:rFonts w:cstheme="minorHAnsi"/>
          <w:sz w:val="24"/>
          <w:szCs w:val="24"/>
          <w:lang w:val="ru-RU"/>
        </w:rPr>
        <w:t xml:space="preserve"> </w:t>
      </w:r>
      <w:r w:rsidRPr="00B154EC">
        <w:rPr>
          <w:rFonts w:cstheme="minorHAnsi"/>
          <w:color w:val="000000"/>
          <w:sz w:val="24"/>
          <w:szCs w:val="24"/>
          <w:lang w:val="ru-RU"/>
        </w:rPr>
        <w:t>денежные документы и т. д.;</w:t>
      </w:r>
    </w:p>
    <w:p w:rsidR="00E33BFE" w:rsidRPr="00B154EC" w:rsidRDefault="00C05F57" w:rsidP="00F82C84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акт о состоянии кассы, составленный на основании ревизии кассы и скрепленный</w:t>
      </w:r>
      <w:r w:rsidR="00A20A63" w:rsidRPr="00B154EC">
        <w:rPr>
          <w:rFonts w:cstheme="minorHAnsi"/>
          <w:sz w:val="24"/>
          <w:szCs w:val="24"/>
          <w:lang w:val="ru-RU"/>
        </w:rPr>
        <w:t xml:space="preserve"> </w:t>
      </w:r>
      <w:r w:rsidRPr="00B154EC">
        <w:rPr>
          <w:rFonts w:cstheme="minorHAnsi"/>
          <w:color w:val="000000"/>
          <w:sz w:val="24"/>
          <w:szCs w:val="24"/>
          <w:lang w:val="ru-RU"/>
        </w:rPr>
        <w:t>подписью главного бухгалтера;</w:t>
      </w:r>
    </w:p>
    <w:p w:rsidR="00E33BFE" w:rsidRPr="00B154EC" w:rsidRDefault="00C05F57" w:rsidP="00F82C84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об условиях хранения и учета наличных денежных средств;</w:t>
      </w:r>
    </w:p>
    <w:p w:rsidR="00E33BFE" w:rsidRPr="00B154EC" w:rsidRDefault="00C05F57" w:rsidP="00F82C84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договоры с поставщиками и подрядчиками, контрагентами, аренды и т. д.;</w:t>
      </w:r>
    </w:p>
    <w:p w:rsidR="00E33BFE" w:rsidRPr="00B154EC" w:rsidRDefault="00C05F57" w:rsidP="00F82C84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договоры с покупателями услуг и работ, подрядчиками и поставщиками;</w:t>
      </w:r>
    </w:p>
    <w:p w:rsidR="00E33BFE" w:rsidRPr="00B154EC" w:rsidRDefault="00C05F57" w:rsidP="00F82C84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учредительные документы и свидетельства: постановка на учет, присвоение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номеров, внесение записей в единый реестр, коды и т. п.;</w:t>
      </w:r>
    </w:p>
    <w:p w:rsidR="00E33BFE" w:rsidRPr="00B154EC" w:rsidRDefault="00C05F57" w:rsidP="00F82C84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о недвижимом имуществе, транспортных средствах учреждения: свидетельства о</w:t>
      </w:r>
      <w:r w:rsidR="00A20A63" w:rsidRPr="00B154EC">
        <w:rPr>
          <w:rFonts w:cstheme="minorHAnsi"/>
          <w:sz w:val="24"/>
          <w:szCs w:val="24"/>
          <w:lang w:val="ru-RU"/>
        </w:rPr>
        <w:t xml:space="preserve"> </w:t>
      </w:r>
      <w:r w:rsidRPr="00B154EC">
        <w:rPr>
          <w:rFonts w:cstheme="minorHAnsi"/>
          <w:color w:val="000000"/>
          <w:sz w:val="24"/>
          <w:szCs w:val="24"/>
          <w:lang w:val="ru-RU"/>
        </w:rPr>
        <w:t>праве собственности, выписки из ЕГРП, паспорта транспортных средств и т. п.;</w:t>
      </w:r>
    </w:p>
    <w:p w:rsidR="00E33BFE" w:rsidRPr="00B154EC" w:rsidRDefault="00C05F57" w:rsidP="00F82C84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об основных средствах, нематериальных активах и товарно-материальных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ценностях;</w:t>
      </w:r>
    </w:p>
    <w:p w:rsidR="00E33BFE" w:rsidRPr="00B154EC" w:rsidRDefault="00C05F57" w:rsidP="00F82C84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акты о результатах полной инвентаризации имущества и финансовых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обязательств учреждения с приложением инвентаризационных описей, акта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проверки кассы учреждения;</w:t>
      </w:r>
    </w:p>
    <w:p w:rsidR="00E33BFE" w:rsidRPr="00B154EC" w:rsidRDefault="00C05F57" w:rsidP="00F82C84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акты сверки расчетов, подтверждающие состояние дебиторской и кредиторской</w:t>
      </w:r>
      <w:r w:rsidR="00A20A63" w:rsidRPr="00B154EC">
        <w:rPr>
          <w:rFonts w:cstheme="minorHAnsi"/>
          <w:sz w:val="24"/>
          <w:szCs w:val="24"/>
          <w:lang w:val="ru-RU"/>
        </w:rPr>
        <w:t xml:space="preserve"> </w:t>
      </w:r>
      <w:r w:rsidRPr="00B154EC">
        <w:rPr>
          <w:rFonts w:cstheme="minorHAnsi"/>
          <w:color w:val="000000"/>
          <w:sz w:val="24"/>
          <w:szCs w:val="24"/>
          <w:lang w:val="ru-RU"/>
        </w:rPr>
        <w:t>задолженности, перечень нереальных к взысканию сумм дебиторской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задолженности с исчерпывающей характеристикой по каждой сумме;</w:t>
      </w:r>
    </w:p>
    <w:p w:rsidR="00E33BFE" w:rsidRPr="00B154EC" w:rsidRDefault="00C05F57" w:rsidP="00F82C84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B154EC">
        <w:rPr>
          <w:rFonts w:cstheme="minorHAnsi"/>
          <w:color w:val="000000"/>
          <w:sz w:val="24"/>
          <w:szCs w:val="24"/>
        </w:rPr>
        <w:t>акты</w:t>
      </w:r>
      <w:proofErr w:type="spellEnd"/>
      <w:r w:rsidRPr="00B154E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154EC">
        <w:rPr>
          <w:rFonts w:cstheme="minorHAnsi"/>
          <w:color w:val="000000"/>
          <w:sz w:val="24"/>
          <w:szCs w:val="24"/>
        </w:rPr>
        <w:t>ревизий</w:t>
      </w:r>
      <w:proofErr w:type="spellEnd"/>
      <w:r w:rsidRPr="00B154EC">
        <w:rPr>
          <w:rFonts w:cstheme="minorHAnsi"/>
          <w:color w:val="000000"/>
          <w:sz w:val="24"/>
          <w:szCs w:val="24"/>
        </w:rPr>
        <w:t xml:space="preserve"> и </w:t>
      </w:r>
      <w:proofErr w:type="spellStart"/>
      <w:r w:rsidRPr="00B154EC">
        <w:rPr>
          <w:rFonts w:cstheme="minorHAnsi"/>
          <w:color w:val="000000"/>
          <w:sz w:val="24"/>
          <w:szCs w:val="24"/>
        </w:rPr>
        <w:t>проверок</w:t>
      </w:r>
      <w:proofErr w:type="spellEnd"/>
      <w:r w:rsidRPr="00B154EC">
        <w:rPr>
          <w:rFonts w:cstheme="minorHAnsi"/>
          <w:color w:val="000000"/>
          <w:sz w:val="24"/>
          <w:szCs w:val="24"/>
        </w:rPr>
        <w:t>;</w:t>
      </w:r>
    </w:p>
    <w:p w:rsidR="00E33BFE" w:rsidRPr="00B154EC" w:rsidRDefault="00C05F57" w:rsidP="00F82C84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материалы о недостачах и хищениях, переданных и не переданных в</w:t>
      </w:r>
      <w:r w:rsidR="00A20A63" w:rsidRPr="00B154EC">
        <w:rPr>
          <w:rFonts w:cstheme="minorHAnsi"/>
          <w:sz w:val="24"/>
          <w:szCs w:val="24"/>
          <w:lang w:val="ru-RU"/>
        </w:rPr>
        <w:t xml:space="preserve"> </w:t>
      </w:r>
      <w:r w:rsidRPr="00B154EC">
        <w:rPr>
          <w:rFonts w:cstheme="minorHAnsi"/>
          <w:color w:val="000000"/>
          <w:sz w:val="24"/>
          <w:szCs w:val="24"/>
          <w:lang w:val="ru-RU"/>
        </w:rPr>
        <w:t>правоохранительные органы;</w:t>
      </w:r>
    </w:p>
    <w:p w:rsidR="00E33BFE" w:rsidRPr="00B154EC" w:rsidRDefault="00C05F57" w:rsidP="00F82C84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бланки строгой отчетности;</w:t>
      </w:r>
    </w:p>
    <w:p w:rsidR="00E33BFE" w:rsidRPr="00B154EC" w:rsidRDefault="00C05F57" w:rsidP="00F82C84">
      <w:pPr>
        <w:numPr>
          <w:ilvl w:val="0"/>
          <w:numId w:val="12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иная бухгалтерская документация, свидетельствующая о деятельности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учреждения.</w:t>
      </w:r>
    </w:p>
    <w:p w:rsidR="00E33BFE" w:rsidRPr="00B154EC" w:rsidRDefault="00865D7D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6. При подписании акта приема-передачи при наличии возражений по пунктам акта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руководитель и (или) уполномоченное лицо излагают их в письменной форме в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присутствии комиссии.</w:t>
      </w:r>
    </w:p>
    <w:p w:rsidR="00E33BFE" w:rsidRPr="00B154EC" w:rsidRDefault="00865D7D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Члены комиссии, имеющие замечания по содержанию акта, подписывают его с отметкой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«Замечания прилагаются». Текст замечаний излагается на отдельном листе, небольшие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по объему замечания допускается фиксировать на самом акте.</w:t>
      </w:r>
    </w:p>
    <w:p w:rsidR="00E33BFE" w:rsidRPr="00B154EC" w:rsidRDefault="00865D7D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7. Акт приема-передачи оформляется в последний рабочий день увольняемого лица в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учреждении.</w:t>
      </w:r>
    </w:p>
    <w:p w:rsidR="00E33BFE" w:rsidRPr="00B154EC" w:rsidRDefault="00865D7D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8. Акт приема-передачи дел составляется в трех экземплярах: 1-й экземпляр –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учредителю (руководителю учреждения, ес</w:t>
      </w:r>
      <w:r>
        <w:rPr>
          <w:rFonts w:cstheme="minorHAnsi"/>
          <w:color w:val="000000"/>
          <w:sz w:val="24"/>
          <w:szCs w:val="24"/>
          <w:lang w:val="ru-RU"/>
        </w:rPr>
        <w:t>ли увольняется начальник отдела бухгалтерского учета и отчетности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), 2-й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экземпляр – увольняемому лицу, 3-й экземпляр – уполномоченному лицу, которое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принимало дела.</w:t>
      </w:r>
    </w:p>
    <w:p w:rsidR="00E33BFE" w:rsidRPr="00B154EC" w:rsidRDefault="00E33BFE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101"/>
        <w:gridCol w:w="1830"/>
        <w:gridCol w:w="3425"/>
      </w:tblGrid>
      <w:tr w:rsidR="003749AE" w:rsidRPr="00B154E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749AE" w:rsidRDefault="003749AE" w:rsidP="00F82C84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Начальник отдела </w:t>
            </w:r>
          </w:p>
          <w:p w:rsidR="00E33BFE" w:rsidRPr="003749AE" w:rsidRDefault="003749AE" w:rsidP="00F82C84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бухгалтерского учета и отчетности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BFE" w:rsidRPr="003749AE" w:rsidRDefault="00E33BFE" w:rsidP="00F82C84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33BFE" w:rsidRPr="009F1024" w:rsidRDefault="003749AE" w:rsidP="00F82C84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                    И.Б.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Хазиахметова</w:t>
            </w:r>
            <w:proofErr w:type="spellEnd"/>
          </w:p>
        </w:tc>
      </w:tr>
      <w:tr w:rsidR="003749AE" w:rsidRPr="00B154EC">
        <w:tc>
          <w:tcPr>
            <w:tcW w:w="55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BFE" w:rsidRPr="00B154EC" w:rsidRDefault="00E33BFE" w:rsidP="00F82C84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BFE" w:rsidRPr="00B154EC" w:rsidRDefault="00E33BFE" w:rsidP="00F82C84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7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BFE" w:rsidRPr="00B154EC" w:rsidRDefault="00E33BFE" w:rsidP="00F82C84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:rsidR="00C05F57" w:rsidRPr="00B154EC" w:rsidRDefault="00C05F57" w:rsidP="00F82C84">
      <w:pPr>
        <w:spacing w:before="0" w:beforeAutospacing="0" w:after="0" w:afterAutospacing="0"/>
        <w:jc w:val="both"/>
        <w:rPr>
          <w:rFonts w:cstheme="minorHAnsi"/>
          <w:sz w:val="24"/>
          <w:szCs w:val="24"/>
        </w:rPr>
      </w:pPr>
    </w:p>
    <w:sectPr w:rsidR="00C05F57" w:rsidRPr="00B154EC" w:rsidSect="00B154EC">
      <w:pgSz w:w="12240" w:h="15840"/>
      <w:pgMar w:top="709" w:right="900" w:bottom="709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0EF" w:rsidRDefault="002730EF" w:rsidP="002730EF">
      <w:pPr>
        <w:spacing w:before="0" w:after="0"/>
      </w:pPr>
      <w:r>
        <w:separator/>
      </w:r>
    </w:p>
  </w:endnote>
  <w:endnote w:type="continuationSeparator" w:id="0">
    <w:p w:rsidR="002730EF" w:rsidRDefault="002730EF" w:rsidP="002730EF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0EF" w:rsidRDefault="002730EF" w:rsidP="002730EF">
      <w:pPr>
        <w:spacing w:before="0" w:after="0"/>
      </w:pPr>
      <w:r>
        <w:separator/>
      </w:r>
    </w:p>
  </w:footnote>
  <w:footnote w:type="continuationSeparator" w:id="0">
    <w:p w:rsidR="002730EF" w:rsidRDefault="002730EF" w:rsidP="002730EF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77E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D240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FD62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0F64D9"/>
    <w:multiLevelType w:val="hybridMultilevel"/>
    <w:tmpl w:val="80C81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D76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8C43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BD31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BB67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170F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FE35AC"/>
    <w:multiLevelType w:val="multilevel"/>
    <w:tmpl w:val="78FAB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color w:val="00000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9549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573C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057F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12"/>
  </w:num>
  <w:num w:numId="6">
    <w:abstractNumId w:val="5"/>
  </w:num>
  <w:num w:numId="7">
    <w:abstractNumId w:val="11"/>
  </w:num>
  <w:num w:numId="8">
    <w:abstractNumId w:val="8"/>
  </w:num>
  <w:num w:numId="9">
    <w:abstractNumId w:val="1"/>
  </w:num>
  <w:num w:numId="10">
    <w:abstractNumId w:val="9"/>
  </w:num>
  <w:num w:numId="11">
    <w:abstractNumId w:val="7"/>
  </w:num>
  <w:num w:numId="12">
    <w:abstractNumId w:val="1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ignoreMixedContent/>
  <w:footnotePr>
    <w:footnote w:id="-1"/>
    <w:footnote w:id="0"/>
  </w:footnotePr>
  <w:endnotePr>
    <w:endnote w:id="-1"/>
    <w:endnote w:id="0"/>
  </w:endnotePr>
  <w:compat/>
  <w:rsids>
    <w:rsidRoot w:val="005A05CE"/>
    <w:rsid w:val="000B67B0"/>
    <w:rsid w:val="000E3E6A"/>
    <w:rsid w:val="002730EF"/>
    <w:rsid w:val="002D33B1"/>
    <w:rsid w:val="002D3591"/>
    <w:rsid w:val="003514A0"/>
    <w:rsid w:val="003749AE"/>
    <w:rsid w:val="004F7E17"/>
    <w:rsid w:val="005769D1"/>
    <w:rsid w:val="005A05CE"/>
    <w:rsid w:val="005E4F12"/>
    <w:rsid w:val="005F7EFF"/>
    <w:rsid w:val="00653AF6"/>
    <w:rsid w:val="007D16B4"/>
    <w:rsid w:val="00865D7D"/>
    <w:rsid w:val="009F1024"/>
    <w:rsid w:val="00A20A63"/>
    <w:rsid w:val="00A611D8"/>
    <w:rsid w:val="00B012DF"/>
    <w:rsid w:val="00B154EC"/>
    <w:rsid w:val="00B73A5A"/>
    <w:rsid w:val="00C05F57"/>
    <w:rsid w:val="00CD3EEC"/>
    <w:rsid w:val="00E246AC"/>
    <w:rsid w:val="00E33BFE"/>
    <w:rsid w:val="00E35576"/>
    <w:rsid w:val="00E438A1"/>
    <w:rsid w:val="00E97848"/>
    <w:rsid w:val="00F01E19"/>
    <w:rsid w:val="00F82C84"/>
    <w:rsid w:val="00F9447E"/>
    <w:rsid w:val="00F97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2730EF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730EF"/>
  </w:style>
  <w:style w:type="paragraph" w:styleId="a5">
    <w:name w:val="footer"/>
    <w:basedOn w:val="a"/>
    <w:link w:val="a6"/>
    <w:uiPriority w:val="99"/>
    <w:semiHidden/>
    <w:unhideWhenUsed/>
    <w:rsid w:val="002730EF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730EF"/>
  </w:style>
  <w:style w:type="paragraph" w:styleId="a7">
    <w:name w:val="List Paragraph"/>
    <w:basedOn w:val="a"/>
    <w:uiPriority w:val="34"/>
    <w:qFormat/>
    <w:rsid w:val="000E3E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6506</Words>
  <Characters>37086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User</cp:lastModifiedBy>
  <cp:revision>3</cp:revision>
  <dcterms:created xsi:type="dcterms:W3CDTF">2020-03-25T17:56:00Z</dcterms:created>
  <dcterms:modified xsi:type="dcterms:W3CDTF">2020-03-25T18:26:00Z</dcterms:modified>
</cp:coreProperties>
</file>