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812" w:rsidRPr="00EB3611" w:rsidRDefault="00F36812">
      <w:pPr>
        <w:pStyle w:val="ConsPlusTitle"/>
        <w:jc w:val="center"/>
        <w:outlineLvl w:val="0"/>
      </w:pPr>
      <w:r w:rsidRPr="00EB3611">
        <w:t>ГОРОДСКОЙ СОВЕТ МУНИЦИПАЛЬНОГО ОБРАЗОВАНИЯ</w:t>
      </w:r>
    </w:p>
    <w:p w:rsidR="00F36812" w:rsidRPr="00EB3611" w:rsidRDefault="00F36812">
      <w:pPr>
        <w:pStyle w:val="ConsPlusTitle"/>
        <w:jc w:val="center"/>
      </w:pPr>
      <w:r w:rsidRPr="00EB3611">
        <w:t>"Г. НАБЕРЕЖНЫЕ ЧЕЛНЫ"</w:t>
      </w:r>
    </w:p>
    <w:p w:rsidR="00F36812" w:rsidRPr="00EB3611" w:rsidRDefault="00F36812">
      <w:pPr>
        <w:pStyle w:val="ConsPlusTitle"/>
        <w:jc w:val="center"/>
      </w:pPr>
    </w:p>
    <w:p w:rsidR="00F36812" w:rsidRPr="00EB3611" w:rsidRDefault="00F36812">
      <w:pPr>
        <w:pStyle w:val="ConsPlusTitle"/>
        <w:jc w:val="center"/>
      </w:pPr>
      <w:r w:rsidRPr="00EB3611">
        <w:t>РЕШЕНИЕ</w:t>
      </w:r>
    </w:p>
    <w:p w:rsidR="00F36812" w:rsidRPr="00EB3611" w:rsidRDefault="00F36812">
      <w:pPr>
        <w:pStyle w:val="ConsPlusTitle"/>
        <w:jc w:val="center"/>
      </w:pPr>
      <w:r w:rsidRPr="00EB3611">
        <w:t>от 20 декабря 2012 г. N 22/17</w:t>
      </w:r>
    </w:p>
    <w:p w:rsidR="00F36812" w:rsidRPr="00EB3611" w:rsidRDefault="00F36812">
      <w:pPr>
        <w:pStyle w:val="ConsPlusTitle"/>
        <w:jc w:val="center"/>
      </w:pPr>
    </w:p>
    <w:p w:rsidR="00F36812" w:rsidRPr="00EB3611" w:rsidRDefault="00F36812">
      <w:pPr>
        <w:pStyle w:val="ConsPlusTitle"/>
        <w:jc w:val="center"/>
      </w:pPr>
      <w:r w:rsidRPr="00EB3611">
        <w:t>ОБ УТВЕРЖДЕНИИ ПОЛОЖЕНИЯ О МУНИЦИПАЛЬНОЙ</w:t>
      </w:r>
    </w:p>
    <w:p w:rsidR="00F36812" w:rsidRPr="00EB3611" w:rsidRDefault="00F36812">
      <w:pPr>
        <w:pStyle w:val="ConsPlusTitle"/>
        <w:jc w:val="center"/>
      </w:pPr>
      <w:r w:rsidRPr="00EB3611">
        <w:t>БЕСПЛАТНОЙ ЮРИДИЧЕСКОЙ ПОМОЩИ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В целях реализации права населения города на получение бесплатной квалифицированной юридической помощи, в соответствии с Федеральным </w:t>
      </w:r>
      <w:hyperlink r:id="rId4" w:history="1">
        <w:r w:rsidRPr="00EB3611">
          <w:t>законом</w:t>
        </w:r>
      </w:hyperlink>
      <w:r w:rsidRPr="00EB3611">
        <w:t xml:space="preserve"> от 21.11.2012 N 324-ФЗ "О бесплатной юридической помощи в Российской Федерации", Федеральным </w:t>
      </w:r>
      <w:hyperlink r:id="rId5" w:history="1">
        <w:r w:rsidRPr="00EB3611">
          <w:t>законом</w:t>
        </w:r>
      </w:hyperlink>
      <w:r w:rsidRPr="00EB3611">
        <w:t xml:space="preserve"> от 06.10.2003 N 131-ФЗ "Об общих принципах организации местного самоуправления в Российской Федерации", </w:t>
      </w:r>
      <w:hyperlink r:id="rId6" w:history="1">
        <w:r w:rsidRPr="00EB3611">
          <w:t>Законом</w:t>
        </w:r>
      </w:hyperlink>
      <w:r w:rsidRPr="00EB3611">
        <w:t xml:space="preserve"> </w:t>
      </w:r>
      <w:bookmarkStart w:id="0" w:name="_GoBack"/>
      <w:bookmarkEnd w:id="0"/>
      <w:r w:rsidRPr="00EB3611">
        <w:t xml:space="preserve">Республики Татарстан от 02.11.2012 N 73-ЗРТ "Об оказании бесплатной юридической помощи гражданам в Республике Татарстан", </w:t>
      </w:r>
      <w:hyperlink r:id="rId7" w:history="1">
        <w:r w:rsidRPr="00EB3611">
          <w:t>Уставом</w:t>
        </w:r>
      </w:hyperlink>
      <w:r w:rsidRPr="00EB3611">
        <w:t xml:space="preserve"> города Городской Совет РЕШИЛ: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1. Утвердить </w:t>
      </w:r>
      <w:hyperlink w:anchor="P31" w:history="1">
        <w:r w:rsidRPr="00EB3611">
          <w:t>Положение</w:t>
        </w:r>
      </w:hyperlink>
      <w:r w:rsidRPr="00EB3611">
        <w:t xml:space="preserve"> о муниципальной бесплатной юридической помощи согласно приложению.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2. Признать утратившим силу </w:t>
      </w:r>
      <w:hyperlink r:id="rId8" w:history="1">
        <w:r w:rsidRPr="00EB3611">
          <w:t>решение</w:t>
        </w:r>
      </w:hyperlink>
      <w:r w:rsidRPr="00EB3611">
        <w:t xml:space="preserve"> Городского Совета от 15 июля 2010 года N 52/9.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3. Контроль за исполнением настоящего решения возложить на постоянную комиссию Городского Совета по регламенту, правопорядку, законности и местному самоуправлению.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right"/>
      </w:pPr>
      <w:r w:rsidRPr="00EB3611">
        <w:t>Мэр города</w:t>
      </w:r>
    </w:p>
    <w:p w:rsidR="00F36812" w:rsidRPr="00EB3611" w:rsidRDefault="00F36812">
      <w:pPr>
        <w:pStyle w:val="ConsPlusNormal"/>
        <w:jc w:val="right"/>
      </w:pPr>
      <w:r w:rsidRPr="00EB3611">
        <w:t>В.Г.ШАЙХРАЗИЕВ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right"/>
        <w:outlineLvl w:val="0"/>
      </w:pPr>
      <w:r w:rsidRPr="00EB3611">
        <w:t>Приложение</w:t>
      </w:r>
    </w:p>
    <w:p w:rsidR="00F36812" w:rsidRPr="00EB3611" w:rsidRDefault="00F36812">
      <w:pPr>
        <w:pStyle w:val="ConsPlusNormal"/>
        <w:jc w:val="right"/>
      </w:pPr>
      <w:r w:rsidRPr="00EB3611">
        <w:t>к решению Городского Совета</w:t>
      </w:r>
    </w:p>
    <w:p w:rsidR="00F36812" w:rsidRPr="00EB3611" w:rsidRDefault="00F36812">
      <w:pPr>
        <w:pStyle w:val="ConsPlusNormal"/>
        <w:jc w:val="right"/>
      </w:pPr>
      <w:r w:rsidRPr="00EB3611">
        <w:t>от 20 декабря 2012 г. N 22/17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Title"/>
        <w:jc w:val="center"/>
      </w:pPr>
      <w:bookmarkStart w:id="1" w:name="P31"/>
      <w:bookmarkEnd w:id="1"/>
      <w:r w:rsidRPr="00EB3611">
        <w:t>ПОЛОЖЕНИЕ</w:t>
      </w:r>
    </w:p>
    <w:p w:rsidR="00F36812" w:rsidRPr="00EB3611" w:rsidRDefault="00F36812">
      <w:pPr>
        <w:pStyle w:val="ConsPlusTitle"/>
        <w:jc w:val="center"/>
      </w:pPr>
      <w:r w:rsidRPr="00EB3611">
        <w:t>О МУНИЦИПАЛЬНОЙ БЕСПЛАТНОЙ ЮРИДИЧЕСКОЙ ПОМОЩИ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center"/>
        <w:outlineLvl w:val="1"/>
      </w:pPr>
      <w:r w:rsidRPr="00EB3611">
        <w:t>Глава I. ОБЩИЕ ПОЛОЖЕНИЯ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1. Настоящее Положение в соответствии с Федеральным </w:t>
      </w:r>
      <w:hyperlink r:id="rId9" w:history="1">
        <w:r w:rsidRPr="00EB3611">
          <w:t>законом</w:t>
        </w:r>
      </w:hyperlink>
      <w:r w:rsidRPr="00EB3611">
        <w:t xml:space="preserve"> от 21.11.2012 N 324-ФЗ "О бесплатной юридической помощи в Российской Федерации" (далее - Закон N 324-ФЗ), Федеральным </w:t>
      </w:r>
      <w:hyperlink r:id="rId10" w:history="1">
        <w:r w:rsidRPr="00EB3611">
          <w:t>законом</w:t>
        </w:r>
      </w:hyperlink>
      <w:r w:rsidRPr="00EB3611">
        <w:t xml:space="preserve"> от 06.10.2003 N 131-ФЗ "Об общих принципах организации местного самоуправления в Российской Федерации", </w:t>
      </w:r>
      <w:hyperlink r:id="rId11" w:history="1">
        <w:r w:rsidRPr="00EB3611">
          <w:t>Законом</w:t>
        </w:r>
      </w:hyperlink>
      <w:r w:rsidRPr="00EB3611">
        <w:t xml:space="preserve"> Республики Татарстан от 02.11.2012 N 73-ЗРТ "Об оказании бесплатной юридической помощи гражданам в Республике Татарстан" (далее - Закон N 73-ЗРТ) устанавливает правовые основы оказания муниципальной бесплатной юридической помощи.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2. Основное понятия, используемые в настоящем Положении: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1) муниципальная бесплатная юридическая помощь (далее - юридическая помощь) - деятельность по оказанию безвозмездной юридической помощи отдельным категориям граждан, оказываемая в формах, установленных законом;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2) уполномоченный орган в области обеспечения оказания гражданам бесплатной юридической помощи - юридическое бюро или иная форма оказания юридической помощи (юридический центр), определяемая Исполнительным комитетом города;</w:t>
      </w:r>
    </w:p>
    <w:p w:rsidR="00F36812" w:rsidRPr="00EB3611" w:rsidRDefault="00F36812">
      <w:pPr>
        <w:pStyle w:val="ConsPlusNormal"/>
        <w:ind w:firstLine="540"/>
        <w:jc w:val="both"/>
      </w:pPr>
      <w:bookmarkStart w:id="2" w:name="P40"/>
      <w:bookmarkEnd w:id="2"/>
      <w:r w:rsidRPr="00EB3611">
        <w:t>3) социальное партнерство при оказании юридической помощи - система взаимоотношений между уполномоченными органами местного самоуправления города Набережные Челны в сфере оказания бесплатной юридической помощи и территориальными органами федеральных органов исполнительной власти, территориальными органами органов исполнительной власти Республики Татарстан, нотариусами, адвокатами, адвокатскими образованиями, другими организациями и общественными объединениями, осуществляющими свою деятельность на территории города Набережные Челны, направленная на оказание гражданам юридической помощи.</w:t>
      </w:r>
    </w:p>
    <w:p w:rsidR="00F36812" w:rsidRPr="00EB3611" w:rsidRDefault="00F36812">
      <w:pPr>
        <w:pStyle w:val="ConsPlusNormal"/>
        <w:jc w:val="center"/>
        <w:outlineLvl w:val="1"/>
      </w:pPr>
      <w:r w:rsidRPr="00EB3611">
        <w:lastRenderedPageBreak/>
        <w:t>Глава II. ЛИЦА, ИМЕЮЩИЕ ПРАВО</w:t>
      </w:r>
    </w:p>
    <w:p w:rsidR="00F36812" w:rsidRPr="00EB3611" w:rsidRDefault="00F36812">
      <w:pPr>
        <w:pStyle w:val="ConsPlusNormal"/>
        <w:jc w:val="center"/>
      </w:pPr>
      <w:r w:rsidRPr="00EB3611">
        <w:t>НА ПОЛУЧЕНИЕ ЮРИДИЧЕСКОЙ ПОМОЩИ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>Документы, предоставляемые для оказания юридической помощи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3. Правом на получение юридической помощи обладают зарегистрированные на территории города Набережные Челны граждане, категории которых определены </w:t>
      </w:r>
      <w:hyperlink r:id="rId12" w:history="1">
        <w:r w:rsidRPr="00EB3611">
          <w:t>статьей 12</w:t>
        </w:r>
      </w:hyperlink>
      <w:r w:rsidRPr="00EB3611">
        <w:t xml:space="preserve"> Закона N 73-ЗРТ.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4. Для получения юридической помощи граждане представляют документы, перечень которых определен </w:t>
      </w:r>
      <w:hyperlink r:id="rId13" w:history="1">
        <w:r w:rsidRPr="00EB3611">
          <w:t>статьей 13</w:t>
        </w:r>
      </w:hyperlink>
      <w:r w:rsidRPr="00EB3611">
        <w:t xml:space="preserve"> Закона N 73-ЗРТ.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center"/>
        <w:outlineLvl w:val="1"/>
      </w:pPr>
      <w:r w:rsidRPr="00EB3611">
        <w:t>Глава III. ПРЕДЕЛЫ ОКАЗАНИЯ ЮРИДИЧЕСКОЙ ПОМОЩИ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bookmarkStart w:id="3" w:name="P51"/>
      <w:bookmarkEnd w:id="3"/>
      <w:r w:rsidRPr="00EB3611">
        <w:t>5. Юридическая помощь не оказывается: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1) если гражданин ходатайствует об оказании бесплатной юридической помощи, не предусмотренной </w:t>
      </w:r>
      <w:hyperlink r:id="rId14" w:history="1">
        <w:r w:rsidRPr="00EB3611">
          <w:t>Законом</w:t>
        </w:r>
      </w:hyperlink>
      <w:r w:rsidRPr="00EB3611">
        <w:t xml:space="preserve"> N 73-ЗРТ;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2) в случае, если вопрос, с которым обратился заявитель, не носит правового характера;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3) в случае, если заявитель просит составить заявление, жалобу, ходатайство или другой документ правового характера и (или) представлять его интересы в суде, муниципальном органе, организации при отсутствии правовых оснований для предъявления соответствующих требований;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4) в случае, если заявитель просит составить заявление в суд и (или) представлять его интересы в суде, муниципальном органе, организации при наличии установленных законодательством Российской Федерации, Республики Татарстан препятствий к обращению в суд, муниципальный орган, организацию;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5) если прокурор в соответствии с законодательством Российской Федерации обратился в суд с заявлением в защиту прав, свобод и законных интересов этого гражданина.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6. При наличии обстоятельств, предусмотренных </w:t>
      </w:r>
      <w:hyperlink w:anchor="P51" w:history="1">
        <w:r w:rsidRPr="00EB3611">
          <w:t>пунктом 5</w:t>
        </w:r>
      </w:hyperlink>
      <w:r w:rsidRPr="00EB3611">
        <w:t xml:space="preserve"> настоящего Положения, уполномоченный орган отказывает гражданину в предоставлении юридической помощи.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Отказ в предоставлении юридической помощи может быть обжалован гражданином в судебном порядке.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center"/>
        <w:outlineLvl w:val="1"/>
      </w:pPr>
      <w:r w:rsidRPr="00EB3611">
        <w:t>Глава IV. СОЦИАЛЬНОЕ ПАРТНЕРСТВО</w:t>
      </w:r>
    </w:p>
    <w:p w:rsidR="00F36812" w:rsidRPr="00EB3611" w:rsidRDefault="00F36812">
      <w:pPr>
        <w:pStyle w:val="ConsPlusNormal"/>
        <w:jc w:val="center"/>
      </w:pPr>
      <w:r w:rsidRPr="00EB3611">
        <w:t>ПРИ ОКАЗАНИИ ЮРИДИЧЕСКОЙ ПОМОЩИ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 xml:space="preserve">7. Социальное партнерство при оказании юридической помощи основывается на заключенных в добровольном порядке между указанными в </w:t>
      </w:r>
      <w:hyperlink w:anchor="P40" w:history="1">
        <w:r w:rsidRPr="00EB3611">
          <w:t>подпункте 3 пункта 2</w:t>
        </w:r>
      </w:hyperlink>
      <w:r w:rsidRPr="00EB3611">
        <w:t xml:space="preserve"> настоящего Положения лицами соглашений о взаимодействии в области оказания юридической помощи.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center"/>
        <w:outlineLvl w:val="1"/>
      </w:pPr>
      <w:r w:rsidRPr="00EB3611">
        <w:t>Глава V. ПЕРЕХОДНЫЕ ПОЛОЖЕНИЯ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ind w:firstLine="540"/>
        <w:jc w:val="both"/>
      </w:pPr>
      <w:r w:rsidRPr="00EB3611">
        <w:t>8. Отдельные государственные полномочия в области обеспечения бесплатной юридической помощью осуществляются в случае наделения такими полномочиями органов местного самоуправления в установленном законом порядке.</w:t>
      </w:r>
    </w:p>
    <w:p w:rsidR="00F36812" w:rsidRPr="00EB3611" w:rsidRDefault="00F36812">
      <w:pPr>
        <w:pStyle w:val="ConsPlusNormal"/>
        <w:ind w:firstLine="540"/>
        <w:jc w:val="both"/>
      </w:pPr>
      <w:r w:rsidRPr="00EB3611">
        <w:t>9. До передачи государственных полномочий юридическая помощь оказывается в иных формах, определяемых Исполнительным комитетом города.</w:t>
      </w: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jc w:val="both"/>
      </w:pPr>
    </w:p>
    <w:p w:rsidR="00F36812" w:rsidRPr="00EB3611" w:rsidRDefault="00F368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CED" w:rsidRPr="00EB3611" w:rsidRDefault="00E03CED"/>
    <w:sectPr w:rsidR="00E03CED" w:rsidRPr="00EB3611" w:rsidSect="00FD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12"/>
    <w:rsid w:val="00E03CED"/>
    <w:rsid w:val="00EB3611"/>
    <w:rsid w:val="00F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61E686-1678-435D-98BF-C589FE7F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68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68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827511250126D001929D79B34EBF01CFC2ABB8E9110B20518D17DA94D22177j669F" TargetMode="External"/><Relationship Id="rId13" Type="http://schemas.openxmlformats.org/officeDocument/2006/relationships/hyperlink" Target="consultantplus://offline/ref=A3827511250126D001929D79B34EBF01CFC2ABB8EB12082C518D17DA94D2217769995D2AB42430BBA026CFj26E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827511250126D001929D79B34EBF01CFC2ABB8EB120F29518D17DA94D2217769995D2AB42430BBA026C7j26FF" TargetMode="External"/><Relationship Id="rId12" Type="http://schemas.openxmlformats.org/officeDocument/2006/relationships/hyperlink" Target="consultantplus://offline/ref=A3827511250126D001929D79B34EBF01CFC2ABB8EB12082C518D17DA94D2217769995D2AB42430BBA026C3j26C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827511250126D001929D79B34EBF01CFC2ABB8EB12082C518D17DA94D2217769995D2AB42430BBA026C5j267F" TargetMode="External"/><Relationship Id="rId11" Type="http://schemas.openxmlformats.org/officeDocument/2006/relationships/hyperlink" Target="consultantplus://offline/ref=A3827511250126D001929D79B34EBF01CFC2ABB8EB12082C518D17DA94D2217769995D2AB42430BBA026C5j267F" TargetMode="External"/><Relationship Id="rId5" Type="http://schemas.openxmlformats.org/officeDocument/2006/relationships/hyperlink" Target="consultantplus://offline/ref=A3827511250126D001928374A522E20ACEC9F5BDEE14007F09D24C87C3jD6BF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3827511250126D001928374A522E20ACEC9F5BDEE14007F09D24C87C3jD6BF" TargetMode="External"/><Relationship Id="rId4" Type="http://schemas.openxmlformats.org/officeDocument/2006/relationships/hyperlink" Target="consultantplus://offline/ref=A3827511250126D001928374A522E20ACDC1FCBDED13007F09D24C87C3DB2B202ED60468F02931B2jA60F" TargetMode="External"/><Relationship Id="rId9" Type="http://schemas.openxmlformats.org/officeDocument/2006/relationships/hyperlink" Target="consultantplus://offline/ref=A3827511250126D001928374A522E20ACDC1FCBDED13007F09D24C87C3DB2B202ED60468F02931B2jA60F" TargetMode="External"/><Relationship Id="rId14" Type="http://schemas.openxmlformats.org/officeDocument/2006/relationships/hyperlink" Target="consultantplus://offline/ref=A3827511250126D001929D79B34EBF01CFC2ABB8EB12082C518D17DA94D22177j66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Low</cp:lastModifiedBy>
  <cp:revision>3</cp:revision>
  <dcterms:created xsi:type="dcterms:W3CDTF">2016-12-29T05:58:00Z</dcterms:created>
  <dcterms:modified xsi:type="dcterms:W3CDTF">2016-12-29T06:00:00Z</dcterms:modified>
</cp:coreProperties>
</file>