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B4" w:rsidRDefault="00CD7E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D7EB4" w:rsidRDefault="00CD7EB4">
      <w:pPr>
        <w:pStyle w:val="ConsPlusNormal"/>
        <w:jc w:val="both"/>
        <w:outlineLvl w:val="0"/>
      </w:pPr>
    </w:p>
    <w:p w:rsidR="00CD7EB4" w:rsidRDefault="00CD7EB4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CD7EB4" w:rsidRDefault="00CD7EB4">
      <w:pPr>
        <w:pStyle w:val="ConsPlusTitle"/>
        <w:jc w:val="center"/>
      </w:pPr>
    </w:p>
    <w:p w:rsidR="00CD7EB4" w:rsidRDefault="00CD7EB4">
      <w:pPr>
        <w:pStyle w:val="ConsPlusTitle"/>
        <w:jc w:val="center"/>
      </w:pPr>
      <w:r>
        <w:t>ПОСТАНОВЛЕНИЕ</w:t>
      </w:r>
    </w:p>
    <w:p w:rsidR="00CD7EB4" w:rsidRDefault="00CD7EB4">
      <w:pPr>
        <w:pStyle w:val="ConsPlusTitle"/>
        <w:jc w:val="center"/>
      </w:pPr>
      <w:r>
        <w:t>от 21 марта 2017 г. N 169</w:t>
      </w:r>
    </w:p>
    <w:p w:rsidR="00CD7EB4" w:rsidRDefault="00CD7EB4">
      <w:pPr>
        <w:pStyle w:val="ConsPlusTitle"/>
        <w:jc w:val="center"/>
      </w:pPr>
    </w:p>
    <w:p w:rsidR="00CD7EB4" w:rsidRDefault="00CD7EB4">
      <w:pPr>
        <w:pStyle w:val="ConsPlusTitle"/>
        <w:jc w:val="center"/>
      </w:pPr>
      <w:r>
        <w:t>О СОПРОВОЖДЕНИИ ЛИЦ ИЗ ЧИСЛА ДЕТЕЙ-СИРОТ И ДЕТЕЙ,</w:t>
      </w:r>
    </w:p>
    <w:p w:rsidR="00CD7EB4" w:rsidRDefault="00CD7EB4">
      <w:pPr>
        <w:pStyle w:val="ConsPlusTitle"/>
        <w:jc w:val="center"/>
      </w:pPr>
      <w:r>
        <w:t>ОСТАВШИХСЯ БЕЗ ПОПЕЧЕНИЯ РОДИТЕЛЕЙ, ПРОЖИВАЮЩИХ</w:t>
      </w:r>
    </w:p>
    <w:p w:rsidR="00CD7EB4" w:rsidRDefault="00CD7EB4">
      <w:pPr>
        <w:pStyle w:val="ConsPlusTitle"/>
        <w:jc w:val="center"/>
      </w:pPr>
      <w:r>
        <w:t>В СПЕЦИАЛИЗИРОВАННОМ ЖИЛИЩНОМ ФОНДЕ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Закона</w:t>
        </w:r>
      </w:hyperlink>
      <w:r>
        <w:t xml:space="preserve"> Республики Татарстан от 12 января 2013 года N 8-ЗРТ "Об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"Об адресной социальной поддержке населения в Республике Татарстан" и в целях реализации мер по сопровождению лиц из числа детей-сирот и детей, оставшихся без попечения родителей, проживающих в специализированном жилищном фонде, Кабинет Министров Республики Татарстан постановляет: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сопровождении лиц из числа детей-сирот и детей, оставшихся без попечения родителей, проживающих в специализированном жилищном фонде (далее - Положение).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 xml:space="preserve">2. Министерству образования и науки Республики Татарстан, Министерству земельных и имущественных отношений Республики Татарстан, Министерству труда, занятости и социальной защиты Республики Татарстан, Министерству строительства, архитектуры и жилищно-коммунального хозяйства Республики Татарстан обеспечить реализацию </w:t>
      </w:r>
      <w:hyperlink w:anchor="P31">
        <w:r>
          <w:rPr>
            <w:color w:val="0000FF"/>
          </w:rPr>
          <w:t>Положения</w:t>
        </w:r>
      </w:hyperlink>
      <w:r>
        <w:t>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 xml:space="preserve">3. Предложить органам местного самоуправления муниципальных образований в Республике Татарстан принять меры по реализации </w:t>
      </w:r>
      <w:hyperlink w:anchor="P31">
        <w:r>
          <w:rPr>
            <w:color w:val="0000FF"/>
          </w:rPr>
          <w:t>Положения</w:t>
        </w:r>
      </w:hyperlink>
      <w:r>
        <w:t>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Министерство образования и науки Республики Татарстан.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right"/>
      </w:pPr>
      <w:r>
        <w:t>Премьер-министр</w:t>
      </w:r>
    </w:p>
    <w:p w:rsidR="00CD7EB4" w:rsidRDefault="00CD7EB4">
      <w:pPr>
        <w:pStyle w:val="ConsPlusNormal"/>
        <w:jc w:val="right"/>
      </w:pPr>
      <w:r>
        <w:t>Республики Татарстан</w:t>
      </w:r>
    </w:p>
    <w:p w:rsidR="00CD7EB4" w:rsidRDefault="00CD7EB4">
      <w:pPr>
        <w:pStyle w:val="ConsPlusNormal"/>
        <w:jc w:val="right"/>
      </w:pPr>
      <w:r>
        <w:t>И.Ш.ХАЛИКОВ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right"/>
        <w:outlineLvl w:val="0"/>
      </w:pPr>
      <w:r>
        <w:t>Утверждено</w:t>
      </w:r>
    </w:p>
    <w:p w:rsidR="00CD7EB4" w:rsidRDefault="00CD7EB4">
      <w:pPr>
        <w:pStyle w:val="ConsPlusNormal"/>
        <w:jc w:val="right"/>
      </w:pPr>
      <w:r>
        <w:t>Постановлением</w:t>
      </w:r>
    </w:p>
    <w:p w:rsidR="00CD7EB4" w:rsidRDefault="00CD7EB4">
      <w:pPr>
        <w:pStyle w:val="ConsPlusNormal"/>
        <w:jc w:val="right"/>
      </w:pPr>
      <w:r>
        <w:t>Кабинета Министров</w:t>
      </w:r>
    </w:p>
    <w:p w:rsidR="00CD7EB4" w:rsidRDefault="00CD7EB4">
      <w:pPr>
        <w:pStyle w:val="ConsPlusNormal"/>
        <w:jc w:val="right"/>
      </w:pPr>
      <w:r>
        <w:t>Республики Татарстан</w:t>
      </w:r>
    </w:p>
    <w:p w:rsidR="00CD7EB4" w:rsidRDefault="00CD7EB4">
      <w:pPr>
        <w:pStyle w:val="ConsPlusNormal"/>
        <w:jc w:val="right"/>
      </w:pPr>
      <w:r>
        <w:t>от 21 марта 2017 г. N 169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Title"/>
        <w:jc w:val="center"/>
      </w:pPr>
      <w:bookmarkStart w:id="0" w:name="P31"/>
      <w:bookmarkEnd w:id="0"/>
      <w:r>
        <w:t>ПОЛОЖЕНИЕ</w:t>
      </w:r>
    </w:p>
    <w:p w:rsidR="00CD7EB4" w:rsidRDefault="00CD7EB4">
      <w:pPr>
        <w:pStyle w:val="ConsPlusTitle"/>
        <w:jc w:val="center"/>
      </w:pPr>
      <w:r>
        <w:t>О СОПРОВОЖДЕНИИ ЛИЦ ИЗ ЧИСЛА ДЕТЕЙ-СИРОТ И ДЕТЕЙ,</w:t>
      </w:r>
    </w:p>
    <w:p w:rsidR="00CD7EB4" w:rsidRDefault="00CD7EB4">
      <w:pPr>
        <w:pStyle w:val="ConsPlusTitle"/>
        <w:jc w:val="center"/>
      </w:pPr>
      <w:r>
        <w:t>ОСТАВШИХСЯ БЕЗ ПОПЕЧЕНИЯ РОДИТЕЛЕЙ, ПРОЖИВАЮЩИХ</w:t>
      </w:r>
    </w:p>
    <w:p w:rsidR="00CD7EB4" w:rsidRDefault="00CD7EB4">
      <w:pPr>
        <w:pStyle w:val="ConsPlusTitle"/>
        <w:jc w:val="center"/>
      </w:pPr>
      <w:r>
        <w:t>В СПЕЦИАЛИЗИРОВАННОМ ЖИЛИЩНОМ ФОНДЕ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center"/>
        <w:outlineLvl w:val="1"/>
      </w:pPr>
      <w:r>
        <w:t>1. Общие положения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ind w:firstLine="540"/>
        <w:jc w:val="both"/>
      </w:pPr>
      <w:r>
        <w:t>1.1. Настоящим Положением регулируется процедура сопровождения лиц из числа детей-сирот и детей, оставшихся без попечения родителей, проживающих в специализированном жилищном фонде.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1.2. Для целей настоящего Положения под сопровождением понимается комплекс мероприятий, реализуемых на основе межведомственного взаимодействия государственных, муниципальных органов и организаций и направленных на оказание консультационной, методической, социальной помощи лицам из числа детей-сирот и детей, оставшихся без попечения родителей, проживающих в специализированном жилищном фонде.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1.3. Целями сопровождения лиц из числа детей-сирот и детей, оставшихся без попечения родителей, проживающих в специализированном жилищном фонде, являются: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оказание содействия в их социальной адаптации и успешной интеграции в общество;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контроль за сохранностью жилых помещений специализированного жилищного фонда и своевременным внесением платы за жилые помещения и (или) коммунальные услуги за жилые помещения, предоставляемые по договорам найма специализированного жилого помещения.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1.4. Основными задачами сопровождения лиц из числа детей-сирот и детей, оставшихся без попечения родителей, проживающих в специализированном жилищном фонде, являются: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социально-психологическое консультирование;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социально-педагогическое консультирование;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социально-правовое консультирование;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профилактика противоправных действий.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1.5. Работа по сопровождению лиц из числа детей-сирот и детей, оставшихся без попечения родителей, проживающих в специализированном жилищном фонде, направлена на реализацию гарантий их социальной защиты, предупреждение их попадания в трудные жизненные ситуации и основывается на принципах: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адресности и дифференцированного подхода в определении объемов и видов помощи в соответствии со спецификой социальной дезадаптации граждан данной категории;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обязательного личного участия, активизации внутренних ресурсов в разрешении трудной жизненной ситуации;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межведомственного комплексного подхода и преемственности в действиях специалистов государственных органов и организаций.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1.6. Сопровождение лиц из числа детей-сирот и детей, оставшихся без попечения родителей, проживающих в специализированном жилищном фонде, осуществляют (по согласованию) органы местного самоуправления муниципальных образований Республики Татарстан (управления (отделы) опеки и попечительства, территориальные комиссии по ликвидации задолженности по оплате жилищно-коммунальных услуг и иные структурные подразделения), организации здравоохранения, территориальные органы социальной защиты, органы занятости, организации для детей-сирот и детей, оставшихся без попечения родителей, центры содействия семейному устройству детей, оставшихся без попечения родителей, подготовки и сопровождения замещающих семей.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center"/>
        <w:outlineLvl w:val="1"/>
      </w:pPr>
      <w:r>
        <w:t>2. Организация сопровождения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ind w:firstLine="540"/>
        <w:jc w:val="both"/>
      </w:pPr>
      <w:r>
        <w:t>2.1. Сопровождение лиц из числа детей-сирот и детей, оставшихся без попечения родителей, проживающих в специализированном жилищном фонде, осуществляется по месту их фактического проживания.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2.2. Организация работы по сопровождению и социальной адаптации обеспечивается Министерством образования и науки Республики Татарстан.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2.3. Министерство образования и науки Республики Татарстан один раз в полугодие представляет информацию о лицах из числа детей-сирот и детей, оставшихся без попечения родителей, проживающих в специализированном жилищном фонде, в органы местного самоуправления муниципальных образований в Республике Татарстан, территориальные органы социальной защиты.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center"/>
        <w:outlineLvl w:val="1"/>
      </w:pPr>
      <w:r>
        <w:t>3. Основные направления деятельности субъектов сопровождения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ind w:firstLine="540"/>
        <w:jc w:val="both"/>
      </w:pPr>
      <w:r>
        <w:t>3.1. Министерство образования и науки Республики Татарстан: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осуществляет контроль за использованием и сохранностью жилых помещений специализированного жилищного фонда Республики Татарстан, предоставленных по договорам найма специализированного жилого помещения лицам из числа детей-сирот и детей, оставшихся без попечения родителей;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участвует в выявлении и ликвидации задолженностей по оплате коммунальных услуг пользователями жилых помещений специализированного жилищного фонда Республики Татарстан, предоставленных по договорам найма специализированного жилого помещения лицам из числа детей-сирот и детей, оставшихся без попечения родителей.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3.2. Министерство земельных и имущественных отношений Республики Татарстан: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осуществляет контроль за использованием и сохранностью жилых помещений специализированного жилищного фонда Республики Татарстан, предоставленных по договорам найма специализированного жилого помещения лицам из числа детей-сирот и детей, оставшихся без попечения родителей;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участвует в выявлении задолженностей по оплате коммунальных услуг пользователями жилых помещений специализированного жилищного фонда Республики Татарстан, предоставленных по договорам найма специализированного жилого помещения лицам из числа детей-сирот и детей, оставшихся без попечения родителей;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проводит работу по своду данных о задолженностях по оплате коммунальных услуг пользователями жилых помещений специализированного жилищного фонда Республики Татарстан, предоставленных по договорам найма специализированного жилого помещения лицам из числа детей-сирот и детей, оставшихся без попечения родителей.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3.3. Министерство строительства, архитектуры и жилищно-коммунального хозяйства Республики Татарстан: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проводит мониторинг задолженностей по оплате коммунальных услуг за жилые помещения, предоставленные лицам из числа детей-сирот и детей, оставшихся без попечения родителей, по договорам найма специализированного жилого помещения, приобретенные в собственность Республики Татарстан;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 xml:space="preserve">ежеквартально направляет в Министерство земельных и имущественных отношений Республики Татарстан, Министерство образования и науки Республики Татарстан сведения о задолженностях по оплате коммунальных услуг за жилые помещения, предоставленные по </w:t>
      </w:r>
      <w:r>
        <w:lastRenderedPageBreak/>
        <w:t>договорам найма специализированного жилого помещения лицам из числа детей-сирот и детей, оставшихся без попечения родителей, приобретенные в собственность Республики Татарстан.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3.4. Предложить органам местного самоуправления муниципальных образований в Республике Татарстан: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ежеквартально заслушивать на заседаниях территориальных комиссий по ликвидации задолженности по оплате жилищно-коммунальных услуг вопросы сопровождения лиц из числа детей-сирот и детей, оставшихся без попечения родителей, проживающих в специализированном жилищном фонде;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в пределах полномочий контролировать своевременное внесение платы за жилое помещение и коммунальные услуги (обязательные платежи) лиц из числа детей-сирот и детей, оставшихся без попечения родителей, проживающих в специализированном жилищном фонде;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при обнаружении неисправностей жилого помещения или санитарно-технического и иного оборудования, находящегося в нем, принимать возможные меры к их устранению и в случае необходимости сообщать об указанных неисправностях в соответствующую эксплуатирующую либо управляющую организацию.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3.5. Государственные учреждения службы занятости населения - центры занятости населения оказывают услуги, связанные с содействием занятости лицам из числа детей-сирот и детей, оставшихся без попечения родителей, проживающих в специализированном жилищном фонде.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3.6. Территориальные органы Министерства труда, занятости и социальной защиты Республики Татарстан: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оказывают по личному заявлению лиц из числа детей-сирот и детей, оставшихся без попечения родителей, материальную помощь в случаях, установленных законодательством;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по ходатайству уполномоченного органа и по личному заявлению лиц из числа детей-сирот и детей, оставшихся без попечения родителей, разрабатывают индивидуальную программу предоставления социальных услуг в установленном законодательством порядке.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3.7. Детские дома для детей-сирот и детей, оставшихся без попечения родителей, государственные бюджетные центры содействия семейному устройству детей, оставшихся без попечения родителей, подготовки и сопровождения замещающих семей: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ведут реестр граждан, проживающих в специализированном жилищном фонде, нуждающихся в предоставлении социальных услуг;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осуществляют патронаж граждан по месту проживания в специализированном жилищном фонде (поквартирный обход);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составляют социальный паспорт семьи гражданина (характеристика семьи, трудности и проблемы, негативные тенденции и вредные привычки, круг знакомых, сожителей и родственников, соседей, наличие несовершеннолетних детей);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создают инициативные группы по урегулированию отношений среди проживающих в специализированном жилищном фонде;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заключают договоры с лицами из числа детей-сирот и детей, оставшихся без попечения родителей, по их сопровождению;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реализуют индивидуальные программы социального сопровождения лиц из числа детей-сирот и детей, оставшихся без попечения родителей, по вопросам: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lastRenderedPageBreak/>
        <w:t>получения места в детском дошкольном учреждении в соответствии с действующим законодательством;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оформления регистрации по месту жительства;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постановки на учет в Центре занятости населения;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трудоустройства и получения профессионального образования;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информируют об организациях, предоставляющих государственные услуги, в том числе о деятельности государственной системы бесплатной юридической помощи;</w:t>
      </w:r>
    </w:p>
    <w:p w:rsidR="00CD7EB4" w:rsidRDefault="00CD7EB4">
      <w:pPr>
        <w:pStyle w:val="ConsPlusNormal"/>
        <w:spacing w:before="220"/>
        <w:ind w:firstLine="540"/>
        <w:jc w:val="both"/>
      </w:pPr>
      <w:r>
        <w:t>письменно информируют Министерство земельных и имущественных отношений Республики Татарстан, Министерство образования и науки Республики Татарстан о порче жилых помещений специализированного жилищного фонда, сдаче жилья в аренду третьим лицам.</w:t>
      </w: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jc w:val="both"/>
      </w:pPr>
    </w:p>
    <w:p w:rsidR="00CD7EB4" w:rsidRDefault="00CD7E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5102" w:rsidRDefault="00CD7EB4">
      <w:bookmarkStart w:id="1" w:name="_GoBack"/>
      <w:bookmarkEnd w:id="1"/>
    </w:p>
    <w:sectPr w:rsidR="00B35102" w:rsidSect="00F6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B4"/>
    <w:rsid w:val="002B2AA0"/>
    <w:rsid w:val="00534ED8"/>
    <w:rsid w:val="00C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64F09-D1DA-478B-B996-E3F2B0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E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D7E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D7E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453EDC736F64B36EE47617496C988CA58D95E2C7C551AFF36A01D5FD7340E27203A70120639EB4F38CB1539C34029F0DyB6A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Павлова Ивановна</dc:creator>
  <cp:keywords/>
  <dc:description/>
  <cp:lastModifiedBy>Ольга Павлова Ивановна</cp:lastModifiedBy>
  <cp:revision>2</cp:revision>
  <dcterms:created xsi:type="dcterms:W3CDTF">2023-09-13T08:58:00Z</dcterms:created>
  <dcterms:modified xsi:type="dcterms:W3CDTF">2023-09-13T08:59:00Z</dcterms:modified>
</cp:coreProperties>
</file>